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70D393" w14:textId="77777777" w:rsidR="002049FF" w:rsidRPr="00E60AF2" w:rsidRDefault="002049FF" w:rsidP="002049FF">
      <w:pPr>
        <w:spacing w:after="0" w:line="276" w:lineRule="auto"/>
        <w:ind w:left="90"/>
        <w:jc w:val="right"/>
        <w:rPr>
          <w:rFonts w:ascii="Calibri Light" w:eastAsia="Times New Roman" w:hAnsi="Calibri Light" w:cs="Calibri Light"/>
          <w:bCs/>
          <w:sz w:val="28"/>
          <w:szCs w:val="28"/>
          <w:lang w:val="ro-RO" w:eastAsia="ru-RU"/>
        </w:rPr>
      </w:pPr>
      <w:bookmarkStart w:id="0" w:name="_GoBack"/>
      <w:bookmarkEnd w:id="0"/>
      <w:r w:rsidRPr="00E60AF2">
        <w:rPr>
          <w:rFonts w:ascii="Calibri Light" w:eastAsia="Times New Roman" w:hAnsi="Calibri Light" w:cs="Calibri Light"/>
          <w:b/>
          <w:bCs/>
          <w:iCs/>
          <w:sz w:val="28"/>
          <w:szCs w:val="28"/>
          <w:lang w:val="ro-RO" w:eastAsia="ru-RU"/>
        </w:rPr>
        <w:t xml:space="preserve">Anexă </w:t>
      </w:r>
    </w:p>
    <w:p w14:paraId="0E715B70" w14:textId="77777777" w:rsidR="002049FF" w:rsidRPr="00E60AF2" w:rsidRDefault="002049FF" w:rsidP="002049FF">
      <w:pPr>
        <w:spacing w:after="0" w:line="276" w:lineRule="auto"/>
        <w:ind w:left="90"/>
        <w:jc w:val="right"/>
        <w:rPr>
          <w:rFonts w:ascii="Calibri Light" w:eastAsia="Times New Roman" w:hAnsi="Calibri Light" w:cs="Calibri Light"/>
          <w:iCs/>
          <w:sz w:val="28"/>
          <w:szCs w:val="28"/>
          <w:lang w:val="ro-RO"/>
        </w:rPr>
      </w:pPr>
      <w:r w:rsidRPr="00E60AF2">
        <w:rPr>
          <w:rFonts w:ascii="Calibri Light" w:eastAsia="Times New Roman" w:hAnsi="Calibri Light" w:cs="Calibri Light"/>
          <w:iCs/>
          <w:sz w:val="28"/>
          <w:szCs w:val="28"/>
          <w:lang w:val="ro-RO"/>
        </w:rPr>
        <w:t xml:space="preserve">la Hotărârea Curții de Conturi </w:t>
      </w:r>
    </w:p>
    <w:p w14:paraId="2DCD9189" w14:textId="2ED612D0" w:rsidR="002049FF" w:rsidRPr="00E60AF2" w:rsidRDefault="002049FF" w:rsidP="002049FF">
      <w:pPr>
        <w:spacing w:after="0" w:line="276" w:lineRule="auto"/>
        <w:ind w:left="90"/>
        <w:jc w:val="right"/>
        <w:rPr>
          <w:rFonts w:ascii="Calibri Light" w:hAnsi="Calibri Light" w:cs="Calibri Light"/>
          <w:sz w:val="28"/>
          <w:szCs w:val="28"/>
          <w:lang w:val="ro-RO"/>
        </w:rPr>
      </w:pPr>
      <w:r w:rsidRPr="00E60AF2">
        <w:rPr>
          <w:rFonts w:ascii="Calibri Light" w:hAnsi="Calibri Light" w:cs="Calibri Light"/>
          <w:iCs/>
          <w:sz w:val="28"/>
          <w:szCs w:val="28"/>
          <w:lang w:val="ro-RO"/>
        </w:rPr>
        <w:t>nr.</w:t>
      </w:r>
      <w:r w:rsidR="003060E1">
        <w:rPr>
          <w:rFonts w:ascii="Calibri Light" w:hAnsi="Calibri Light" w:cs="Calibri Light"/>
          <w:iCs/>
          <w:sz w:val="28"/>
          <w:szCs w:val="28"/>
          <w:lang w:val="ro-RO"/>
        </w:rPr>
        <w:t>7</w:t>
      </w:r>
      <w:r>
        <w:rPr>
          <w:rFonts w:ascii="Calibri Light" w:hAnsi="Calibri Light" w:cs="Calibri Light"/>
          <w:iCs/>
          <w:sz w:val="28"/>
          <w:szCs w:val="28"/>
          <w:lang w:val="ro-RO"/>
        </w:rPr>
        <w:t xml:space="preserve"> din 27</w:t>
      </w:r>
      <w:r w:rsidRPr="00E60AF2">
        <w:rPr>
          <w:rFonts w:ascii="Calibri Light" w:hAnsi="Calibri Light" w:cs="Calibri Light"/>
          <w:iCs/>
          <w:sz w:val="28"/>
          <w:szCs w:val="28"/>
          <w:lang w:val="ro-RO"/>
        </w:rPr>
        <w:t xml:space="preserve"> </w:t>
      </w:r>
      <w:r>
        <w:rPr>
          <w:rFonts w:ascii="Calibri Light" w:hAnsi="Calibri Light" w:cs="Calibri Light"/>
          <w:iCs/>
          <w:sz w:val="28"/>
          <w:szCs w:val="28"/>
          <w:lang w:val="ro-RO"/>
        </w:rPr>
        <w:t>februarie 2023</w:t>
      </w:r>
    </w:p>
    <w:p w14:paraId="4254F0F0" w14:textId="77777777" w:rsidR="002049FF" w:rsidRPr="00E60AF2" w:rsidRDefault="002049FF" w:rsidP="002049FF">
      <w:pPr>
        <w:spacing w:after="0" w:line="276" w:lineRule="auto"/>
        <w:ind w:left="90"/>
        <w:jc w:val="both"/>
        <w:rPr>
          <w:rFonts w:ascii="Calibri Light" w:hAnsi="Calibri Light" w:cs="Calibri Light"/>
          <w:i/>
          <w:sz w:val="28"/>
          <w:szCs w:val="28"/>
          <w:lang w:val="ro-RO"/>
        </w:rPr>
      </w:pPr>
    </w:p>
    <w:p w14:paraId="4FABFB8E" w14:textId="77777777" w:rsidR="002049FF" w:rsidRPr="00E60AF2" w:rsidRDefault="00B604AD" w:rsidP="002049FF">
      <w:pPr>
        <w:spacing w:after="0" w:line="276" w:lineRule="auto"/>
        <w:ind w:left="90"/>
        <w:jc w:val="center"/>
        <w:rPr>
          <w:rFonts w:ascii="Calibri Light" w:hAnsi="Calibri Light" w:cs="Calibri Light"/>
          <w:b/>
          <w:sz w:val="24"/>
          <w:szCs w:val="24"/>
          <w:lang w:val="ro-RO"/>
        </w:rPr>
      </w:pPr>
      <w:r>
        <w:rPr>
          <w:rFonts w:ascii="Calibri Light" w:hAnsi="Calibri Light" w:cs="Calibri Light"/>
          <w:noProof/>
          <w:sz w:val="24"/>
          <w:szCs w:val="24"/>
        </w:rPr>
        <w:fldChar w:fldCharType="begin"/>
      </w:r>
      <w:r>
        <w:rPr>
          <w:rFonts w:ascii="Calibri Light" w:hAnsi="Calibri Light" w:cs="Calibri Light"/>
          <w:noProof/>
          <w:sz w:val="24"/>
          <w:szCs w:val="24"/>
        </w:rPr>
        <w:instrText xml:space="preserve"> INCLUDEPICTURE  "cid:image003.jpg@01D53192.824E8D70" \* MERGEFORMATINET </w:instrText>
      </w:r>
      <w:r>
        <w:rPr>
          <w:rFonts w:ascii="Calibri Light" w:hAnsi="Calibri Light" w:cs="Calibri Light"/>
          <w:noProof/>
          <w:sz w:val="24"/>
          <w:szCs w:val="24"/>
        </w:rPr>
        <w:fldChar w:fldCharType="separate"/>
      </w:r>
      <w:r w:rsidR="00C34865">
        <w:rPr>
          <w:rFonts w:ascii="Calibri Light" w:hAnsi="Calibri Light" w:cs="Calibri Light"/>
          <w:noProof/>
          <w:sz w:val="24"/>
          <w:szCs w:val="24"/>
        </w:rPr>
        <w:fldChar w:fldCharType="begin"/>
      </w:r>
      <w:r w:rsidR="00C34865">
        <w:rPr>
          <w:rFonts w:ascii="Calibri Light" w:hAnsi="Calibri Light" w:cs="Calibri Light"/>
          <w:noProof/>
          <w:sz w:val="24"/>
          <w:szCs w:val="24"/>
        </w:rPr>
        <w:instrText xml:space="preserve"> INCLUDEPICTURE  "cid:image003.jpg@01D53192.824E8D70" \* MERGEFORMATINET </w:instrText>
      </w:r>
      <w:r w:rsidR="00C34865">
        <w:rPr>
          <w:rFonts w:ascii="Calibri Light" w:hAnsi="Calibri Light" w:cs="Calibri Light"/>
          <w:noProof/>
          <w:sz w:val="24"/>
          <w:szCs w:val="24"/>
        </w:rPr>
        <w:fldChar w:fldCharType="separate"/>
      </w:r>
      <w:r w:rsidR="005E44B8">
        <w:rPr>
          <w:rFonts w:ascii="Calibri Light" w:hAnsi="Calibri Light" w:cs="Calibri Light"/>
          <w:noProof/>
          <w:sz w:val="24"/>
          <w:szCs w:val="24"/>
        </w:rPr>
        <w:fldChar w:fldCharType="begin"/>
      </w:r>
      <w:r w:rsidR="005E44B8">
        <w:rPr>
          <w:rFonts w:ascii="Calibri Light" w:hAnsi="Calibri Light" w:cs="Calibri Light"/>
          <w:noProof/>
          <w:sz w:val="24"/>
          <w:szCs w:val="24"/>
        </w:rPr>
        <w:instrText xml:space="preserve"> INCLUDEPICTURE  "cid:image003.jpg@01D53192.824E8D70" \* MERGEFORMATINET </w:instrText>
      </w:r>
      <w:r w:rsidR="005E44B8">
        <w:rPr>
          <w:rFonts w:ascii="Calibri Light" w:hAnsi="Calibri Light" w:cs="Calibri Light"/>
          <w:noProof/>
          <w:sz w:val="24"/>
          <w:szCs w:val="24"/>
        </w:rPr>
        <w:fldChar w:fldCharType="separate"/>
      </w:r>
      <w:r w:rsidR="00273E45">
        <w:rPr>
          <w:rFonts w:ascii="Calibri Light" w:hAnsi="Calibri Light" w:cs="Calibri Light"/>
          <w:noProof/>
          <w:sz w:val="24"/>
          <w:szCs w:val="24"/>
        </w:rPr>
        <w:fldChar w:fldCharType="begin"/>
      </w:r>
      <w:r w:rsidR="00273E45">
        <w:rPr>
          <w:rFonts w:ascii="Calibri Light" w:hAnsi="Calibri Light" w:cs="Calibri Light"/>
          <w:noProof/>
          <w:sz w:val="24"/>
          <w:szCs w:val="24"/>
        </w:rPr>
        <w:instrText xml:space="preserve"> INCLUDEPICTURE  "cid:image003.jpg@01D53192.824E8D70" \* MERGEFORMATINET </w:instrText>
      </w:r>
      <w:r w:rsidR="00273E45">
        <w:rPr>
          <w:rFonts w:ascii="Calibri Light" w:hAnsi="Calibri Light" w:cs="Calibri Light"/>
          <w:noProof/>
          <w:sz w:val="24"/>
          <w:szCs w:val="24"/>
        </w:rPr>
        <w:fldChar w:fldCharType="separate"/>
      </w:r>
      <w:r w:rsidR="00C13E75">
        <w:rPr>
          <w:rFonts w:ascii="Calibri Light" w:hAnsi="Calibri Light" w:cs="Calibri Light"/>
          <w:noProof/>
          <w:sz w:val="24"/>
          <w:szCs w:val="24"/>
        </w:rPr>
        <w:fldChar w:fldCharType="begin"/>
      </w:r>
      <w:r w:rsidR="00C13E75">
        <w:rPr>
          <w:rFonts w:ascii="Calibri Light" w:hAnsi="Calibri Light" w:cs="Calibri Light"/>
          <w:noProof/>
          <w:sz w:val="24"/>
          <w:szCs w:val="24"/>
        </w:rPr>
        <w:instrText xml:space="preserve"> INCLUDEPICTURE  "cid:image003.jpg@01D53192.824E8D70" \* MERGEFORMATINET </w:instrText>
      </w:r>
      <w:r w:rsidR="00C13E75">
        <w:rPr>
          <w:rFonts w:ascii="Calibri Light" w:hAnsi="Calibri Light" w:cs="Calibri Light"/>
          <w:noProof/>
          <w:sz w:val="24"/>
          <w:szCs w:val="24"/>
        </w:rPr>
        <w:fldChar w:fldCharType="separate"/>
      </w:r>
      <w:r w:rsidR="00B43B35">
        <w:rPr>
          <w:rFonts w:ascii="Calibri Light" w:hAnsi="Calibri Light" w:cs="Calibri Light"/>
          <w:noProof/>
          <w:sz w:val="24"/>
          <w:szCs w:val="24"/>
        </w:rPr>
        <w:fldChar w:fldCharType="begin"/>
      </w:r>
      <w:r w:rsidR="00B43B35">
        <w:rPr>
          <w:rFonts w:ascii="Calibri Light" w:hAnsi="Calibri Light" w:cs="Calibri Light"/>
          <w:noProof/>
          <w:sz w:val="24"/>
          <w:szCs w:val="24"/>
        </w:rPr>
        <w:instrText xml:space="preserve"> INCLUDEPICTURE  "cid:image003.jpg@01D53192.824E8D70" \* MERGEFORMATINET </w:instrText>
      </w:r>
      <w:r w:rsidR="00B43B35">
        <w:rPr>
          <w:rFonts w:ascii="Calibri Light" w:hAnsi="Calibri Light" w:cs="Calibri Light"/>
          <w:noProof/>
          <w:sz w:val="24"/>
          <w:szCs w:val="24"/>
        </w:rPr>
        <w:fldChar w:fldCharType="separate"/>
      </w:r>
      <w:r w:rsidR="00164118">
        <w:rPr>
          <w:rFonts w:ascii="Calibri Light" w:hAnsi="Calibri Light" w:cs="Calibri Light"/>
          <w:noProof/>
          <w:sz w:val="24"/>
          <w:szCs w:val="24"/>
        </w:rPr>
        <w:fldChar w:fldCharType="begin"/>
      </w:r>
      <w:r w:rsidR="00164118">
        <w:rPr>
          <w:rFonts w:ascii="Calibri Light" w:hAnsi="Calibri Light" w:cs="Calibri Light"/>
          <w:noProof/>
          <w:sz w:val="24"/>
          <w:szCs w:val="24"/>
        </w:rPr>
        <w:instrText xml:space="preserve"> INCLUDEPICTURE  "cid:image003.jpg@01D53192.824E8D70" \* MERGEFORMATINET </w:instrText>
      </w:r>
      <w:r w:rsidR="00164118">
        <w:rPr>
          <w:rFonts w:ascii="Calibri Light" w:hAnsi="Calibri Light" w:cs="Calibri Light"/>
          <w:noProof/>
          <w:sz w:val="24"/>
          <w:szCs w:val="24"/>
        </w:rPr>
        <w:fldChar w:fldCharType="separate"/>
      </w:r>
      <w:r w:rsidR="0065750F">
        <w:rPr>
          <w:rFonts w:ascii="Calibri Light" w:hAnsi="Calibri Light" w:cs="Calibri Light"/>
          <w:noProof/>
          <w:sz w:val="24"/>
          <w:szCs w:val="24"/>
        </w:rPr>
        <w:fldChar w:fldCharType="begin"/>
      </w:r>
      <w:r w:rsidR="0065750F">
        <w:rPr>
          <w:rFonts w:ascii="Calibri Light" w:hAnsi="Calibri Light" w:cs="Calibri Light"/>
          <w:noProof/>
          <w:sz w:val="24"/>
          <w:szCs w:val="24"/>
        </w:rPr>
        <w:instrText xml:space="preserve"> INCLUDEPICTURE  "cid:image003.jpg@01D53192.824E8D70" \* MERGEFORMATINET </w:instrText>
      </w:r>
      <w:r w:rsidR="0065750F">
        <w:rPr>
          <w:rFonts w:ascii="Calibri Light" w:hAnsi="Calibri Light" w:cs="Calibri Light"/>
          <w:noProof/>
          <w:sz w:val="24"/>
          <w:szCs w:val="24"/>
        </w:rPr>
        <w:fldChar w:fldCharType="separate"/>
      </w:r>
      <w:r w:rsidR="0025679F">
        <w:rPr>
          <w:rFonts w:ascii="Calibri Light" w:hAnsi="Calibri Light" w:cs="Calibri Light"/>
          <w:noProof/>
          <w:sz w:val="24"/>
          <w:szCs w:val="24"/>
        </w:rPr>
        <w:fldChar w:fldCharType="begin"/>
      </w:r>
      <w:r w:rsidR="0025679F">
        <w:rPr>
          <w:rFonts w:ascii="Calibri Light" w:hAnsi="Calibri Light" w:cs="Calibri Light"/>
          <w:noProof/>
          <w:sz w:val="24"/>
          <w:szCs w:val="24"/>
        </w:rPr>
        <w:instrText xml:space="preserve"> INCLUDEPICTURE  "cid:image003.jpg@01D53192.824E8D70" \* MERGEFORMATINET </w:instrText>
      </w:r>
      <w:r w:rsidR="0025679F">
        <w:rPr>
          <w:rFonts w:ascii="Calibri Light" w:hAnsi="Calibri Light" w:cs="Calibri Light"/>
          <w:noProof/>
          <w:sz w:val="24"/>
          <w:szCs w:val="24"/>
        </w:rPr>
        <w:fldChar w:fldCharType="separate"/>
      </w:r>
      <w:r w:rsidR="00276C75">
        <w:rPr>
          <w:rFonts w:ascii="Calibri Light" w:hAnsi="Calibri Light" w:cs="Calibri Light"/>
          <w:noProof/>
          <w:sz w:val="24"/>
          <w:szCs w:val="24"/>
        </w:rPr>
        <w:fldChar w:fldCharType="begin"/>
      </w:r>
      <w:r w:rsidR="00276C75">
        <w:rPr>
          <w:rFonts w:ascii="Calibri Light" w:hAnsi="Calibri Light" w:cs="Calibri Light"/>
          <w:noProof/>
          <w:sz w:val="24"/>
          <w:szCs w:val="24"/>
        </w:rPr>
        <w:instrText xml:space="preserve"> INCLUDEPICTURE  "cid:image003.jpg@01D53192.824E8D70" \* MERGEFORMATINET </w:instrText>
      </w:r>
      <w:r w:rsidR="00276C75">
        <w:rPr>
          <w:rFonts w:ascii="Calibri Light" w:hAnsi="Calibri Light" w:cs="Calibri Light"/>
          <w:noProof/>
          <w:sz w:val="24"/>
          <w:szCs w:val="24"/>
        </w:rPr>
        <w:fldChar w:fldCharType="separate"/>
      </w:r>
      <w:r w:rsidR="001657E6">
        <w:rPr>
          <w:rFonts w:ascii="Calibri Light" w:hAnsi="Calibri Light" w:cs="Calibri Light"/>
          <w:noProof/>
          <w:sz w:val="24"/>
          <w:szCs w:val="24"/>
        </w:rPr>
        <w:fldChar w:fldCharType="begin"/>
      </w:r>
      <w:r w:rsidR="001657E6">
        <w:rPr>
          <w:rFonts w:ascii="Calibri Light" w:hAnsi="Calibri Light" w:cs="Calibri Light"/>
          <w:noProof/>
          <w:sz w:val="24"/>
          <w:szCs w:val="24"/>
        </w:rPr>
        <w:instrText xml:space="preserve"> INCLUDEPICTURE  "cid:image003.jpg@01D53192.824E8D70" \* MERGEFORMATINET </w:instrText>
      </w:r>
      <w:r w:rsidR="001657E6">
        <w:rPr>
          <w:rFonts w:ascii="Calibri Light" w:hAnsi="Calibri Light" w:cs="Calibri Light"/>
          <w:noProof/>
          <w:sz w:val="24"/>
          <w:szCs w:val="24"/>
        </w:rPr>
        <w:fldChar w:fldCharType="separate"/>
      </w:r>
      <w:r w:rsidR="003A0315">
        <w:rPr>
          <w:rFonts w:ascii="Calibri Light" w:hAnsi="Calibri Light" w:cs="Calibri Light"/>
          <w:noProof/>
          <w:sz w:val="24"/>
          <w:szCs w:val="24"/>
        </w:rPr>
        <w:fldChar w:fldCharType="begin"/>
      </w:r>
      <w:r w:rsidR="003A0315">
        <w:rPr>
          <w:rFonts w:ascii="Calibri Light" w:hAnsi="Calibri Light" w:cs="Calibri Light"/>
          <w:noProof/>
          <w:sz w:val="24"/>
          <w:szCs w:val="24"/>
        </w:rPr>
        <w:instrText xml:space="preserve"> INCLUDEPICTURE  "cid:image003.jpg@01D53192.824E8D70" \* MERGEFORMATINET </w:instrText>
      </w:r>
      <w:r w:rsidR="003A0315">
        <w:rPr>
          <w:rFonts w:ascii="Calibri Light" w:hAnsi="Calibri Light" w:cs="Calibri Light"/>
          <w:noProof/>
          <w:sz w:val="24"/>
          <w:szCs w:val="24"/>
        </w:rPr>
        <w:fldChar w:fldCharType="separate"/>
      </w:r>
      <w:r w:rsidR="00327FFE">
        <w:rPr>
          <w:rFonts w:ascii="Calibri Light" w:hAnsi="Calibri Light" w:cs="Calibri Light"/>
          <w:noProof/>
          <w:sz w:val="24"/>
          <w:szCs w:val="24"/>
        </w:rPr>
        <w:fldChar w:fldCharType="begin"/>
      </w:r>
      <w:r w:rsidR="00327FFE">
        <w:rPr>
          <w:rFonts w:ascii="Calibri Light" w:hAnsi="Calibri Light" w:cs="Calibri Light"/>
          <w:noProof/>
          <w:sz w:val="24"/>
          <w:szCs w:val="24"/>
        </w:rPr>
        <w:instrText xml:space="preserve"> INCLUDEPICTURE  "cid:image003.jpg@01D53192.824E8D70" \* MERGEFORMATINET </w:instrText>
      </w:r>
      <w:r w:rsidR="00327FFE">
        <w:rPr>
          <w:rFonts w:ascii="Calibri Light" w:hAnsi="Calibri Light" w:cs="Calibri Light"/>
          <w:noProof/>
          <w:sz w:val="24"/>
          <w:szCs w:val="24"/>
        </w:rPr>
        <w:fldChar w:fldCharType="separate"/>
      </w:r>
      <w:r w:rsidR="00CC2C8B">
        <w:rPr>
          <w:rFonts w:ascii="Calibri Light" w:hAnsi="Calibri Light" w:cs="Calibri Light"/>
          <w:noProof/>
          <w:sz w:val="24"/>
          <w:szCs w:val="24"/>
        </w:rPr>
        <w:fldChar w:fldCharType="begin"/>
      </w:r>
      <w:r w:rsidR="00CC2C8B">
        <w:rPr>
          <w:rFonts w:ascii="Calibri Light" w:hAnsi="Calibri Light" w:cs="Calibri Light"/>
          <w:noProof/>
          <w:sz w:val="24"/>
          <w:szCs w:val="24"/>
        </w:rPr>
        <w:instrText xml:space="preserve"> INCLUDEPICTURE  "cid:image003.jpg@01D53192.824E8D70" \* MERGEFORMATINET </w:instrText>
      </w:r>
      <w:r w:rsidR="00CC2C8B">
        <w:rPr>
          <w:rFonts w:ascii="Calibri Light" w:hAnsi="Calibri Light" w:cs="Calibri Light"/>
          <w:noProof/>
          <w:sz w:val="24"/>
          <w:szCs w:val="24"/>
        </w:rPr>
        <w:fldChar w:fldCharType="separate"/>
      </w:r>
      <w:r w:rsidR="005148B8">
        <w:rPr>
          <w:rFonts w:ascii="Calibri Light" w:hAnsi="Calibri Light" w:cs="Calibri Light"/>
          <w:noProof/>
          <w:sz w:val="24"/>
          <w:szCs w:val="24"/>
        </w:rPr>
        <w:fldChar w:fldCharType="begin"/>
      </w:r>
      <w:r w:rsidR="005148B8">
        <w:rPr>
          <w:rFonts w:ascii="Calibri Light" w:hAnsi="Calibri Light" w:cs="Calibri Light"/>
          <w:noProof/>
          <w:sz w:val="24"/>
          <w:szCs w:val="24"/>
        </w:rPr>
        <w:instrText xml:space="preserve"> INCLUDEPICTURE  "cid:image003.jpg@01D53192.824E8D70" \* MERGEFORMATINET </w:instrText>
      </w:r>
      <w:r w:rsidR="005148B8">
        <w:rPr>
          <w:rFonts w:ascii="Calibri Light" w:hAnsi="Calibri Light" w:cs="Calibri Light"/>
          <w:noProof/>
          <w:sz w:val="24"/>
          <w:szCs w:val="24"/>
        </w:rPr>
        <w:fldChar w:fldCharType="separate"/>
      </w:r>
      <w:r w:rsidR="00391646">
        <w:rPr>
          <w:rFonts w:ascii="Calibri Light" w:hAnsi="Calibri Light" w:cs="Calibri Light"/>
          <w:noProof/>
          <w:sz w:val="24"/>
          <w:szCs w:val="24"/>
        </w:rPr>
        <w:fldChar w:fldCharType="begin"/>
      </w:r>
      <w:r w:rsidR="00391646">
        <w:rPr>
          <w:rFonts w:ascii="Calibri Light" w:hAnsi="Calibri Light" w:cs="Calibri Light"/>
          <w:noProof/>
          <w:sz w:val="24"/>
          <w:szCs w:val="24"/>
        </w:rPr>
        <w:instrText xml:space="preserve"> INCLUDEPICTURE  "cid:image003.jpg@01D53192.824E8D70" \* MERGEFORMATINET </w:instrText>
      </w:r>
      <w:r w:rsidR="00391646">
        <w:rPr>
          <w:rFonts w:ascii="Calibri Light" w:hAnsi="Calibri Light" w:cs="Calibri Light"/>
          <w:noProof/>
          <w:sz w:val="24"/>
          <w:szCs w:val="24"/>
        </w:rPr>
        <w:fldChar w:fldCharType="separate"/>
      </w:r>
      <w:r w:rsidR="00CE0C63">
        <w:rPr>
          <w:rFonts w:ascii="Calibri Light" w:hAnsi="Calibri Light" w:cs="Calibri Light"/>
          <w:noProof/>
          <w:sz w:val="24"/>
          <w:szCs w:val="24"/>
        </w:rPr>
        <w:fldChar w:fldCharType="begin"/>
      </w:r>
      <w:r w:rsidR="00CE0C63">
        <w:rPr>
          <w:rFonts w:ascii="Calibri Light" w:hAnsi="Calibri Light" w:cs="Calibri Light"/>
          <w:noProof/>
          <w:sz w:val="24"/>
          <w:szCs w:val="24"/>
        </w:rPr>
        <w:instrText xml:space="preserve"> INCLUDEPICTURE  "cid:image003.jpg@01D53192.824E8D70" \* MERGEFORMATINET </w:instrText>
      </w:r>
      <w:r w:rsidR="00CE0C63">
        <w:rPr>
          <w:rFonts w:ascii="Calibri Light" w:hAnsi="Calibri Light" w:cs="Calibri Light"/>
          <w:noProof/>
          <w:sz w:val="24"/>
          <w:szCs w:val="24"/>
        </w:rPr>
        <w:fldChar w:fldCharType="separate"/>
      </w:r>
      <w:r w:rsidR="00F5450B">
        <w:rPr>
          <w:rFonts w:ascii="Calibri Light" w:hAnsi="Calibri Light" w:cs="Calibri Light"/>
          <w:noProof/>
          <w:sz w:val="24"/>
          <w:szCs w:val="24"/>
        </w:rPr>
        <w:fldChar w:fldCharType="begin"/>
      </w:r>
      <w:r w:rsidR="00F5450B">
        <w:rPr>
          <w:rFonts w:ascii="Calibri Light" w:hAnsi="Calibri Light" w:cs="Calibri Light"/>
          <w:noProof/>
          <w:sz w:val="24"/>
          <w:szCs w:val="24"/>
        </w:rPr>
        <w:instrText xml:space="preserve"> INCLUDEPICTURE  "cid:image003.jpg@01D53192.824E8D70" \* MERGEFORMATINET </w:instrText>
      </w:r>
      <w:r w:rsidR="00F5450B">
        <w:rPr>
          <w:rFonts w:ascii="Calibri Light" w:hAnsi="Calibri Light" w:cs="Calibri Light"/>
          <w:noProof/>
          <w:sz w:val="24"/>
          <w:szCs w:val="24"/>
        </w:rPr>
        <w:fldChar w:fldCharType="separate"/>
      </w:r>
      <w:r w:rsidR="00680592">
        <w:rPr>
          <w:rFonts w:ascii="Calibri Light" w:hAnsi="Calibri Light" w:cs="Calibri Light"/>
          <w:noProof/>
          <w:sz w:val="24"/>
          <w:szCs w:val="24"/>
        </w:rPr>
        <w:fldChar w:fldCharType="begin"/>
      </w:r>
      <w:r w:rsidR="00680592">
        <w:rPr>
          <w:rFonts w:ascii="Calibri Light" w:hAnsi="Calibri Light" w:cs="Calibri Light"/>
          <w:noProof/>
          <w:sz w:val="24"/>
          <w:szCs w:val="24"/>
        </w:rPr>
        <w:instrText xml:space="preserve"> INCLUDEPICTURE  "cid:image003.jpg@01D53192.824E8D70" \* MERGEFORMATINET </w:instrText>
      </w:r>
      <w:r w:rsidR="00680592">
        <w:rPr>
          <w:rFonts w:ascii="Calibri Light" w:hAnsi="Calibri Light" w:cs="Calibri Light"/>
          <w:noProof/>
          <w:sz w:val="24"/>
          <w:szCs w:val="24"/>
        </w:rPr>
        <w:fldChar w:fldCharType="separate"/>
      </w:r>
      <w:r w:rsidR="00414DB0">
        <w:rPr>
          <w:rFonts w:ascii="Calibri Light" w:hAnsi="Calibri Light" w:cs="Calibri Light"/>
          <w:noProof/>
          <w:sz w:val="24"/>
          <w:szCs w:val="24"/>
        </w:rPr>
        <w:fldChar w:fldCharType="begin"/>
      </w:r>
      <w:r w:rsidR="00414DB0">
        <w:rPr>
          <w:rFonts w:ascii="Calibri Light" w:hAnsi="Calibri Light" w:cs="Calibri Light"/>
          <w:noProof/>
          <w:sz w:val="24"/>
          <w:szCs w:val="24"/>
        </w:rPr>
        <w:instrText xml:space="preserve"> INCLUDEPICTURE  "cid:image003.jpg@01D53192.824E8D70" \* MERGEFORMATINET </w:instrText>
      </w:r>
      <w:r w:rsidR="00414DB0">
        <w:rPr>
          <w:rFonts w:ascii="Calibri Light" w:hAnsi="Calibri Light" w:cs="Calibri Light"/>
          <w:noProof/>
          <w:sz w:val="24"/>
          <w:szCs w:val="24"/>
        </w:rPr>
        <w:fldChar w:fldCharType="separate"/>
      </w:r>
      <w:r w:rsidR="00BF11F2">
        <w:rPr>
          <w:rFonts w:ascii="Calibri Light" w:hAnsi="Calibri Light" w:cs="Calibri Light"/>
          <w:noProof/>
          <w:sz w:val="24"/>
          <w:szCs w:val="24"/>
        </w:rPr>
        <w:fldChar w:fldCharType="begin"/>
      </w:r>
      <w:r w:rsidR="00BF11F2">
        <w:rPr>
          <w:rFonts w:ascii="Calibri Light" w:hAnsi="Calibri Light" w:cs="Calibri Light"/>
          <w:noProof/>
          <w:sz w:val="24"/>
          <w:szCs w:val="24"/>
        </w:rPr>
        <w:instrText xml:space="preserve"> INCLUDEPICTURE  "cid:image003.jpg@01D53192.824E8D70" \* MERGEFORMATINET </w:instrText>
      </w:r>
      <w:r w:rsidR="00BF11F2">
        <w:rPr>
          <w:rFonts w:ascii="Calibri Light" w:hAnsi="Calibri Light" w:cs="Calibri Light"/>
          <w:noProof/>
          <w:sz w:val="24"/>
          <w:szCs w:val="24"/>
        </w:rPr>
        <w:fldChar w:fldCharType="separate"/>
      </w:r>
      <w:r w:rsidR="001F5048">
        <w:rPr>
          <w:rFonts w:ascii="Calibri Light" w:hAnsi="Calibri Light" w:cs="Calibri Light"/>
          <w:noProof/>
          <w:sz w:val="24"/>
          <w:szCs w:val="24"/>
        </w:rPr>
        <w:fldChar w:fldCharType="begin"/>
      </w:r>
      <w:r w:rsidR="001F5048">
        <w:rPr>
          <w:rFonts w:ascii="Calibri Light" w:hAnsi="Calibri Light" w:cs="Calibri Light"/>
          <w:noProof/>
          <w:sz w:val="24"/>
          <w:szCs w:val="24"/>
        </w:rPr>
        <w:instrText xml:space="preserve"> INCLUDEPICTURE  "cid:image003.jpg@01D53192.824E8D70" \* MERGEFORMATINET </w:instrText>
      </w:r>
      <w:r w:rsidR="001F5048">
        <w:rPr>
          <w:rFonts w:ascii="Calibri Light" w:hAnsi="Calibri Light" w:cs="Calibri Light"/>
          <w:noProof/>
          <w:sz w:val="24"/>
          <w:szCs w:val="24"/>
        </w:rPr>
        <w:fldChar w:fldCharType="separate"/>
      </w:r>
      <w:r w:rsidR="00541037">
        <w:rPr>
          <w:rFonts w:ascii="Calibri Light" w:hAnsi="Calibri Light" w:cs="Calibri Light"/>
          <w:noProof/>
          <w:sz w:val="24"/>
          <w:szCs w:val="24"/>
        </w:rPr>
        <w:fldChar w:fldCharType="begin"/>
      </w:r>
      <w:r w:rsidR="00541037">
        <w:rPr>
          <w:rFonts w:ascii="Calibri Light" w:hAnsi="Calibri Light" w:cs="Calibri Light"/>
          <w:noProof/>
          <w:sz w:val="24"/>
          <w:szCs w:val="24"/>
        </w:rPr>
        <w:instrText xml:space="preserve"> INCLUDEPICTURE  "cid:image003.jpg@01D53192.824E8D70" \* MERGEFORMATINET </w:instrText>
      </w:r>
      <w:r w:rsidR="00541037">
        <w:rPr>
          <w:rFonts w:ascii="Calibri Light" w:hAnsi="Calibri Light" w:cs="Calibri Light"/>
          <w:noProof/>
          <w:sz w:val="24"/>
          <w:szCs w:val="24"/>
        </w:rPr>
        <w:fldChar w:fldCharType="separate"/>
      </w:r>
      <w:r w:rsidR="0087156D">
        <w:rPr>
          <w:rFonts w:ascii="Calibri Light" w:hAnsi="Calibri Light" w:cs="Calibri Light"/>
          <w:noProof/>
          <w:sz w:val="24"/>
          <w:szCs w:val="24"/>
        </w:rPr>
        <w:fldChar w:fldCharType="begin"/>
      </w:r>
      <w:r w:rsidR="0087156D">
        <w:rPr>
          <w:rFonts w:ascii="Calibri Light" w:hAnsi="Calibri Light" w:cs="Calibri Light"/>
          <w:noProof/>
          <w:sz w:val="24"/>
          <w:szCs w:val="24"/>
        </w:rPr>
        <w:instrText xml:space="preserve"> INCLUDEPICTURE  "cid:image003.jpg@01D53192.824E8D70" \* MERGEFORMATINET </w:instrText>
      </w:r>
      <w:r w:rsidR="0087156D">
        <w:rPr>
          <w:rFonts w:ascii="Calibri Light" w:hAnsi="Calibri Light" w:cs="Calibri Light"/>
          <w:noProof/>
          <w:sz w:val="24"/>
          <w:szCs w:val="24"/>
        </w:rPr>
        <w:fldChar w:fldCharType="separate"/>
      </w:r>
      <w:r w:rsidR="001D6512">
        <w:rPr>
          <w:rFonts w:ascii="Calibri Light" w:hAnsi="Calibri Light" w:cs="Calibri Light"/>
          <w:noProof/>
          <w:sz w:val="24"/>
          <w:szCs w:val="24"/>
        </w:rPr>
        <w:fldChar w:fldCharType="begin"/>
      </w:r>
      <w:r w:rsidR="001D6512">
        <w:rPr>
          <w:rFonts w:ascii="Calibri Light" w:hAnsi="Calibri Light" w:cs="Calibri Light"/>
          <w:noProof/>
          <w:sz w:val="24"/>
          <w:szCs w:val="24"/>
        </w:rPr>
        <w:instrText xml:space="preserve"> INCLUDEPICTURE  "cid:image003.jpg@01D53192.824E8D70" \* MERGEFORMATINET </w:instrText>
      </w:r>
      <w:r w:rsidR="001D6512">
        <w:rPr>
          <w:rFonts w:ascii="Calibri Light" w:hAnsi="Calibri Light" w:cs="Calibri Light"/>
          <w:noProof/>
          <w:sz w:val="24"/>
          <w:szCs w:val="24"/>
        </w:rPr>
        <w:fldChar w:fldCharType="separate"/>
      </w:r>
      <w:r w:rsidR="003F7512">
        <w:rPr>
          <w:rFonts w:ascii="Calibri Light" w:hAnsi="Calibri Light" w:cs="Calibri Light"/>
          <w:noProof/>
          <w:sz w:val="24"/>
          <w:szCs w:val="24"/>
        </w:rPr>
        <w:fldChar w:fldCharType="begin"/>
      </w:r>
      <w:r w:rsidR="003F7512">
        <w:rPr>
          <w:rFonts w:ascii="Calibri Light" w:hAnsi="Calibri Light" w:cs="Calibri Light"/>
          <w:noProof/>
          <w:sz w:val="24"/>
          <w:szCs w:val="24"/>
        </w:rPr>
        <w:instrText xml:space="preserve"> INCLUDEPICTURE  "cid:image003.jpg@01D53192.824E8D70" \* MERGEFORMATINET </w:instrText>
      </w:r>
      <w:r w:rsidR="003F7512">
        <w:rPr>
          <w:rFonts w:ascii="Calibri Light" w:hAnsi="Calibri Light" w:cs="Calibri Light"/>
          <w:noProof/>
          <w:sz w:val="24"/>
          <w:szCs w:val="24"/>
        </w:rPr>
        <w:fldChar w:fldCharType="separate"/>
      </w:r>
      <w:r w:rsidR="001A59CB">
        <w:rPr>
          <w:rFonts w:ascii="Calibri Light" w:hAnsi="Calibri Light" w:cs="Calibri Light"/>
          <w:noProof/>
          <w:sz w:val="24"/>
          <w:szCs w:val="24"/>
        </w:rPr>
        <w:fldChar w:fldCharType="begin"/>
      </w:r>
      <w:r w:rsidR="001A59CB">
        <w:rPr>
          <w:rFonts w:ascii="Calibri Light" w:hAnsi="Calibri Light" w:cs="Calibri Light"/>
          <w:noProof/>
          <w:sz w:val="24"/>
          <w:szCs w:val="24"/>
        </w:rPr>
        <w:instrText xml:space="preserve"> INCLUDEPICTURE  "cid:image003.jpg@01D53192.824E8D70" \* MERGEFORMATINET </w:instrText>
      </w:r>
      <w:r w:rsidR="001A59CB">
        <w:rPr>
          <w:rFonts w:ascii="Calibri Light" w:hAnsi="Calibri Light" w:cs="Calibri Light"/>
          <w:noProof/>
          <w:sz w:val="24"/>
          <w:szCs w:val="24"/>
        </w:rPr>
        <w:fldChar w:fldCharType="separate"/>
      </w:r>
      <w:r w:rsidR="00354BB8">
        <w:rPr>
          <w:rFonts w:ascii="Calibri Light" w:hAnsi="Calibri Light" w:cs="Calibri Light"/>
          <w:noProof/>
          <w:sz w:val="24"/>
          <w:szCs w:val="24"/>
        </w:rPr>
        <w:fldChar w:fldCharType="begin"/>
      </w:r>
      <w:r w:rsidR="00354BB8">
        <w:rPr>
          <w:rFonts w:ascii="Calibri Light" w:hAnsi="Calibri Light" w:cs="Calibri Light"/>
          <w:noProof/>
          <w:sz w:val="24"/>
          <w:szCs w:val="24"/>
        </w:rPr>
        <w:instrText xml:space="preserve"> INCLUDEPICTURE  "cid:image003.jpg@01D53192.824E8D70" \* MERGEFORMATINET </w:instrText>
      </w:r>
      <w:r w:rsidR="00354BB8">
        <w:rPr>
          <w:rFonts w:ascii="Calibri Light" w:hAnsi="Calibri Light" w:cs="Calibri Light"/>
          <w:noProof/>
          <w:sz w:val="24"/>
          <w:szCs w:val="24"/>
        </w:rPr>
        <w:fldChar w:fldCharType="separate"/>
      </w:r>
      <w:r w:rsidR="000A7B3F">
        <w:rPr>
          <w:rFonts w:ascii="Calibri Light" w:hAnsi="Calibri Light" w:cs="Calibri Light"/>
          <w:noProof/>
          <w:sz w:val="24"/>
          <w:szCs w:val="24"/>
        </w:rPr>
        <w:fldChar w:fldCharType="begin"/>
      </w:r>
      <w:r w:rsidR="000A7B3F">
        <w:rPr>
          <w:rFonts w:ascii="Calibri Light" w:hAnsi="Calibri Light" w:cs="Calibri Light"/>
          <w:noProof/>
          <w:sz w:val="24"/>
          <w:szCs w:val="24"/>
        </w:rPr>
        <w:instrText xml:space="preserve"> INCLUDEPICTURE  "cid:image003.jpg@01D53192.824E8D70" \* MERGEFORMATINET </w:instrText>
      </w:r>
      <w:r w:rsidR="000A7B3F">
        <w:rPr>
          <w:rFonts w:ascii="Calibri Light" w:hAnsi="Calibri Light" w:cs="Calibri Light"/>
          <w:noProof/>
          <w:sz w:val="24"/>
          <w:szCs w:val="24"/>
        </w:rPr>
        <w:fldChar w:fldCharType="separate"/>
      </w:r>
      <w:r w:rsidR="003B75E1">
        <w:rPr>
          <w:rFonts w:ascii="Calibri Light" w:hAnsi="Calibri Light" w:cs="Calibri Light"/>
          <w:noProof/>
          <w:sz w:val="24"/>
          <w:szCs w:val="24"/>
        </w:rPr>
        <w:fldChar w:fldCharType="begin"/>
      </w:r>
      <w:r w:rsidR="003B75E1">
        <w:rPr>
          <w:rFonts w:ascii="Calibri Light" w:hAnsi="Calibri Light" w:cs="Calibri Light"/>
          <w:noProof/>
          <w:sz w:val="24"/>
          <w:szCs w:val="24"/>
        </w:rPr>
        <w:instrText xml:space="preserve"> INCLUDEPICTURE  "cid:image003.jpg@01D53192.824E8D70" \* MERGEFORMATINET </w:instrText>
      </w:r>
      <w:r w:rsidR="003B75E1">
        <w:rPr>
          <w:rFonts w:ascii="Calibri Light" w:hAnsi="Calibri Light" w:cs="Calibri Light"/>
          <w:noProof/>
          <w:sz w:val="24"/>
          <w:szCs w:val="24"/>
        </w:rPr>
        <w:fldChar w:fldCharType="separate"/>
      </w:r>
      <w:r w:rsidR="003F2950">
        <w:rPr>
          <w:rFonts w:ascii="Calibri Light" w:hAnsi="Calibri Light" w:cs="Calibri Light"/>
          <w:noProof/>
          <w:sz w:val="24"/>
          <w:szCs w:val="24"/>
        </w:rPr>
        <w:fldChar w:fldCharType="begin"/>
      </w:r>
      <w:r w:rsidR="003F2950">
        <w:rPr>
          <w:rFonts w:ascii="Calibri Light" w:hAnsi="Calibri Light" w:cs="Calibri Light"/>
          <w:noProof/>
          <w:sz w:val="24"/>
          <w:szCs w:val="24"/>
        </w:rPr>
        <w:instrText xml:space="preserve"> INCLUDEPICTURE  "cid:image003.jpg@01D53192.824E8D70" \* MERGEFORMATINET </w:instrText>
      </w:r>
      <w:r w:rsidR="003F2950">
        <w:rPr>
          <w:rFonts w:ascii="Calibri Light" w:hAnsi="Calibri Light" w:cs="Calibri Light"/>
          <w:noProof/>
          <w:sz w:val="24"/>
          <w:szCs w:val="24"/>
        </w:rPr>
        <w:fldChar w:fldCharType="separate"/>
      </w:r>
      <w:r w:rsidR="008B4FD3">
        <w:rPr>
          <w:rFonts w:ascii="Calibri Light" w:hAnsi="Calibri Light" w:cs="Calibri Light"/>
          <w:noProof/>
          <w:sz w:val="24"/>
          <w:szCs w:val="24"/>
        </w:rPr>
        <w:fldChar w:fldCharType="begin"/>
      </w:r>
      <w:r w:rsidR="008B4FD3">
        <w:rPr>
          <w:rFonts w:ascii="Calibri Light" w:hAnsi="Calibri Light" w:cs="Calibri Light"/>
          <w:noProof/>
          <w:sz w:val="24"/>
          <w:szCs w:val="24"/>
        </w:rPr>
        <w:instrText xml:space="preserve"> INCLUDEPICTURE  "cid:image003.jpg@01D53192.824E8D70" \* MERGEFORMATINET </w:instrText>
      </w:r>
      <w:r w:rsidR="008B4FD3">
        <w:rPr>
          <w:rFonts w:ascii="Calibri Light" w:hAnsi="Calibri Light" w:cs="Calibri Light"/>
          <w:noProof/>
          <w:sz w:val="24"/>
          <w:szCs w:val="24"/>
        </w:rPr>
        <w:fldChar w:fldCharType="separate"/>
      </w:r>
      <w:r w:rsidR="00015DB8">
        <w:rPr>
          <w:rFonts w:ascii="Calibri Light" w:hAnsi="Calibri Light" w:cs="Calibri Light"/>
          <w:noProof/>
          <w:sz w:val="24"/>
          <w:szCs w:val="24"/>
        </w:rPr>
        <w:fldChar w:fldCharType="begin"/>
      </w:r>
      <w:r w:rsidR="00015DB8">
        <w:rPr>
          <w:rFonts w:ascii="Calibri Light" w:hAnsi="Calibri Light" w:cs="Calibri Light"/>
          <w:noProof/>
          <w:sz w:val="24"/>
          <w:szCs w:val="24"/>
        </w:rPr>
        <w:instrText xml:space="preserve"> INCLUDEPICTURE  "cid:image003.jpg@01D53192.824E8D70" \* MERGEFORMATINET </w:instrText>
      </w:r>
      <w:r w:rsidR="00015DB8">
        <w:rPr>
          <w:rFonts w:ascii="Calibri Light" w:hAnsi="Calibri Light" w:cs="Calibri Light"/>
          <w:noProof/>
          <w:sz w:val="24"/>
          <w:szCs w:val="24"/>
        </w:rPr>
        <w:fldChar w:fldCharType="separate"/>
      </w:r>
      <w:r w:rsidR="00650FAA">
        <w:rPr>
          <w:rFonts w:ascii="Calibri Light" w:hAnsi="Calibri Light" w:cs="Calibri Light"/>
          <w:noProof/>
          <w:sz w:val="24"/>
          <w:szCs w:val="24"/>
        </w:rPr>
        <w:fldChar w:fldCharType="begin"/>
      </w:r>
      <w:r w:rsidR="00650FAA">
        <w:rPr>
          <w:rFonts w:ascii="Calibri Light" w:hAnsi="Calibri Light" w:cs="Calibri Light"/>
          <w:noProof/>
          <w:sz w:val="24"/>
          <w:szCs w:val="24"/>
        </w:rPr>
        <w:instrText xml:space="preserve"> INCLUDEPICTURE  "cid:image003.jpg@01D53192.824E8D70" \* MERGEFORMATINET </w:instrText>
      </w:r>
      <w:r w:rsidR="00650FAA">
        <w:rPr>
          <w:rFonts w:ascii="Calibri Light" w:hAnsi="Calibri Light" w:cs="Calibri Light"/>
          <w:noProof/>
          <w:sz w:val="24"/>
          <w:szCs w:val="24"/>
        </w:rPr>
        <w:fldChar w:fldCharType="separate"/>
      </w:r>
      <w:r w:rsidR="00864AEA">
        <w:rPr>
          <w:rFonts w:ascii="Calibri Light" w:hAnsi="Calibri Light" w:cs="Calibri Light"/>
          <w:noProof/>
          <w:sz w:val="24"/>
          <w:szCs w:val="24"/>
        </w:rPr>
        <w:fldChar w:fldCharType="begin"/>
      </w:r>
      <w:r w:rsidR="00864AEA">
        <w:rPr>
          <w:rFonts w:ascii="Calibri Light" w:hAnsi="Calibri Light" w:cs="Calibri Light"/>
          <w:noProof/>
          <w:sz w:val="24"/>
          <w:szCs w:val="24"/>
        </w:rPr>
        <w:instrText xml:space="preserve"> INCLUDEPICTURE  "cid:image003.jpg@01D53192.824E8D70" \* MERGEFORMATINET </w:instrText>
      </w:r>
      <w:r w:rsidR="00864AEA">
        <w:rPr>
          <w:rFonts w:ascii="Calibri Light" w:hAnsi="Calibri Light" w:cs="Calibri Light"/>
          <w:noProof/>
          <w:sz w:val="24"/>
          <w:szCs w:val="24"/>
        </w:rPr>
        <w:fldChar w:fldCharType="separate"/>
      </w:r>
      <w:r w:rsidR="00586D7A">
        <w:rPr>
          <w:rFonts w:ascii="Calibri Light" w:hAnsi="Calibri Light" w:cs="Calibri Light"/>
          <w:noProof/>
          <w:sz w:val="24"/>
          <w:szCs w:val="24"/>
        </w:rPr>
        <w:fldChar w:fldCharType="begin"/>
      </w:r>
      <w:r w:rsidR="00586D7A">
        <w:rPr>
          <w:rFonts w:ascii="Calibri Light" w:hAnsi="Calibri Light" w:cs="Calibri Light"/>
          <w:noProof/>
          <w:sz w:val="24"/>
          <w:szCs w:val="24"/>
        </w:rPr>
        <w:instrText xml:space="preserve"> INCLUDEPICTURE  "cid:image003.jpg@01D53192.824E8D70" \* MERGEFORMATINET </w:instrText>
      </w:r>
      <w:r w:rsidR="00586D7A">
        <w:rPr>
          <w:rFonts w:ascii="Calibri Light" w:hAnsi="Calibri Light" w:cs="Calibri Light"/>
          <w:noProof/>
          <w:sz w:val="24"/>
          <w:szCs w:val="24"/>
        </w:rPr>
        <w:fldChar w:fldCharType="separate"/>
      </w:r>
      <w:r w:rsidR="00F44D50">
        <w:rPr>
          <w:rFonts w:ascii="Calibri Light" w:hAnsi="Calibri Light" w:cs="Calibri Light"/>
          <w:noProof/>
          <w:sz w:val="24"/>
          <w:szCs w:val="24"/>
        </w:rPr>
        <w:fldChar w:fldCharType="begin"/>
      </w:r>
      <w:r w:rsidR="00F44D50">
        <w:rPr>
          <w:rFonts w:ascii="Calibri Light" w:hAnsi="Calibri Light" w:cs="Calibri Light"/>
          <w:noProof/>
          <w:sz w:val="24"/>
          <w:szCs w:val="24"/>
        </w:rPr>
        <w:instrText xml:space="preserve"> INCLUDEPICTURE  "cid:image003.jpg@01D53192.824E8D70" \* MERGEFORMATINET </w:instrText>
      </w:r>
      <w:r w:rsidR="00F44D50">
        <w:rPr>
          <w:rFonts w:ascii="Calibri Light" w:hAnsi="Calibri Light" w:cs="Calibri Light"/>
          <w:noProof/>
          <w:sz w:val="24"/>
          <w:szCs w:val="24"/>
        </w:rPr>
        <w:fldChar w:fldCharType="separate"/>
      </w:r>
      <w:r w:rsidR="001D7BEF">
        <w:rPr>
          <w:rFonts w:ascii="Calibri Light" w:hAnsi="Calibri Light" w:cs="Calibri Light"/>
          <w:noProof/>
          <w:sz w:val="24"/>
          <w:szCs w:val="24"/>
        </w:rPr>
        <w:fldChar w:fldCharType="begin"/>
      </w:r>
      <w:r w:rsidR="001D7BEF">
        <w:rPr>
          <w:rFonts w:ascii="Calibri Light" w:hAnsi="Calibri Light" w:cs="Calibri Light"/>
          <w:noProof/>
          <w:sz w:val="24"/>
          <w:szCs w:val="24"/>
        </w:rPr>
        <w:instrText xml:space="preserve"> INCLUDEPICTURE  "cid:image003.jpg@01D53192.824E8D70" \* MERGEFORMATINET </w:instrText>
      </w:r>
      <w:r w:rsidR="001D7BEF">
        <w:rPr>
          <w:rFonts w:ascii="Calibri Light" w:hAnsi="Calibri Light" w:cs="Calibri Light"/>
          <w:noProof/>
          <w:sz w:val="24"/>
          <w:szCs w:val="24"/>
        </w:rPr>
        <w:fldChar w:fldCharType="separate"/>
      </w:r>
      <w:r w:rsidR="00A554CE">
        <w:rPr>
          <w:rFonts w:ascii="Calibri Light" w:hAnsi="Calibri Light" w:cs="Calibri Light"/>
          <w:noProof/>
          <w:sz w:val="24"/>
          <w:szCs w:val="24"/>
        </w:rPr>
        <w:fldChar w:fldCharType="begin"/>
      </w:r>
      <w:r w:rsidR="00A554CE">
        <w:rPr>
          <w:rFonts w:ascii="Calibri Light" w:hAnsi="Calibri Light" w:cs="Calibri Light"/>
          <w:noProof/>
          <w:sz w:val="24"/>
          <w:szCs w:val="24"/>
        </w:rPr>
        <w:instrText xml:space="preserve"> INCLUDEPICTURE  "cid:image003.jpg@01D53192.824E8D70" \* MERGEFORMATINET </w:instrText>
      </w:r>
      <w:r w:rsidR="00A554CE">
        <w:rPr>
          <w:rFonts w:ascii="Calibri Light" w:hAnsi="Calibri Light" w:cs="Calibri Light"/>
          <w:noProof/>
          <w:sz w:val="24"/>
          <w:szCs w:val="24"/>
        </w:rPr>
        <w:fldChar w:fldCharType="separate"/>
      </w:r>
      <w:r w:rsidR="00852914">
        <w:rPr>
          <w:rFonts w:ascii="Calibri Light" w:hAnsi="Calibri Light" w:cs="Calibri Light"/>
          <w:noProof/>
          <w:sz w:val="24"/>
          <w:szCs w:val="24"/>
        </w:rPr>
        <w:fldChar w:fldCharType="begin"/>
      </w:r>
      <w:r w:rsidR="00852914">
        <w:rPr>
          <w:rFonts w:ascii="Calibri Light" w:hAnsi="Calibri Light" w:cs="Calibri Light"/>
          <w:noProof/>
          <w:sz w:val="24"/>
          <w:szCs w:val="24"/>
        </w:rPr>
        <w:instrText xml:space="preserve"> </w:instrText>
      </w:r>
      <w:r w:rsidR="00852914">
        <w:rPr>
          <w:rFonts w:ascii="Calibri Light" w:hAnsi="Calibri Light" w:cs="Calibri Light"/>
          <w:noProof/>
          <w:sz w:val="24"/>
          <w:szCs w:val="24"/>
        </w:rPr>
        <w:instrText>INCLUDEPICTURE  "cid:image003.jpg@01D53192.824E8D70" \* MERGEFORMATINET</w:instrText>
      </w:r>
      <w:r w:rsidR="00852914">
        <w:rPr>
          <w:rFonts w:ascii="Calibri Light" w:hAnsi="Calibri Light" w:cs="Calibri Light"/>
          <w:noProof/>
          <w:sz w:val="24"/>
          <w:szCs w:val="24"/>
        </w:rPr>
        <w:instrText xml:space="preserve"> </w:instrText>
      </w:r>
      <w:r w:rsidR="00852914">
        <w:rPr>
          <w:rFonts w:ascii="Calibri Light" w:hAnsi="Calibri Light" w:cs="Calibri Light"/>
          <w:noProof/>
          <w:sz w:val="24"/>
          <w:szCs w:val="24"/>
        </w:rPr>
        <w:fldChar w:fldCharType="separate"/>
      </w:r>
      <w:r w:rsidR="00852914">
        <w:rPr>
          <w:rFonts w:ascii="Calibri Light" w:hAnsi="Calibri Light" w:cs="Calibri Light"/>
          <w:noProof/>
          <w:sz w:val="24"/>
          <w:szCs w:val="24"/>
        </w:rPr>
        <w:pict w14:anchorId="42F48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73.8pt;visibility:visible">
            <v:imagedata r:id="rId8" r:href="rId9"/>
          </v:shape>
        </w:pict>
      </w:r>
      <w:r w:rsidR="00852914">
        <w:rPr>
          <w:rFonts w:ascii="Calibri Light" w:hAnsi="Calibri Light" w:cs="Calibri Light"/>
          <w:noProof/>
          <w:sz w:val="24"/>
          <w:szCs w:val="24"/>
        </w:rPr>
        <w:fldChar w:fldCharType="end"/>
      </w:r>
      <w:r w:rsidR="00A554CE">
        <w:rPr>
          <w:rFonts w:ascii="Calibri Light" w:hAnsi="Calibri Light" w:cs="Calibri Light"/>
          <w:noProof/>
          <w:sz w:val="24"/>
          <w:szCs w:val="24"/>
        </w:rPr>
        <w:fldChar w:fldCharType="end"/>
      </w:r>
      <w:r w:rsidR="001D7BEF">
        <w:rPr>
          <w:rFonts w:ascii="Calibri Light" w:hAnsi="Calibri Light" w:cs="Calibri Light"/>
          <w:noProof/>
          <w:sz w:val="24"/>
          <w:szCs w:val="24"/>
        </w:rPr>
        <w:fldChar w:fldCharType="end"/>
      </w:r>
      <w:r w:rsidR="00F44D50">
        <w:rPr>
          <w:rFonts w:ascii="Calibri Light" w:hAnsi="Calibri Light" w:cs="Calibri Light"/>
          <w:noProof/>
          <w:sz w:val="24"/>
          <w:szCs w:val="24"/>
        </w:rPr>
        <w:fldChar w:fldCharType="end"/>
      </w:r>
      <w:r w:rsidR="00586D7A">
        <w:rPr>
          <w:rFonts w:ascii="Calibri Light" w:hAnsi="Calibri Light" w:cs="Calibri Light"/>
          <w:noProof/>
          <w:sz w:val="24"/>
          <w:szCs w:val="24"/>
        </w:rPr>
        <w:fldChar w:fldCharType="end"/>
      </w:r>
      <w:r w:rsidR="00864AEA">
        <w:rPr>
          <w:rFonts w:ascii="Calibri Light" w:hAnsi="Calibri Light" w:cs="Calibri Light"/>
          <w:noProof/>
          <w:sz w:val="24"/>
          <w:szCs w:val="24"/>
        </w:rPr>
        <w:fldChar w:fldCharType="end"/>
      </w:r>
      <w:r w:rsidR="00650FAA">
        <w:rPr>
          <w:rFonts w:ascii="Calibri Light" w:hAnsi="Calibri Light" w:cs="Calibri Light"/>
          <w:noProof/>
          <w:sz w:val="24"/>
          <w:szCs w:val="24"/>
        </w:rPr>
        <w:fldChar w:fldCharType="end"/>
      </w:r>
      <w:r w:rsidR="00015DB8">
        <w:rPr>
          <w:rFonts w:ascii="Calibri Light" w:hAnsi="Calibri Light" w:cs="Calibri Light"/>
          <w:noProof/>
          <w:sz w:val="24"/>
          <w:szCs w:val="24"/>
        </w:rPr>
        <w:fldChar w:fldCharType="end"/>
      </w:r>
      <w:r w:rsidR="008B4FD3">
        <w:rPr>
          <w:rFonts w:ascii="Calibri Light" w:hAnsi="Calibri Light" w:cs="Calibri Light"/>
          <w:noProof/>
          <w:sz w:val="24"/>
          <w:szCs w:val="24"/>
        </w:rPr>
        <w:fldChar w:fldCharType="end"/>
      </w:r>
      <w:r w:rsidR="003F2950">
        <w:rPr>
          <w:rFonts w:ascii="Calibri Light" w:hAnsi="Calibri Light" w:cs="Calibri Light"/>
          <w:noProof/>
          <w:sz w:val="24"/>
          <w:szCs w:val="24"/>
        </w:rPr>
        <w:fldChar w:fldCharType="end"/>
      </w:r>
      <w:r w:rsidR="003B75E1">
        <w:rPr>
          <w:rFonts w:ascii="Calibri Light" w:hAnsi="Calibri Light" w:cs="Calibri Light"/>
          <w:noProof/>
          <w:sz w:val="24"/>
          <w:szCs w:val="24"/>
        </w:rPr>
        <w:fldChar w:fldCharType="end"/>
      </w:r>
      <w:r w:rsidR="000A7B3F">
        <w:rPr>
          <w:rFonts w:ascii="Calibri Light" w:hAnsi="Calibri Light" w:cs="Calibri Light"/>
          <w:noProof/>
          <w:sz w:val="24"/>
          <w:szCs w:val="24"/>
        </w:rPr>
        <w:fldChar w:fldCharType="end"/>
      </w:r>
      <w:r w:rsidR="00354BB8">
        <w:rPr>
          <w:rFonts w:ascii="Calibri Light" w:hAnsi="Calibri Light" w:cs="Calibri Light"/>
          <w:noProof/>
          <w:sz w:val="24"/>
          <w:szCs w:val="24"/>
        </w:rPr>
        <w:fldChar w:fldCharType="end"/>
      </w:r>
      <w:r w:rsidR="001A59CB">
        <w:rPr>
          <w:rFonts w:ascii="Calibri Light" w:hAnsi="Calibri Light" w:cs="Calibri Light"/>
          <w:noProof/>
          <w:sz w:val="24"/>
          <w:szCs w:val="24"/>
        </w:rPr>
        <w:fldChar w:fldCharType="end"/>
      </w:r>
      <w:r w:rsidR="003F7512">
        <w:rPr>
          <w:rFonts w:ascii="Calibri Light" w:hAnsi="Calibri Light" w:cs="Calibri Light"/>
          <w:noProof/>
          <w:sz w:val="24"/>
          <w:szCs w:val="24"/>
        </w:rPr>
        <w:fldChar w:fldCharType="end"/>
      </w:r>
      <w:r w:rsidR="001D6512">
        <w:rPr>
          <w:rFonts w:ascii="Calibri Light" w:hAnsi="Calibri Light" w:cs="Calibri Light"/>
          <w:noProof/>
          <w:sz w:val="24"/>
          <w:szCs w:val="24"/>
        </w:rPr>
        <w:fldChar w:fldCharType="end"/>
      </w:r>
      <w:r w:rsidR="0087156D">
        <w:rPr>
          <w:rFonts w:ascii="Calibri Light" w:hAnsi="Calibri Light" w:cs="Calibri Light"/>
          <w:noProof/>
          <w:sz w:val="24"/>
          <w:szCs w:val="24"/>
        </w:rPr>
        <w:fldChar w:fldCharType="end"/>
      </w:r>
      <w:r w:rsidR="00541037">
        <w:rPr>
          <w:rFonts w:ascii="Calibri Light" w:hAnsi="Calibri Light" w:cs="Calibri Light"/>
          <w:noProof/>
          <w:sz w:val="24"/>
          <w:szCs w:val="24"/>
        </w:rPr>
        <w:fldChar w:fldCharType="end"/>
      </w:r>
      <w:r w:rsidR="001F5048">
        <w:rPr>
          <w:rFonts w:ascii="Calibri Light" w:hAnsi="Calibri Light" w:cs="Calibri Light"/>
          <w:noProof/>
          <w:sz w:val="24"/>
          <w:szCs w:val="24"/>
        </w:rPr>
        <w:fldChar w:fldCharType="end"/>
      </w:r>
      <w:r w:rsidR="00BF11F2">
        <w:rPr>
          <w:rFonts w:ascii="Calibri Light" w:hAnsi="Calibri Light" w:cs="Calibri Light"/>
          <w:noProof/>
          <w:sz w:val="24"/>
          <w:szCs w:val="24"/>
        </w:rPr>
        <w:fldChar w:fldCharType="end"/>
      </w:r>
      <w:r w:rsidR="00414DB0">
        <w:rPr>
          <w:rFonts w:ascii="Calibri Light" w:hAnsi="Calibri Light" w:cs="Calibri Light"/>
          <w:noProof/>
          <w:sz w:val="24"/>
          <w:szCs w:val="24"/>
        </w:rPr>
        <w:fldChar w:fldCharType="end"/>
      </w:r>
      <w:r w:rsidR="00680592">
        <w:rPr>
          <w:rFonts w:ascii="Calibri Light" w:hAnsi="Calibri Light" w:cs="Calibri Light"/>
          <w:noProof/>
          <w:sz w:val="24"/>
          <w:szCs w:val="24"/>
        </w:rPr>
        <w:fldChar w:fldCharType="end"/>
      </w:r>
      <w:r w:rsidR="00F5450B">
        <w:rPr>
          <w:rFonts w:ascii="Calibri Light" w:hAnsi="Calibri Light" w:cs="Calibri Light"/>
          <w:noProof/>
          <w:sz w:val="24"/>
          <w:szCs w:val="24"/>
        </w:rPr>
        <w:fldChar w:fldCharType="end"/>
      </w:r>
      <w:r w:rsidR="00CE0C63">
        <w:rPr>
          <w:rFonts w:ascii="Calibri Light" w:hAnsi="Calibri Light" w:cs="Calibri Light"/>
          <w:noProof/>
          <w:sz w:val="24"/>
          <w:szCs w:val="24"/>
        </w:rPr>
        <w:fldChar w:fldCharType="end"/>
      </w:r>
      <w:r w:rsidR="00391646">
        <w:rPr>
          <w:rFonts w:ascii="Calibri Light" w:hAnsi="Calibri Light" w:cs="Calibri Light"/>
          <w:noProof/>
          <w:sz w:val="24"/>
          <w:szCs w:val="24"/>
        </w:rPr>
        <w:fldChar w:fldCharType="end"/>
      </w:r>
      <w:r w:rsidR="005148B8">
        <w:rPr>
          <w:rFonts w:ascii="Calibri Light" w:hAnsi="Calibri Light" w:cs="Calibri Light"/>
          <w:noProof/>
          <w:sz w:val="24"/>
          <w:szCs w:val="24"/>
        </w:rPr>
        <w:fldChar w:fldCharType="end"/>
      </w:r>
      <w:r w:rsidR="00CC2C8B">
        <w:rPr>
          <w:rFonts w:ascii="Calibri Light" w:hAnsi="Calibri Light" w:cs="Calibri Light"/>
          <w:noProof/>
          <w:sz w:val="24"/>
          <w:szCs w:val="24"/>
        </w:rPr>
        <w:fldChar w:fldCharType="end"/>
      </w:r>
      <w:r w:rsidR="00327FFE">
        <w:rPr>
          <w:rFonts w:ascii="Calibri Light" w:hAnsi="Calibri Light" w:cs="Calibri Light"/>
          <w:noProof/>
          <w:sz w:val="24"/>
          <w:szCs w:val="24"/>
        </w:rPr>
        <w:fldChar w:fldCharType="end"/>
      </w:r>
      <w:r w:rsidR="003A0315">
        <w:rPr>
          <w:rFonts w:ascii="Calibri Light" w:hAnsi="Calibri Light" w:cs="Calibri Light"/>
          <w:noProof/>
          <w:sz w:val="24"/>
          <w:szCs w:val="24"/>
        </w:rPr>
        <w:fldChar w:fldCharType="end"/>
      </w:r>
      <w:r w:rsidR="001657E6">
        <w:rPr>
          <w:rFonts w:ascii="Calibri Light" w:hAnsi="Calibri Light" w:cs="Calibri Light"/>
          <w:noProof/>
          <w:sz w:val="24"/>
          <w:szCs w:val="24"/>
        </w:rPr>
        <w:fldChar w:fldCharType="end"/>
      </w:r>
      <w:r w:rsidR="00276C75">
        <w:rPr>
          <w:rFonts w:ascii="Calibri Light" w:hAnsi="Calibri Light" w:cs="Calibri Light"/>
          <w:noProof/>
          <w:sz w:val="24"/>
          <w:szCs w:val="24"/>
        </w:rPr>
        <w:fldChar w:fldCharType="end"/>
      </w:r>
      <w:r w:rsidR="0025679F">
        <w:rPr>
          <w:rFonts w:ascii="Calibri Light" w:hAnsi="Calibri Light" w:cs="Calibri Light"/>
          <w:noProof/>
          <w:sz w:val="24"/>
          <w:szCs w:val="24"/>
        </w:rPr>
        <w:fldChar w:fldCharType="end"/>
      </w:r>
      <w:r w:rsidR="0065750F">
        <w:rPr>
          <w:rFonts w:ascii="Calibri Light" w:hAnsi="Calibri Light" w:cs="Calibri Light"/>
          <w:noProof/>
          <w:sz w:val="24"/>
          <w:szCs w:val="24"/>
        </w:rPr>
        <w:fldChar w:fldCharType="end"/>
      </w:r>
      <w:r w:rsidR="00164118">
        <w:rPr>
          <w:rFonts w:ascii="Calibri Light" w:hAnsi="Calibri Light" w:cs="Calibri Light"/>
          <w:noProof/>
          <w:sz w:val="24"/>
          <w:szCs w:val="24"/>
        </w:rPr>
        <w:fldChar w:fldCharType="end"/>
      </w:r>
      <w:r w:rsidR="00B43B35">
        <w:rPr>
          <w:rFonts w:ascii="Calibri Light" w:hAnsi="Calibri Light" w:cs="Calibri Light"/>
          <w:noProof/>
          <w:sz w:val="24"/>
          <w:szCs w:val="24"/>
        </w:rPr>
        <w:fldChar w:fldCharType="end"/>
      </w:r>
      <w:r w:rsidR="00C13E75">
        <w:rPr>
          <w:rFonts w:ascii="Calibri Light" w:hAnsi="Calibri Light" w:cs="Calibri Light"/>
          <w:noProof/>
          <w:sz w:val="24"/>
          <w:szCs w:val="24"/>
        </w:rPr>
        <w:fldChar w:fldCharType="end"/>
      </w:r>
      <w:r w:rsidR="00273E45">
        <w:rPr>
          <w:rFonts w:ascii="Calibri Light" w:hAnsi="Calibri Light" w:cs="Calibri Light"/>
          <w:noProof/>
          <w:sz w:val="24"/>
          <w:szCs w:val="24"/>
        </w:rPr>
        <w:fldChar w:fldCharType="end"/>
      </w:r>
      <w:r w:rsidR="005E44B8">
        <w:rPr>
          <w:rFonts w:ascii="Calibri Light" w:hAnsi="Calibri Light" w:cs="Calibri Light"/>
          <w:noProof/>
          <w:sz w:val="24"/>
          <w:szCs w:val="24"/>
        </w:rPr>
        <w:fldChar w:fldCharType="end"/>
      </w:r>
      <w:r w:rsidR="00C34865">
        <w:rPr>
          <w:rFonts w:ascii="Calibri Light" w:hAnsi="Calibri Light" w:cs="Calibri Light"/>
          <w:noProof/>
          <w:sz w:val="24"/>
          <w:szCs w:val="24"/>
        </w:rPr>
        <w:fldChar w:fldCharType="end"/>
      </w:r>
      <w:r>
        <w:rPr>
          <w:rFonts w:ascii="Calibri Light" w:hAnsi="Calibri Light" w:cs="Calibri Light"/>
          <w:noProof/>
          <w:sz w:val="24"/>
          <w:szCs w:val="24"/>
        </w:rPr>
        <w:fldChar w:fldCharType="end"/>
      </w:r>
    </w:p>
    <w:p w14:paraId="13DE64A9" w14:textId="77777777" w:rsidR="002049FF" w:rsidRPr="00E60AF2" w:rsidRDefault="002049FF" w:rsidP="002049FF">
      <w:pPr>
        <w:spacing w:after="0" w:line="276" w:lineRule="auto"/>
        <w:ind w:left="90"/>
        <w:jc w:val="both"/>
        <w:rPr>
          <w:rFonts w:ascii="Calibri Light" w:hAnsi="Calibri Light" w:cs="Calibri Light"/>
          <w:b/>
          <w:sz w:val="24"/>
          <w:szCs w:val="24"/>
          <w:lang w:val="ro-RO"/>
        </w:rPr>
      </w:pPr>
    </w:p>
    <w:p w14:paraId="55C8545A" w14:textId="77777777" w:rsidR="002049FF" w:rsidRPr="00E60AF2" w:rsidRDefault="002049FF" w:rsidP="002049FF">
      <w:pPr>
        <w:spacing w:after="0" w:line="276" w:lineRule="auto"/>
        <w:ind w:left="90"/>
        <w:jc w:val="center"/>
        <w:rPr>
          <w:rFonts w:ascii="Calibri Light" w:hAnsi="Calibri Light" w:cs="Calibri Light"/>
          <w:b/>
          <w:sz w:val="28"/>
          <w:szCs w:val="28"/>
          <w:lang w:val="ro-RO"/>
        </w:rPr>
      </w:pPr>
      <w:r w:rsidRPr="00E60AF2">
        <w:rPr>
          <w:rFonts w:ascii="Calibri Light" w:hAnsi="Calibri Light" w:cs="Calibri Light"/>
          <w:b/>
          <w:sz w:val="28"/>
          <w:szCs w:val="28"/>
          <w:lang w:val="ro-RO"/>
        </w:rPr>
        <w:t>CURTEA DE CONTURI A REPUBLICII MOLDOVA</w:t>
      </w:r>
    </w:p>
    <w:p w14:paraId="0158D9F0" w14:textId="77777777" w:rsidR="002049FF" w:rsidRPr="00E60AF2" w:rsidRDefault="002049FF" w:rsidP="002049FF">
      <w:pPr>
        <w:spacing w:after="0" w:line="276" w:lineRule="auto"/>
        <w:ind w:left="90"/>
        <w:jc w:val="both"/>
        <w:rPr>
          <w:rFonts w:ascii="Calibri Light" w:hAnsi="Calibri Light" w:cs="Calibri Light"/>
          <w:sz w:val="24"/>
          <w:szCs w:val="24"/>
          <w:lang w:val="ro-RO"/>
        </w:rPr>
      </w:pPr>
    </w:p>
    <w:p w14:paraId="48AD8C7A" w14:textId="77777777" w:rsidR="002049FF" w:rsidRPr="00E60AF2" w:rsidRDefault="002049FF" w:rsidP="002049FF">
      <w:pPr>
        <w:tabs>
          <w:tab w:val="left" w:pos="720"/>
        </w:tabs>
        <w:spacing w:after="0" w:line="276" w:lineRule="auto"/>
        <w:ind w:left="90"/>
        <w:jc w:val="both"/>
        <w:rPr>
          <w:rFonts w:ascii="Calibri Light" w:eastAsia="Times New Roman" w:hAnsi="Calibri Light" w:cs="Calibri Light"/>
          <w:b/>
          <w:bCs/>
          <w:sz w:val="24"/>
          <w:szCs w:val="24"/>
          <w:lang w:val="ro-RO"/>
        </w:rPr>
      </w:pPr>
    </w:p>
    <w:tbl>
      <w:tblPr>
        <w:tblW w:w="0" w:type="auto"/>
        <w:jc w:val="center"/>
        <w:tblBorders>
          <w:top w:val="thinThickSmallGap" w:sz="12" w:space="0" w:color="auto"/>
          <w:bottom w:val="thickThinSmallGap" w:sz="12" w:space="0" w:color="auto"/>
        </w:tblBorders>
        <w:tblLook w:val="04A0" w:firstRow="1" w:lastRow="0" w:firstColumn="1" w:lastColumn="0" w:noHBand="0" w:noVBand="1"/>
      </w:tblPr>
      <w:tblGrid>
        <w:gridCol w:w="9350"/>
      </w:tblGrid>
      <w:tr w:rsidR="002049FF" w:rsidRPr="00E60AF2" w14:paraId="382D121E" w14:textId="77777777" w:rsidTr="00273E45">
        <w:trPr>
          <w:trHeight w:val="435"/>
          <w:jc w:val="center"/>
        </w:trPr>
        <w:tc>
          <w:tcPr>
            <w:tcW w:w="9350" w:type="dxa"/>
          </w:tcPr>
          <w:p w14:paraId="44F2F851" w14:textId="77777777" w:rsidR="002049FF" w:rsidRPr="00E60AF2" w:rsidRDefault="002049FF" w:rsidP="00273E45">
            <w:pPr>
              <w:tabs>
                <w:tab w:val="left" w:pos="720"/>
              </w:tabs>
              <w:spacing w:after="0" w:line="276" w:lineRule="auto"/>
              <w:ind w:left="90"/>
              <w:jc w:val="center"/>
              <w:rPr>
                <w:rFonts w:ascii="Calibri Light" w:hAnsi="Calibri Light" w:cs="Calibri Light"/>
                <w:sz w:val="18"/>
                <w:szCs w:val="18"/>
                <w:u w:val="single"/>
                <w:lang w:val="ro-RO"/>
              </w:rPr>
            </w:pPr>
            <w:r w:rsidRPr="00E60AF2">
              <w:rPr>
                <w:rFonts w:ascii="Calibri Light" w:hAnsi="Calibri Light" w:cs="Calibri Light"/>
                <w:sz w:val="18"/>
                <w:szCs w:val="18"/>
                <w:lang w:val="ro-RO"/>
              </w:rPr>
              <w:t xml:space="preserve">MD-2001, mun. Chișinău, bd. Ștefan cel Mare și Sfânt nr. 69, tel.: (+373) 22 26 66 02, fax: (+373) 22 26 61 00, web: </w:t>
            </w:r>
            <w:hyperlink r:id="rId10" w:history="1">
              <w:r w:rsidRPr="00E60AF2">
                <w:rPr>
                  <w:rFonts w:ascii="Calibri Light" w:hAnsi="Calibri Light" w:cs="Calibri Light"/>
                  <w:sz w:val="18"/>
                  <w:szCs w:val="18"/>
                  <w:u w:val="single"/>
                  <w:lang w:val="ro-RO"/>
                </w:rPr>
                <w:t>www.ccrm.md</w:t>
              </w:r>
            </w:hyperlink>
            <w:r w:rsidRPr="00E60AF2">
              <w:rPr>
                <w:rFonts w:ascii="Calibri Light" w:hAnsi="Calibri Light" w:cs="Calibri Light"/>
                <w:sz w:val="18"/>
                <w:szCs w:val="18"/>
                <w:u w:val="single"/>
                <w:lang w:val="ro-RO"/>
              </w:rPr>
              <w:t xml:space="preserve">; </w:t>
            </w:r>
            <w:r w:rsidRPr="00E60AF2">
              <w:rPr>
                <w:rFonts w:ascii="Calibri Light" w:hAnsi="Calibri Light" w:cs="Calibri Light"/>
                <w:sz w:val="18"/>
                <w:szCs w:val="18"/>
                <w:lang w:val="ro-RO"/>
              </w:rPr>
              <w:t xml:space="preserve">e-mail: </w:t>
            </w:r>
            <w:hyperlink r:id="rId11" w:history="1">
              <w:r w:rsidRPr="00E60AF2">
                <w:rPr>
                  <w:rFonts w:ascii="Calibri Light" w:hAnsi="Calibri Light" w:cs="Calibri Light"/>
                  <w:sz w:val="18"/>
                  <w:szCs w:val="18"/>
                  <w:u w:val="single"/>
                  <w:lang w:val="ro-RO"/>
                </w:rPr>
                <w:t>ccrm@ccrm.md</w:t>
              </w:r>
            </w:hyperlink>
          </w:p>
        </w:tc>
      </w:tr>
    </w:tbl>
    <w:p w14:paraId="341CE8CF" w14:textId="77777777" w:rsidR="002049FF" w:rsidRPr="00E60AF2" w:rsidRDefault="002049FF" w:rsidP="002049FF">
      <w:pPr>
        <w:tabs>
          <w:tab w:val="left" w:pos="720"/>
        </w:tabs>
        <w:spacing w:after="0" w:line="276" w:lineRule="auto"/>
        <w:ind w:left="90"/>
        <w:jc w:val="both"/>
        <w:rPr>
          <w:rFonts w:ascii="Calibri Light" w:eastAsia="Times New Roman" w:hAnsi="Calibri Light" w:cs="Calibri Light"/>
          <w:b/>
          <w:bCs/>
          <w:sz w:val="24"/>
          <w:szCs w:val="24"/>
          <w:lang w:val="ro-RO"/>
        </w:rPr>
      </w:pPr>
    </w:p>
    <w:p w14:paraId="541C13DB" w14:textId="77777777" w:rsidR="003A0315" w:rsidRDefault="003A0315" w:rsidP="002049FF">
      <w:pPr>
        <w:tabs>
          <w:tab w:val="left" w:pos="450"/>
          <w:tab w:val="left" w:pos="720"/>
        </w:tabs>
        <w:spacing w:after="0" w:line="276" w:lineRule="auto"/>
        <w:ind w:left="90"/>
        <w:jc w:val="center"/>
        <w:rPr>
          <w:rFonts w:ascii="Calibri Light" w:eastAsia="Times New Roman" w:hAnsi="Calibri Light" w:cs="Calibri Light"/>
          <w:b/>
          <w:bCs/>
          <w:sz w:val="28"/>
          <w:szCs w:val="28"/>
          <w:lang w:val="ro-RO"/>
        </w:rPr>
      </w:pPr>
    </w:p>
    <w:p w14:paraId="54329D69" w14:textId="77777777" w:rsidR="003A0315" w:rsidRDefault="003A0315" w:rsidP="002049FF">
      <w:pPr>
        <w:tabs>
          <w:tab w:val="left" w:pos="450"/>
          <w:tab w:val="left" w:pos="720"/>
        </w:tabs>
        <w:spacing w:after="0" w:line="276" w:lineRule="auto"/>
        <w:ind w:left="90"/>
        <w:jc w:val="center"/>
        <w:rPr>
          <w:rFonts w:ascii="Calibri Light" w:eastAsia="Times New Roman" w:hAnsi="Calibri Light" w:cs="Calibri Light"/>
          <w:b/>
          <w:bCs/>
          <w:sz w:val="28"/>
          <w:szCs w:val="28"/>
          <w:lang w:val="ro-RO"/>
        </w:rPr>
      </w:pPr>
    </w:p>
    <w:p w14:paraId="34CDB1B7" w14:textId="77777777" w:rsidR="002049FF" w:rsidRPr="00E60AF2" w:rsidRDefault="002049FF" w:rsidP="002049FF">
      <w:pPr>
        <w:tabs>
          <w:tab w:val="left" w:pos="450"/>
          <w:tab w:val="left" w:pos="720"/>
        </w:tabs>
        <w:spacing w:after="0" w:line="276" w:lineRule="auto"/>
        <w:ind w:left="90"/>
        <w:jc w:val="center"/>
        <w:rPr>
          <w:rFonts w:ascii="Calibri Light" w:eastAsia="Times New Roman" w:hAnsi="Calibri Light" w:cs="Calibri Light"/>
          <w:b/>
          <w:bCs/>
          <w:sz w:val="28"/>
          <w:szCs w:val="28"/>
          <w:lang w:val="ro-RO"/>
        </w:rPr>
      </w:pPr>
      <w:r w:rsidRPr="00E60AF2">
        <w:rPr>
          <w:rFonts w:ascii="Calibri Light" w:eastAsia="Times New Roman" w:hAnsi="Calibri Light" w:cs="Calibri Light"/>
          <w:b/>
          <w:bCs/>
          <w:sz w:val="28"/>
          <w:szCs w:val="28"/>
          <w:lang w:val="ro-RO"/>
        </w:rPr>
        <w:t>RAPORTUL</w:t>
      </w:r>
    </w:p>
    <w:p w14:paraId="52279AE3" w14:textId="77A4A267" w:rsidR="001669B1" w:rsidRDefault="003F7512" w:rsidP="002049FF">
      <w:pPr>
        <w:jc w:val="center"/>
        <w:rPr>
          <w:rFonts w:ascii="Calibri Light" w:eastAsia="Times New Roman" w:hAnsi="Calibri Light" w:cs="Calibri Light"/>
          <w:b/>
          <w:bCs/>
          <w:sz w:val="28"/>
          <w:szCs w:val="28"/>
          <w:lang w:val="ro-RO"/>
        </w:rPr>
      </w:pPr>
      <w:r>
        <w:rPr>
          <w:rFonts w:ascii="Calibri Light" w:eastAsia="Times New Roman" w:hAnsi="Calibri Light" w:cs="Calibri Light"/>
          <w:b/>
          <w:bCs/>
          <w:sz w:val="28"/>
          <w:szCs w:val="28"/>
          <w:lang w:val="ro-RO"/>
        </w:rPr>
        <w:t>misiunii de</w:t>
      </w:r>
      <w:r w:rsidRPr="002049FF">
        <w:rPr>
          <w:rFonts w:ascii="Calibri Light" w:eastAsia="Times New Roman" w:hAnsi="Calibri Light" w:cs="Calibri Light"/>
          <w:b/>
          <w:bCs/>
          <w:sz w:val="28"/>
          <w:szCs w:val="28"/>
          <w:lang w:val="ro-RO"/>
        </w:rPr>
        <w:t xml:space="preserve"> </w:t>
      </w:r>
      <w:r w:rsidR="002049FF" w:rsidRPr="002049FF">
        <w:rPr>
          <w:rFonts w:ascii="Calibri Light" w:eastAsia="Times New Roman" w:hAnsi="Calibri Light" w:cs="Calibri Light"/>
          <w:b/>
          <w:bCs/>
          <w:sz w:val="28"/>
          <w:szCs w:val="28"/>
          <w:lang w:val="ro-RO"/>
        </w:rPr>
        <w:t>follow-up privind implementarea recomandărilor aprobate prin Hotărârea Curții de Conturi nr.36 din 16.07.2021 cu privire la Raportul auditului conformității asupra implementării Proiectului de construcție a locuințelor pentru păturile socialmente v</w:t>
      </w:r>
      <w:r w:rsidR="002049FF">
        <w:rPr>
          <w:rFonts w:ascii="Calibri Light" w:eastAsia="Times New Roman" w:hAnsi="Calibri Light" w:cs="Calibri Light"/>
          <w:b/>
          <w:bCs/>
          <w:sz w:val="28"/>
          <w:szCs w:val="28"/>
          <w:lang w:val="ro-RO"/>
        </w:rPr>
        <w:t>ulnerabile</w:t>
      </w:r>
      <w:r w:rsidR="00201DBF">
        <w:rPr>
          <w:rFonts w:ascii="Calibri Light" w:eastAsia="Times New Roman" w:hAnsi="Calibri Light" w:cs="Calibri Light"/>
          <w:b/>
          <w:bCs/>
          <w:sz w:val="28"/>
          <w:szCs w:val="28"/>
          <w:lang w:val="ro-RO"/>
        </w:rPr>
        <w:t xml:space="preserve"> </w:t>
      </w:r>
      <w:r w:rsidR="00201DBF" w:rsidRPr="000B3890">
        <w:rPr>
          <w:rFonts w:ascii="Calibri Light" w:eastAsia="Times New Roman" w:hAnsi="Calibri Light" w:cs="Calibri Light"/>
          <w:b/>
          <w:bCs/>
          <w:sz w:val="28"/>
          <w:szCs w:val="28"/>
          <w:lang w:val="ro-RO"/>
        </w:rPr>
        <w:t>II</w:t>
      </w:r>
    </w:p>
    <w:p w14:paraId="546DD566" w14:textId="77777777" w:rsidR="00391E7A" w:rsidRDefault="00391E7A" w:rsidP="002049FF">
      <w:pPr>
        <w:jc w:val="center"/>
        <w:rPr>
          <w:rFonts w:ascii="Calibri Light" w:eastAsia="Times New Roman" w:hAnsi="Calibri Light" w:cs="Calibri Light"/>
          <w:b/>
          <w:bCs/>
          <w:sz w:val="28"/>
          <w:szCs w:val="28"/>
          <w:lang w:val="ro-RO"/>
        </w:rPr>
      </w:pPr>
    </w:p>
    <w:p w14:paraId="14A08937" w14:textId="77777777" w:rsidR="00391E7A" w:rsidRDefault="00391E7A" w:rsidP="002049FF">
      <w:pPr>
        <w:jc w:val="center"/>
        <w:rPr>
          <w:rFonts w:ascii="Calibri Light" w:eastAsia="Times New Roman" w:hAnsi="Calibri Light" w:cs="Calibri Light"/>
          <w:b/>
          <w:bCs/>
          <w:sz w:val="28"/>
          <w:szCs w:val="28"/>
          <w:lang w:val="ro-RO"/>
        </w:rPr>
      </w:pPr>
    </w:p>
    <w:p w14:paraId="6DBCD0AE" w14:textId="77777777" w:rsidR="00391E7A" w:rsidRDefault="00391E7A" w:rsidP="002049FF">
      <w:pPr>
        <w:jc w:val="center"/>
        <w:rPr>
          <w:rFonts w:ascii="Calibri Light" w:eastAsia="Times New Roman" w:hAnsi="Calibri Light" w:cs="Calibri Light"/>
          <w:b/>
          <w:bCs/>
          <w:sz w:val="28"/>
          <w:szCs w:val="28"/>
          <w:lang w:val="ro-RO"/>
        </w:rPr>
      </w:pPr>
    </w:p>
    <w:p w14:paraId="7F9E8AE8" w14:textId="77777777" w:rsidR="00391E7A" w:rsidRDefault="00391E7A" w:rsidP="002049FF">
      <w:pPr>
        <w:jc w:val="center"/>
        <w:rPr>
          <w:rFonts w:ascii="Calibri Light" w:eastAsia="Times New Roman" w:hAnsi="Calibri Light" w:cs="Calibri Light"/>
          <w:b/>
          <w:bCs/>
          <w:sz w:val="28"/>
          <w:szCs w:val="28"/>
          <w:lang w:val="ro-RO"/>
        </w:rPr>
      </w:pPr>
    </w:p>
    <w:p w14:paraId="0043F579" w14:textId="77777777" w:rsidR="00391E7A" w:rsidRDefault="00391E7A" w:rsidP="002049FF">
      <w:pPr>
        <w:jc w:val="center"/>
        <w:rPr>
          <w:rFonts w:ascii="Calibri Light" w:eastAsia="Times New Roman" w:hAnsi="Calibri Light" w:cs="Calibri Light"/>
          <w:b/>
          <w:bCs/>
          <w:sz w:val="28"/>
          <w:szCs w:val="28"/>
          <w:lang w:val="ro-RO"/>
        </w:rPr>
      </w:pPr>
    </w:p>
    <w:p w14:paraId="4A2CDAEE" w14:textId="77777777" w:rsidR="00391E7A" w:rsidRDefault="00391E7A" w:rsidP="002049FF">
      <w:pPr>
        <w:jc w:val="center"/>
        <w:rPr>
          <w:rFonts w:ascii="Calibri Light" w:eastAsia="Times New Roman" w:hAnsi="Calibri Light" w:cs="Calibri Light"/>
          <w:b/>
          <w:bCs/>
          <w:sz w:val="28"/>
          <w:szCs w:val="28"/>
          <w:lang w:val="ro-RO"/>
        </w:rPr>
      </w:pPr>
    </w:p>
    <w:p w14:paraId="35D7AA3D" w14:textId="77777777" w:rsidR="00391E7A" w:rsidRDefault="00391E7A" w:rsidP="002049FF">
      <w:pPr>
        <w:jc w:val="center"/>
        <w:rPr>
          <w:rFonts w:ascii="Calibri Light" w:eastAsia="Times New Roman" w:hAnsi="Calibri Light" w:cs="Calibri Light"/>
          <w:b/>
          <w:bCs/>
          <w:sz w:val="28"/>
          <w:szCs w:val="28"/>
          <w:lang w:val="ro-RO"/>
        </w:rPr>
      </w:pPr>
    </w:p>
    <w:p w14:paraId="2DAABCDB" w14:textId="77777777" w:rsidR="00391E7A" w:rsidRDefault="00391E7A" w:rsidP="002049FF">
      <w:pPr>
        <w:jc w:val="center"/>
        <w:rPr>
          <w:rFonts w:ascii="Calibri Light" w:eastAsia="Times New Roman" w:hAnsi="Calibri Light" w:cs="Calibri Light"/>
          <w:b/>
          <w:bCs/>
          <w:sz w:val="28"/>
          <w:szCs w:val="28"/>
          <w:lang w:val="ro-RO"/>
        </w:rPr>
      </w:pPr>
    </w:p>
    <w:p w14:paraId="0A1BD71B" w14:textId="77777777" w:rsidR="00391E7A" w:rsidRDefault="00391E7A" w:rsidP="002049FF">
      <w:pPr>
        <w:jc w:val="center"/>
        <w:rPr>
          <w:rFonts w:ascii="Calibri Light" w:eastAsia="Times New Roman" w:hAnsi="Calibri Light" w:cs="Calibri Light"/>
          <w:b/>
          <w:bCs/>
          <w:sz w:val="28"/>
          <w:szCs w:val="28"/>
          <w:lang w:val="ro-RO"/>
        </w:rPr>
      </w:pPr>
    </w:p>
    <w:p w14:paraId="55FDD315" w14:textId="49BF95C6" w:rsidR="00391E7A" w:rsidRPr="00B22D76" w:rsidRDefault="00214EA3" w:rsidP="00B22D76">
      <w:pPr>
        <w:spacing w:after="0" w:line="240" w:lineRule="auto"/>
        <w:jc w:val="center"/>
        <w:rPr>
          <w:rFonts w:asciiTheme="majorHAnsi" w:eastAsia="Times New Roman" w:hAnsiTheme="majorHAnsi" w:cstheme="majorHAnsi"/>
          <w:sz w:val="28"/>
          <w:szCs w:val="24"/>
          <w:lang w:val="ro-MD" w:eastAsia="ro-RO"/>
        </w:rPr>
      </w:pPr>
      <w:r>
        <w:rPr>
          <w:rFonts w:asciiTheme="majorHAnsi" w:eastAsia="Times New Roman" w:hAnsiTheme="majorHAnsi" w:cstheme="majorHAnsi"/>
          <w:sz w:val="28"/>
          <w:szCs w:val="24"/>
          <w:lang w:val="ro-MD" w:eastAsia="ro-RO"/>
        </w:rPr>
        <w:t>Chișinău, 2023</w:t>
      </w:r>
    </w:p>
    <w:p w14:paraId="0597B934" w14:textId="77777777" w:rsidR="0031000E" w:rsidRPr="00FA4761" w:rsidRDefault="0031000E" w:rsidP="0031000E">
      <w:pPr>
        <w:pStyle w:val="a3"/>
        <w:spacing w:before="0" w:line="240" w:lineRule="auto"/>
        <w:jc w:val="center"/>
        <w:rPr>
          <w:color w:val="auto"/>
          <w:sz w:val="28"/>
          <w:szCs w:val="24"/>
          <w:lang w:val="ro-RO"/>
        </w:rPr>
      </w:pPr>
      <w:r w:rsidRPr="00FA4761">
        <w:rPr>
          <w:b/>
          <w:color w:val="auto"/>
          <w:sz w:val="28"/>
          <w:szCs w:val="24"/>
          <w:lang w:val="ro-RO"/>
        </w:rPr>
        <w:lastRenderedPageBreak/>
        <w:t>Cuprins:</w:t>
      </w:r>
    </w:p>
    <w:sdt>
      <w:sdtPr>
        <w:rPr>
          <w:rFonts w:ascii="Calibri" w:eastAsia="Calibri" w:hAnsi="Calibri"/>
          <w:color w:val="auto"/>
          <w:sz w:val="22"/>
          <w:szCs w:val="22"/>
          <w:lang w:val="en-US" w:eastAsia="en-US"/>
        </w:rPr>
        <w:id w:val="380989472"/>
        <w:docPartObj>
          <w:docPartGallery w:val="Table of Contents"/>
          <w:docPartUnique/>
        </w:docPartObj>
      </w:sdtPr>
      <w:sdtEndPr>
        <w:rPr>
          <w:b/>
          <w:bCs/>
          <w:noProof/>
        </w:rPr>
      </w:sdtEndPr>
      <w:sdtContent>
        <w:p w14:paraId="28A8BAF0" w14:textId="77777777" w:rsidR="00CB649C" w:rsidRDefault="00CB649C">
          <w:pPr>
            <w:pStyle w:val="a3"/>
          </w:pPr>
        </w:p>
        <w:p w14:paraId="3FE1FB3C" w14:textId="617634B3" w:rsidR="00033998" w:rsidRDefault="00CB649C">
          <w:pPr>
            <w:pStyle w:val="11"/>
            <w:tabs>
              <w:tab w:val="right" w:leader="dot" w:pos="9679"/>
            </w:tabs>
            <w:rPr>
              <w:rFonts w:asciiTheme="minorHAnsi" w:eastAsiaTheme="minorEastAsia" w:hAnsiTheme="minorHAnsi" w:cstheme="minorBidi"/>
              <w:noProof/>
            </w:rPr>
          </w:pPr>
          <w:r w:rsidRPr="000B4281">
            <w:rPr>
              <w:rFonts w:asciiTheme="majorHAnsi" w:hAnsiTheme="majorHAnsi" w:cstheme="majorHAnsi"/>
            </w:rPr>
            <w:fldChar w:fldCharType="begin"/>
          </w:r>
          <w:r w:rsidRPr="000B4281">
            <w:rPr>
              <w:rFonts w:asciiTheme="majorHAnsi" w:hAnsiTheme="majorHAnsi" w:cstheme="majorHAnsi"/>
            </w:rPr>
            <w:instrText xml:space="preserve"> TOC \o "1-3" \h \z \u </w:instrText>
          </w:r>
          <w:r w:rsidRPr="000B4281">
            <w:rPr>
              <w:rFonts w:asciiTheme="majorHAnsi" w:hAnsiTheme="majorHAnsi" w:cstheme="majorHAnsi"/>
            </w:rPr>
            <w:fldChar w:fldCharType="separate"/>
          </w:r>
          <w:hyperlink w:anchor="_Toc128994037" w:history="1">
            <w:r w:rsidR="00033998" w:rsidRPr="002D4E85">
              <w:rPr>
                <w:rStyle w:val="a4"/>
                <w:b/>
                <w:noProof/>
              </w:rPr>
              <w:t>LISTA ACRONIMELOR</w:t>
            </w:r>
            <w:r w:rsidR="00033998">
              <w:rPr>
                <w:noProof/>
                <w:webHidden/>
              </w:rPr>
              <w:tab/>
            </w:r>
            <w:r w:rsidR="00033998">
              <w:rPr>
                <w:noProof/>
                <w:webHidden/>
              </w:rPr>
              <w:fldChar w:fldCharType="begin"/>
            </w:r>
            <w:r w:rsidR="00033998">
              <w:rPr>
                <w:noProof/>
                <w:webHidden/>
              </w:rPr>
              <w:instrText xml:space="preserve"> PAGEREF _Toc128994037 \h </w:instrText>
            </w:r>
            <w:r w:rsidR="00033998">
              <w:rPr>
                <w:noProof/>
                <w:webHidden/>
              </w:rPr>
            </w:r>
            <w:r w:rsidR="00033998">
              <w:rPr>
                <w:noProof/>
                <w:webHidden/>
              </w:rPr>
              <w:fldChar w:fldCharType="separate"/>
            </w:r>
            <w:r w:rsidR="00033998">
              <w:rPr>
                <w:noProof/>
                <w:webHidden/>
              </w:rPr>
              <w:t>3</w:t>
            </w:r>
            <w:r w:rsidR="00033998">
              <w:rPr>
                <w:noProof/>
                <w:webHidden/>
              </w:rPr>
              <w:fldChar w:fldCharType="end"/>
            </w:r>
          </w:hyperlink>
        </w:p>
        <w:p w14:paraId="5B700C67" w14:textId="40F1DB74" w:rsidR="00033998" w:rsidRDefault="00852914">
          <w:pPr>
            <w:pStyle w:val="11"/>
            <w:tabs>
              <w:tab w:val="right" w:leader="dot" w:pos="9679"/>
            </w:tabs>
            <w:rPr>
              <w:rFonts w:asciiTheme="minorHAnsi" w:eastAsiaTheme="minorEastAsia" w:hAnsiTheme="minorHAnsi" w:cstheme="minorBidi"/>
              <w:noProof/>
            </w:rPr>
          </w:pPr>
          <w:hyperlink w:anchor="_Toc128994038" w:history="1">
            <w:r w:rsidR="00033998" w:rsidRPr="002D4E85">
              <w:rPr>
                <w:rStyle w:val="a4"/>
                <w:rFonts w:asciiTheme="majorHAnsi" w:eastAsiaTheme="majorEastAsia" w:hAnsiTheme="majorHAnsi" w:cstheme="majorHAnsi"/>
                <w:b/>
                <w:noProof/>
                <w:lang w:val="ro-MD"/>
              </w:rPr>
              <w:t>GLOSAR</w:t>
            </w:r>
            <w:r w:rsidR="00033998">
              <w:rPr>
                <w:noProof/>
                <w:webHidden/>
              </w:rPr>
              <w:tab/>
            </w:r>
            <w:r w:rsidR="00033998">
              <w:rPr>
                <w:noProof/>
                <w:webHidden/>
              </w:rPr>
              <w:fldChar w:fldCharType="begin"/>
            </w:r>
            <w:r w:rsidR="00033998">
              <w:rPr>
                <w:noProof/>
                <w:webHidden/>
              </w:rPr>
              <w:instrText xml:space="preserve"> PAGEREF _Toc128994038 \h </w:instrText>
            </w:r>
            <w:r w:rsidR="00033998">
              <w:rPr>
                <w:noProof/>
                <w:webHidden/>
              </w:rPr>
            </w:r>
            <w:r w:rsidR="00033998">
              <w:rPr>
                <w:noProof/>
                <w:webHidden/>
              </w:rPr>
              <w:fldChar w:fldCharType="separate"/>
            </w:r>
            <w:r w:rsidR="00033998">
              <w:rPr>
                <w:noProof/>
                <w:webHidden/>
              </w:rPr>
              <w:t>4</w:t>
            </w:r>
            <w:r w:rsidR="00033998">
              <w:rPr>
                <w:noProof/>
                <w:webHidden/>
              </w:rPr>
              <w:fldChar w:fldCharType="end"/>
            </w:r>
          </w:hyperlink>
        </w:p>
        <w:p w14:paraId="7498C2ED" w14:textId="638B59DF" w:rsidR="00033998" w:rsidRDefault="00852914">
          <w:pPr>
            <w:pStyle w:val="11"/>
            <w:tabs>
              <w:tab w:val="left" w:pos="440"/>
              <w:tab w:val="right" w:leader="dot" w:pos="9679"/>
            </w:tabs>
            <w:rPr>
              <w:rFonts w:asciiTheme="minorHAnsi" w:eastAsiaTheme="minorEastAsia" w:hAnsiTheme="minorHAnsi" w:cstheme="minorBidi"/>
              <w:noProof/>
            </w:rPr>
          </w:pPr>
          <w:hyperlink w:anchor="_Toc128994039" w:history="1">
            <w:r w:rsidR="00033998" w:rsidRPr="002D4E85">
              <w:rPr>
                <w:rStyle w:val="a4"/>
                <w:rFonts w:asciiTheme="majorHAnsi" w:eastAsiaTheme="majorEastAsia" w:hAnsiTheme="majorHAnsi" w:cstheme="majorHAnsi"/>
                <w:b/>
                <w:noProof/>
                <w:lang w:val="ro-MD"/>
              </w:rPr>
              <w:t>I.</w:t>
            </w:r>
            <w:r w:rsidR="00033998">
              <w:rPr>
                <w:rFonts w:asciiTheme="minorHAnsi" w:eastAsiaTheme="minorEastAsia" w:hAnsiTheme="minorHAnsi" w:cstheme="minorBidi"/>
                <w:noProof/>
              </w:rPr>
              <w:t xml:space="preserve">  </w:t>
            </w:r>
            <w:r w:rsidR="00033998" w:rsidRPr="002D4E85">
              <w:rPr>
                <w:rStyle w:val="a4"/>
                <w:rFonts w:asciiTheme="majorHAnsi" w:eastAsiaTheme="majorEastAsia" w:hAnsiTheme="majorHAnsi" w:cstheme="majorHAnsi"/>
                <w:b/>
                <w:noProof/>
                <w:lang w:val="ro-MD"/>
              </w:rPr>
              <w:t>SINTEZA</w:t>
            </w:r>
            <w:r w:rsidR="00033998">
              <w:rPr>
                <w:noProof/>
                <w:webHidden/>
              </w:rPr>
              <w:tab/>
            </w:r>
            <w:r w:rsidR="00033998">
              <w:rPr>
                <w:noProof/>
                <w:webHidden/>
              </w:rPr>
              <w:fldChar w:fldCharType="begin"/>
            </w:r>
            <w:r w:rsidR="00033998">
              <w:rPr>
                <w:noProof/>
                <w:webHidden/>
              </w:rPr>
              <w:instrText xml:space="preserve"> PAGEREF _Toc128994039 \h </w:instrText>
            </w:r>
            <w:r w:rsidR="00033998">
              <w:rPr>
                <w:noProof/>
                <w:webHidden/>
              </w:rPr>
            </w:r>
            <w:r w:rsidR="00033998">
              <w:rPr>
                <w:noProof/>
                <w:webHidden/>
              </w:rPr>
              <w:fldChar w:fldCharType="separate"/>
            </w:r>
            <w:r w:rsidR="00033998">
              <w:rPr>
                <w:noProof/>
                <w:webHidden/>
              </w:rPr>
              <w:t>5</w:t>
            </w:r>
            <w:r w:rsidR="00033998">
              <w:rPr>
                <w:noProof/>
                <w:webHidden/>
              </w:rPr>
              <w:fldChar w:fldCharType="end"/>
            </w:r>
          </w:hyperlink>
        </w:p>
        <w:p w14:paraId="237AF370" w14:textId="109B793D" w:rsidR="00033998" w:rsidRDefault="00852914">
          <w:pPr>
            <w:pStyle w:val="11"/>
            <w:tabs>
              <w:tab w:val="right" w:leader="dot" w:pos="9679"/>
            </w:tabs>
            <w:rPr>
              <w:rFonts w:asciiTheme="minorHAnsi" w:eastAsiaTheme="minorEastAsia" w:hAnsiTheme="minorHAnsi" w:cstheme="minorBidi"/>
              <w:noProof/>
            </w:rPr>
          </w:pPr>
          <w:hyperlink w:anchor="_Toc128994040" w:history="1">
            <w:r w:rsidR="00033998" w:rsidRPr="002D4E85">
              <w:rPr>
                <w:rStyle w:val="a4"/>
                <w:b/>
                <w:noProof/>
                <w:lang w:val="ro-MD" w:eastAsia="ru-RU"/>
              </w:rPr>
              <w:t>II. PREZENTAREA GENERALĂ</w:t>
            </w:r>
            <w:r w:rsidR="00033998">
              <w:rPr>
                <w:noProof/>
                <w:webHidden/>
              </w:rPr>
              <w:tab/>
            </w:r>
            <w:r w:rsidR="00033998">
              <w:rPr>
                <w:noProof/>
                <w:webHidden/>
              </w:rPr>
              <w:fldChar w:fldCharType="begin"/>
            </w:r>
            <w:r w:rsidR="00033998">
              <w:rPr>
                <w:noProof/>
                <w:webHidden/>
              </w:rPr>
              <w:instrText xml:space="preserve"> PAGEREF _Toc128994040 \h </w:instrText>
            </w:r>
            <w:r w:rsidR="00033998">
              <w:rPr>
                <w:noProof/>
                <w:webHidden/>
              </w:rPr>
            </w:r>
            <w:r w:rsidR="00033998">
              <w:rPr>
                <w:noProof/>
                <w:webHidden/>
              </w:rPr>
              <w:fldChar w:fldCharType="separate"/>
            </w:r>
            <w:r w:rsidR="00033998">
              <w:rPr>
                <w:noProof/>
                <w:webHidden/>
              </w:rPr>
              <w:t>5</w:t>
            </w:r>
            <w:r w:rsidR="00033998">
              <w:rPr>
                <w:noProof/>
                <w:webHidden/>
              </w:rPr>
              <w:fldChar w:fldCharType="end"/>
            </w:r>
          </w:hyperlink>
        </w:p>
        <w:p w14:paraId="3ED9D48C" w14:textId="6D58977D" w:rsidR="00033998" w:rsidRDefault="00852914">
          <w:pPr>
            <w:pStyle w:val="11"/>
            <w:tabs>
              <w:tab w:val="left" w:pos="660"/>
              <w:tab w:val="right" w:leader="dot" w:pos="9679"/>
            </w:tabs>
            <w:rPr>
              <w:rFonts w:asciiTheme="minorHAnsi" w:eastAsiaTheme="minorEastAsia" w:hAnsiTheme="minorHAnsi" w:cstheme="minorBidi"/>
              <w:noProof/>
            </w:rPr>
          </w:pPr>
          <w:hyperlink w:anchor="_Toc128994041" w:history="1">
            <w:r w:rsidR="00033998" w:rsidRPr="002D4E85">
              <w:rPr>
                <w:rStyle w:val="a4"/>
                <w:b/>
                <w:noProof/>
                <w:lang w:val="ro-MD" w:eastAsia="ja-JP"/>
              </w:rPr>
              <w:t>III.</w:t>
            </w:r>
            <w:r w:rsidR="00033998">
              <w:rPr>
                <w:rFonts w:asciiTheme="minorHAnsi" w:eastAsiaTheme="minorEastAsia" w:hAnsiTheme="minorHAnsi" w:cstheme="minorBidi"/>
                <w:noProof/>
              </w:rPr>
              <w:t xml:space="preserve"> </w:t>
            </w:r>
            <w:r w:rsidR="00033998" w:rsidRPr="002D4E85">
              <w:rPr>
                <w:rStyle w:val="a4"/>
                <w:b/>
                <w:noProof/>
                <w:lang w:val="ro-MD" w:eastAsia="ja-JP"/>
              </w:rPr>
              <w:t>DOMENIUL DE APLICARE ȘI ABORDAREA AUDITULUI</w:t>
            </w:r>
            <w:r w:rsidR="00033998">
              <w:rPr>
                <w:noProof/>
                <w:webHidden/>
              </w:rPr>
              <w:tab/>
            </w:r>
            <w:r w:rsidR="00033998">
              <w:rPr>
                <w:noProof/>
                <w:webHidden/>
              </w:rPr>
              <w:fldChar w:fldCharType="begin"/>
            </w:r>
            <w:r w:rsidR="00033998">
              <w:rPr>
                <w:noProof/>
                <w:webHidden/>
              </w:rPr>
              <w:instrText xml:space="preserve"> PAGEREF _Toc128994041 \h </w:instrText>
            </w:r>
            <w:r w:rsidR="00033998">
              <w:rPr>
                <w:noProof/>
                <w:webHidden/>
              </w:rPr>
            </w:r>
            <w:r w:rsidR="00033998">
              <w:rPr>
                <w:noProof/>
                <w:webHidden/>
              </w:rPr>
              <w:fldChar w:fldCharType="separate"/>
            </w:r>
            <w:r w:rsidR="00033998">
              <w:rPr>
                <w:noProof/>
                <w:webHidden/>
              </w:rPr>
              <w:t>7</w:t>
            </w:r>
            <w:r w:rsidR="00033998">
              <w:rPr>
                <w:noProof/>
                <w:webHidden/>
              </w:rPr>
              <w:fldChar w:fldCharType="end"/>
            </w:r>
          </w:hyperlink>
        </w:p>
        <w:p w14:paraId="45BBD5ED" w14:textId="2C69A138" w:rsidR="00033998" w:rsidRDefault="00852914">
          <w:pPr>
            <w:pStyle w:val="11"/>
            <w:tabs>
              <w:tab w:val="right" w:leader="dot" w:pos="9679"/>
            </w:tabs>
            <w:rPr>
              <w:rFonts w:asciiTheme="minorHAnsi" w:eastAsiaTheme="minorEastAsia" w:hAnsiTheme="minorHAnsi" w:cstheme="minorBidi"/>
              <w:noProof/>
            </w:rPr>
          </w:pPr>
          <w:hyperlink w:anchor="_Toc128994042" w:history="1">
            <w:r w:rsidR="00033998" w:rsidRPr="002D4E85">
              <w:rPr>
                <w:rStyle w:val="a4"/>
                <w:rFonts w:eastAsia="Times New Roman" w:cstheme="majorHAnsi"/>
                <w:b/>
                <w:noProof/>
                <w:lang w:val="ro-MD" w:eastAsia="ro-RO"/>
              </w:rPr>
              <w:t xml:space="preserve">IV. </w:t>
            </w:r>
            <w:r w:rsidR="00033998" w:rsidRPr="002D4E85">
              <w:rPr>
                <w:rStyle w:val="a4"/>
                <w:rFonts w:eastAsiaTheme="minorHAnsi" w:cstheme="majorHAnsi"/>
                <w:b/>
                <w:noProof/>
                <w:lang w:val="ro-MD"/>
              </w:rPr>
              <w:t>CONSTATĂRI</w:t>
            </w:r>
            <w:r w:rsidR="00033998">
              <w:rPr>
                <w:noProof/>
                <w:webHidden/>
              </w:rPr>
              <w:tab/>
            </w:r>
            <w:r w:rsidR="00033998">
              <w:rPr>
                <w:noProof/>
                <w:webHidden/>
              </w:rPr>
              <w:fldChar w:fldCharType="begin"/>
            </w:r>
            <w:r w:rsidR="00033998">
              <w:rPr>
                <w:noProof/>
                <w:webHidden/>
              </w:rPr>
              <w:instrText xml:space="preserve"> PAGEREF _Toc128994042 \h </w:instrText>
            </w:r>
            <w:r w:rsidR="00033998">
              <w:rPr>
                <w:noProof/>
                <w:webHidden/>
              </w:rPr>
            </w:r>
            <w:r w:rsidR="00033998">
              <w:rPr>
                <w:noProof/>
                <w:webHidden/>
              </w:rPr>
              <w:fldChar w:fldCharType="separate"/>
            </w:r>
            <w:r w:rsidR="00033998">
              <w:rPr>
                <w:noProof/>
                <w:webHidden/>
              </w:rPr>
              <w:t>8</w:t>
            </w:r>
            <w:r w:rsidR="00033998">
              <w:rPr>
                <w:noProof/>
                <w:webHidden/>
              </w:rPr>
              <w:fldChar w:fldCharType="end"/>
            </w:r>
          </w:hyperlink>
        </w:p>
        <w:p w14:paraId="520AC17C" w14:textId="44277A4D" w:rsidR="00033998" w:rsidRDefault="00852914">
          <w:pPr>
            <w:pStyle w:val="11"/>
            <w:tabs>
              <w:tab w:val="right" w:leader="dot" w:pos="9679"/>
            </w:tabs>
            <w:rPr>
              <w:rFonts w:asciiTheme="minorHAnsi" w:eastAsiaTheme="minorEastAsia" w:hAnsiTheme="minorHAnsi" w:cstheme="minorBidi"/>
              <w:noProof/>
            </w:rPr>
          </w:pPr>
          <w:hyperlink w:anchor="_Toc128994043" w:history="1">
            <w:r w:rsidR="00033998" w:rsidRPr="002D4E85">
              <w:rPr>
                <w:rStyle w:val="a4"/>
                <w:rFonts w:eastAsia="Times New Roman" w:cstheme="majorHAnsi"/>
                <w:b/>
                <w:noProof/>
              </w:rPr>
              <w:t>4.1. CU PRIVIRE LA EXECUTAREA RECOMANDĂRILOR DIN HOTĂRÂREA ȘI RAPORTUL CURŢII DE CONTURI</w:t>
            </w:r>
            <w:r w:rsidR="00033998">
              <w:rPr>
                <w:noProof/>
                <w:webHidden/>
              </w:rPr>
              <w:tab/>
            </w:r>
            <w:r w:rsidR="00033998">
              <w:rPr>
                <w:noProof/>
                <w:webHidden/>
              </w:rPr>
              <w:fldChar w:fldCharType="begin"/>
            </w:r>
            <w:r w:rsidR="00033998">
              <w:rPr>
                <w:noProof/>
                <w:webHidden/>
              </w:rPr>
              <w:instrText xml:space="preserve"> PAGEREF _Toc128994043 \h </w:instrText>
            </w:r>
            <w:r w:rsidR="00033998">
              <w:rPr>
                <w:noProof/>
                <w:webHidden/>
              </w:rPr>
            </w:r>
            <w:r w:rsidR="00033998">
              <w:rPr>
                <w:noProof/>
                <w:webHidden/>
              </w:rPr>
              <w:fldChar w:fldCharType="separate"/>
            </w:r>
            <w:r w:rsidR="00033998">
              <w:rPr>
                <w:noProof/>
                <w:webHidden/>
              </w:rPr>
              <w:t>8</w:t>
            </w:r>
            <w:r w:rsidR="00033998">
              <w:rPr>
                <w:noProof/>
                <w:webHidden/>
              </w:rPr>
              <w:fldChar w:fldCharType="end"/>
            </w:r>
          </w:hyperlink>
        </w:p>
        <w:p w14:paraId="01AD8A77" w14:textId="05CDBB09" w:rsidR="00033998" w:rsidRDefault="00852914">
          <w:pPr>
            <w:pStyle w:val="11"/>
            <w:tabs>
              <w:tab w:val="right" w:leader="dot" w:pos="9679"/>
            </w:tabs>
            <w:rPr>
              <w:rFonts w:asciiTheme="minorHAnsi" w:eastAsiaTheme="minorEastAsia" w:hAnsiTheme="minorHAnsi" w:cstheme="minorBidi"/>
              <w:noProof/>
            </w:rPr>
          </w:pPr>
          <w:hyperlink w:anchor="_Toc128994044" w:history="1">
            <w:r w:rsidR="00033998" w:rsidRPr="002D4E85">
              <w:rPr>
                <w:rStyle w:val="a4"/>
                <w:rFonts w:eastAsia="Times New Roman"/>
                <w:b/>
                <w:noProof/>
              </w:rPr>
              <w:t xml:space="preserve">4.2. </w:t>
            </w:r>
            <w:r w:rsidR="00033998" w:rsidRPr="002D4E85">
              <w:rPr>
                <w:rStyle w:val="a4"/>
                <w:b/>
                <w:noProof/>
                <w:lang w:val="ro-MD"/>
              </w:rPr>
              <w:t xml:space="preserve">CURTEA DE CONTURI A RECOMANDAT APL DE NIVELUL II CARE NU AU FOST VERIFICATE ÎN CADRUL AUDITULUI PRECEDENT SĂ SE </w:t>
            </w:r>
            <w:r w:rsidR="00033998" w:rsidRPr="002D4E85">
              <w:rPr>
                <w:rStyle w:val="a4"/>
                <w:rFonts w:eastAsiaTheme="minorHAnsi"/>
                <w:b/>
                <w:noProof/>
                <w:shd w:val="clear" w:color="auto" w:fill="FFFFFF" w:themeFill="background1"/>
                <w:lang w:val="ro-MD"/>
              </w:rPr>
              <w:t>CONFORMEZE BENEVOL LA RECOMANDĂRILE DIN RAPORTUL DE AUDIT.</w:t>
            </w:r>
            <w:r w:rsidR="00033998">
              <w:rPr>
                <w:noProof/>
                <w:webHidden/>
              </w:rPr>
              <w:tab/>
            </w:r>
            <w:r w:rsidR="00033998">
              <w:rPr>
                <w:noProof/>
                <w:webHidden/>
              </w:rPr>
              <w:fldChar w:fldCharType="begin"/>
            </w:r>
            <w:r w:rsidR="00033998">
              <w:rPr>
                <w:noProof/>
                <w:webHidden/>
              </w:rPr>
              <w:instrText xml:space="preserve"> PAGEREF _Toc128994044 \h </w:instrText>
            </w:r>
            <w:r w:rsidR="00033998">
              <w:rPr>
                <w:noProof/>
                <w:webHidden/>
              </w:rPr>
            </w:r>
            <w:r w:rsidR="00033998">
              <w:rPr>
                <w:noProof/>
                <w:webHidden/>
              </w:rPr>
              <w:fldChar w:fldCharType="separate"/>
            </w:r>
            <w:r w:rsidR="00033998">
              <w:rPr>
                <w:noProof/>
                <w:webHidden/>
              </w:rPr>
              <w:t>27</w:t>
            </w:r>
            <w:r w:rsidR="00033998">
              <w:rPr>
                <w:noProof/>
                <w:webHidden/>
              </w:rPr>
              <w:fldChar w:fldCharType="end"/>
            </w:r>
          </w:hyperlink>
        </w:p>
        <w:p w14:paraId="79A5B797" w14:textId="22D7C329" w:rsidR="00033998" w:rsidRDefault="00852914">
          <w:pPr>
            <w:pStyle w:val="11"/>
            <w:tabs>
              <w:tab w:val="left" w:pos="440"/>
              <w:tab w:val="right" w:leader="dot" w:pos="9679"/>
            </w:tabs>
            <w:rPr>
              <w:rFonts w:asciiTheme="minorHAnsi" w:eastAsiaTheme="minorEastAsia" w:hAnsiTheme="minorHAnsi" w:cstheme="minorBidi"/>
              <w:noProof/>
            </w:rPr>
          </w:pPr>
          <w:hyperlink w:anchor="_Toc128994045" w:history="1">
            <w:r w:rsidR="00033998" w:rsidRPr="002D4E85">
              <w:rPr>
                <w:rStyle w:val="a4"/>
                <w:rFonts w:asciiTheme="majorHAnsi" w:hAnsiTheme="majorHAnsi" w:cstheme="majorBidi"/>
                <w:b/>
                <w:noProof/>
                <w:lang w:val="ro-MD"/>
              </w:rPr>
              <w:t>V.</w:t>
            </w:r>
            <w:r w:rsidR="00033998">
              <w:rPr>
                <w:rFonts w:asciiTheme="minorHAnsi" w:eastAsiaTheme="minorEastAsia" w:hAnsiTheme="minorHAnsi" w:cstheme="minorBidi"/>
                <w:noProof/>
              </w:rPr>
              <w:t xml:space="preserve"> </w:t>
            </w:r>
            <w:r w:rsidR="00033998" w:rsidRPr="002D4E85">
              <w:rPr>
                <w:rStyle w:val="a4"/>
                <w:rFonts w:asciiTheme="majorHAnsi" w:hAnsiTheme="majorHAnsi" w:cstheme="majorBidi"/>
                <w:b/>
                <w:noProof/>
                <w:lang w:val="ro-MD"/>
              </w:rPr>
              <w:t>CONCLUZIA GENERALĂ</w:t>
            </w:r>
            <w:r w:rsidR="00033998">
              <w:rPr>
                <w:noProof/>
                <w:webHidden/>
              </w:rPr>
              <w:tab/>
            </w:r>
            <w:r w:rsidR="00033998">
              <w:rPr>
                <w:noProof/>
                <w:webHidden/>
              </w:rPr>
              <w:fldChar w:fldCharType="begin"/>
            </w:r>
            <w:r w:rsidR="00033998">
              <w:rPr>
                <w:noProof/>
                <w:webHidden/>
              </w:rPr>
              <w:instrText xml:space="preserve"> PAGEREF _Toc128994045 \h </w:instrText>
            </w:r>
            <w:r w:rsidR="00033998">
              <w:rPr>
                <w:noProof/>
                <w:webHidden/>
              </w:rPr>
            </w:r>
            <w:r w:rsidR="00033998">
              <w:rPr>
                <w:noProof/>
                <w:webHidden/>
              </w:rPr>
              <w:fldChar w:fldCharType="separate"/>
            </w:r>
            <w:r w:rsidR="00033998">
              <w:rPr>
                <w:noProof/>
                <w:webHidden/>
              </w:rPr>
              <w:t>35</w:t>
            </w:r>
            <w:r w:rsidR="00033998">
              <w:rPr>
                <w:noProof/>
                <w:webHidden/>
              </w:rPr>
              <w:fldChar w:fldCharType="end"/>
            </w:r>
          </w:hyperlink>
        </w:p>
        <w:p w14:paraId="65811D2F" w14:textId="16371FD7" w:rsidR="00033998" w:rsidRDefault="00852914">
          <w:pPr>
            <w:pStyle w:val="11"/>
            <w:tabs>
              <w:tab w:val="left" w:pos="660"/>
              <w:tab w:val="right" w:leader="dot" w:pos="9679"/>
            </w:tabs>
            <w:rPr>
              <w:rFonts w:asciiTheme="minorHAnsi" w:eastAsiaTheme="minorEastAsia" w:hAnsiTheme="minorHAnsi" w:cstheme="minorBidi"/>
              <w:noProof/>
            </w:rPr>
          </w:pPr>
          <w:hyperlink w:anchor="_Toc128994046" w:history="1">
            <w:r w:rsidR="00033998" w:rsidRPr="002D4E85">
              <w:rPr>
                <w:rStyle w:val="a4"/>
                <w:rFonts w:asciiTheme="majorHAnsi" w:hAnsiTheme="majorHAnsi" w:cstheme="majorBidi"/>
                <w:b/>
                <w:noProof/>
                <w:lang w:val="ro-MD"/>
              </w:rPr>
              <w:t>VI.</w:t>
            </w:r>
            <w:r w:rsidR="00033998">
              <w:rPr>
                <w:rFonts w:asciiTheme="minorHAnsi" w:eastAsiaTheme="minorEastAsia" w:hAnsiTheme="minorHAnsi" w:cstheme="minorBidi"/>
                <w:noProof/>
              </w:rPr>
              <w:t xml:space="preserve"> </w:t>
            </w:r>
            <w:r w:rsidR="00033998" w:rsidRPr="002D4E85">
              <w:rPr>
                <w:rStyle w:val="a4"/>
                <w:rFonts w:asciiTheme="majorHAnsi" w:hAnsiTheme="majorHAnsi" w:cstheme="majorBidi"/>
                <w:b/>
                <w:noProof/>
                <w:lang w:val="ro-MD"/>
              </w:rPr>
              <w:t>RECOMANDĂRI</w:t>
            </w:r>
            <w:r w:rsidR="00033998">
              <w:rPr>
                <w:noProof/>
                <w:webHidden/>
              </w:rPr>
              <w:tab/>
            </w:r>
            <w:r w:rsidR="00033998">
              <w:rPr>
                <w:noProof/>
                <w:webHidden/>
              </w:rPr>
              <w:fldChar w:fldCharType="begin"/>
            </w:r>
            <w:r w:rsidR="00033998">
              <w:rPr>
                <w:noProof/>
                <w:webHidden/>
              </w:rPr>
              <w:instrText xml:space="preserve"> PAGEREF _Toc128994046 \h </w:instrText>
            </w:r>
            <w:r w:rsidR="00033998">
              <w:rPr>
                <w:noProof/>
                <w:webHidden/>
              </w:rPr>
            </w:r>
            <w:r w:rsidR="00033998">
              <w:rPr>
                <w:noProof/>
                <w:webHidden/>
              </w:rPr>
              <w:fldChar w:fldCharType="separate"/>
            </w:r>
            <w:r w:rsidR="00033998">
              <w:rPr>
                <w:noProof/>
                <w:webHidden/>
              </w:rPr>
              <w:t>35</w:t>
            </w:r>
            <w:r w:rsidR="00033998">
              <w:rPr>
                <w:noProof/>
                <w:webHidden/>
              </w:rPr>
              <w:fldChar w:fldCharType="end"/>
            </w:r>
          </w:hyperlink>
        </w:p>
        <w:p w14:paraId="25497243" w14:textId="7833155B" w:rsidR="00033998" w:rsidRDefault="00852914">
          <w:pPr>
            <w:pStyle w:val="11"/>
            <w:tabs>
              <w:tab w:val="left" w:pos="660"/>
              <w:tab w:val="right" w:leader="dot" w:pos="9679"/>
            </w:tabs>
            <w:rPr>
              <w:rFonts w:asciiTheme="minorHAnsi" w:eastAsiaTheme="minorEastAsia" w:hAnsiTheme="minorHAnsi" w:cstheme="minorBidi"/>
              <w:noProof/>
            </w:rPr>
          </w:pPr>
          <w:hyperlink w:anchor="_Toc128994047" w:history="1">
            <w:r w:rsidR="00033998" w:rsidRPr="002D4E85">
              <w:rPr>
                <w:rStyle w:val="a4"/>
                <w:rFonts w:asciiTheme="majorHAnsi" w:hAnsiTheme="majorHAnsi" w:cstheme="majorBidi"/>
                <w:b/>
                <w:noProof/>
                <w:lang w:val="ro-MD"/>
              </w:rPr>
              <w:t>VII.</w:t>
            </w:r>
            <w:r w:rsidR="00033998">
              <w:rPr>
                <w:rFonts w:asciiTheme="minorHAnsi" w:eastAsiaTheme="minorEastAsia" w:hAnsiTheme="minorHAnsi" w:cstheme="minorBidi"/>
                <w:noProof/>
              </w:rPr>
              <w:t xml:space="preserve"> </w:t>
            </w:r>
            <w:r w:rsidR="00033998" w:rsidRPr="002D4E85">
              <w:rPr>
                <w:rStyle w:val="a4"/>
                <w:rFonts w:asciiTheme="majorHAnsi" w:hAnsiTheme="majorHAnsi" w:cstheme="majorBidi"/>
                <w:b/>
                <w:noProof/>
                <w:lang w:val="ro-MD"/>
              </w:rPr>
              <w:t>ECHIPA DE AUDIT A CURȚII DE CONTURI</w:t>
            </w:r>
            <w:r w:rsidR="00033998">
              <w:rPr>
                <w:noProof/>
                <w:webHidden/>
              </w:rPr>
              <w:tab/>
            </w:r>
            <w:r w:rsidR="00033998">
              <w:rPr>
                <w:noProof/>
                <w:webHidden/>
              </w:rPr>
              <w:fldChar w:fldCharType="begin"/>
            </w:r>
            <w:r w:rsidR="00033998">
              <w:rPr>
                <w:noProof/>
                <w:webHidden/>
              </w:rPr>
              <w:instrText xml:space="preserve"> PAGEREF _Toc128994047 \h </w:instrText>
            </w:r>
            <w:r w:rsidR="00033998">
              <w:rPr>
                <w:noProof/>
                <w:webHidden/>
              </w:rPr>
            </w:r>
            <w:r w:rsidR="00033998">
              <w:rPr>
                <w:noProof/>
                <w:webHidden/>
              </w:rPr>
              <w:fldChar w:fldCharType="separate"/>
            </w:r>
            <w:r w:rsidR="00033998">
              <w:rPr>
                <w:noProof/>
                <w:webHidden/>
              </w:rPr>
              <w:t>36</w:t>
            </w:r>
            <w:r w:rsidR="00033998">
              <w:rPr>
                <w:noProof/>
                <w:webHidden/>
              </w:rPr>
              <w:fldChar w:fldCharType="end"/>
            </w:r>
          </w:hyperlink>
        </w:p>
        <w:p w14:paraId="0DB1342F" w14:textId="20887C3F" w:rsidR="00033998" w:rsidRDefault="00852914">
          <w:pPr>
            <w:pStyle w:val="11"/>
            <w:tabs>
              <w:tab w:val="right" w:leader="dot" w:pos="9679"/>
            </w:tabs>
            <w:rPr>
              <w:rFonts w:asciiTheme="minorHAnsi" w:eastAsiaTheme="minorEastAsia" w:hAnsiTheme="minorHAnsi" w:cstheme="minorBidi"/>
              <w:noProof/>
            </w:rPr>
          </w:pPr>
          <w:hyperlink w:anchor="_Toc128994048" w:history="1">
            <w:r w:rsidR="00033998" w:rsidRPr="002D4E85">
              <w:rPr>
                <w:rStyle w:val="a4"/>
                <w:rFonts w:asciiTheme="majorHAnsi" w:eastAsiaTheme="majorEastAsia" w:hAnsiTheme="majorHAnsi" w:cstheme="majorHAnsi"/>
                <w:b/>
                <w:noProof/>
                <w:lang w:val="ro-MD"/>
              </w:rPr>
              <w:t>Anexa nr.1</w:t>
            </w:r>
            <w:r w:rsidR="00033998">
              <w:rPr>
                <w:noProof/>
                <w:webHidden/>
              </w:rPr>
              <w:tab/>
            </w:r>
            <w:r w:rsidR="00033998">
              <w:rPr>
                <w:noProof/>
                <w:webHidden/>
              </w:rPr>
              <w:fldChar w:fldCharType="begin"/>
            </w:r>
            <w:r w:rsidR="00033998">
              <w:rPr>
                <w:noProof/>
                <w:webHidden/>
              </w:rPr>
              <w:instrText xml:space="preserve"> PAGEREF _Toc128994048 \h </w:instrText>
            </w:r>
            <w:r w:rsidR="00033998">
              <w:rPr>
                <w:noProof/>
                <w:webHidden/>
              </w:rPr>
            </w:r>
            <w:r w:rsidR="00033998">
              <w:rPr>
                <w:noProof/>
                <w:webHidden/>
              </w:rPr>
              <w:fldChar w:fldCharType="separate"/>
            </w:r>
            <w:r w:rsidR="00033998">
              <w:rPr>
                <w:noProof/>
                <w:webHidden/>
              </w:rPr>
              <w:t>37</w:t>
            </w:r>
            <w:r w:rsidR="00033998">
              <w:rPr>
                <w:noProof/>
                <w:webHidden/>
              </w:rPr>
              <w:fldChar w:fldCharType="end"/>
            </w:r>
          </w:hyperlink>
        </w:p>
        <w:p w14:paraId="622B9942" w14:textId="315425AB" w:rsidR="00033998" w:rsidRDefault="00852914">
          <w:pPr>
            <w:pStyle w:val="11"/>
            <w:tabs>
              <w:tab w:val="right" w:leader="dot" w:pos="9679"/>
            </w:tabs>
            <w:rPr>
              <w:rFonts w:asciiTheme="minorHAnsi" w:eastAsiaTheme="minorEastAsia" w:hAnsiTheme="minorHAnsi" w:cstheme="minorBidi"/>
              <w:noProof/>
            </w:rPr>
          </w:pPr>
          <w:hyperlink w:anchor="_Toc128994049" w:history="1">
            <w:r w:rsidR="00033998" w:rsidRPr="002D4E85">
              <w:rPr>
                <w:rStyle w:val="a4"/>
                <w:rFonts w:asciiTheme="majorHAnsi" w:eastAsiaTheme="majorEastAsia" w:hAnsiTheme="majorHAnsi" w:cstheme="majorBidi"/>
                <w:b/>
                <w:noProof/>
                <w:lang w:val="ro-MD"/>
              </w:rPr>
              <w:t>Anexa nr.2</w:t>
            </w:r>
            <w:r w:rsidR="00033998">
              <w:rPr>
                <w:noProof/>
                <w:webHidden/>
              </w:rPr>
              <w:tab/>
            </w:r>
            <w:r w:rsidR="00033998">
              <w:rPr>
                <w:noProof/>
                <w:webHidden/>
              </w:rPr>
              <w:fldChar w:fldCharType="begin"/>
            </w:r>
            <w:r w:rsidR="00033998">
              <w:rPr>
                <w:noProof/>
                <w:webHidden/>
              </w:rPr>
              <w:instrText xml:space="preserve"> PAGEREF _Toc128994049 \h </w:instrText>
            </w:r>
            <w:r w:rsidR="00033998">
              <w:rPr>
                <w:noProof/>
                <w:webHidden/>
              </w:rPr>
            </w:r>
            <w:r w:rsidR="00033998">
              <w:rPr>
                <w:noProof/>
                <w:webHidden/>
              </w:rPr>
              <w:fldChar w:fldCharType="separate"/>
            </w:r>
            <w:r w:rsidR="00033998">
              <w:rPr>
                <w:noProof/>
                <w:webHidden/>
              </w:rPr>
              <w:t>38</w:t>
            </w:r>
            <w:r w:rsidR="00033998">
              <w:rPr>
                <w:noProof/>
                <w:webHidden/>
              </w:rPr>
              <w:fldChar w:fldCharType="end"/>
            </w:r>
          </w:hyperlink>
        </w:p>
        <w:p w14:paraId="3DA35CEE" w14:textId="49D4B596" w:rsidR="00033998" w:rsidRDefault="00852914">
          <w:pPr>
            <w:pStyle w:val="11"/>
            <w:tabs>
              <w:tab w:val="right" w:leader="dot" w:pos="9679"/>
            </w:tabs>
            <w:rPr>
              <w:rFonts w:asciiTheme="minorHAnsi" w:eastAsiaTheme="minorEastAsia" w:hAnsiTheme="minorHAnsi" w:cstheme="minorBidi"/>
              <w:noProof/>
            </w:rPr>
          </w:pPr>
          <w:hyperlink w:anchor="_Toc128994050" w:history="1">
            <w:r w:rsidR="00033998" w:rsidRPr="002D4E85">
              <w:rPr>
                <w:rStyle w:val="a4"/>
                <w:rFonts w:eastAsia="Times New Roman"/>
                <w:b/>
                <w:noProof/>
                <w:lang w:val="ro-RO"/>
              </w:rPr>
              <w:t>Anexa nr.3</w:t>
            </w:r>
            <w:r w:rsidR="00033998">
              <w:rPr>
                <w:noProof/>
                <w:webHidden/>
              </w:rPr>
              <w:tab/>
            </w:r>
            <w:r w:rsidR="00033998">
              <w:rPr>
                <w:noProof/>
                <w:webHidden/>
              </w:rPr>
              <w:fldChar w:fldCharType="begin"/>
            </w:r>
            <w:r w:rsidR="00033998">
              <w:rPr>
                <w:noProof/>
                <w:webHidden/>
              </w:rPr>
              <w:instrText xml:space="preserve"> PAGEREF _Toc128994050 \h </w:instrText>
            </w:r>
            <w:r w:rsidR="00033998">
              <w:rPr>
                <w:noProof/>
                <w:webHidden/>
              </w:rPr>
            </w:r>
            <w:r w:rsidR="00033998">
              <w:rPr>
                <w:noProof/>
                <w:webHidden/>
              </w:rPr>
              <w:fldChar w:fldCharType="separate"/>
            </w:r>
            <w:r w:rsidR="00033998">
              <w:rPr>
                <w:noProof/>
                <w:webHidden/>
              </w:rPr>
              <w:t>39</w:t>
            </w:r>
            <w:r w:rsidR="00033998">
              <w:rPr>
                <w:noProof/>
                <w:webHidden/>
              </w:rPr>
              <w:fldChar w:fldCharType="end"/>
            </w:r>
          </w:hyperlink>
        </w:p>
        <w:p w14:paraId="3F30FC24" w14:textId="76308A39" w:rsidR="00033998" w:rsidRDefault="00852914">
          <w:pPr>
            <w:pStyle w:val="11"/>
            <w:tabs>
              <w:tab w:val="right" w:leader="dot" w:pos="9679"/>
            </w:tabs>
            <w:rPr>
              <w:rFonts w:asciiTheme="minorHAnsi" w:eastAsiaTheme="minorEastAsia" w:hAnsiTheme="minorHAnsi" w:cstheme="minorBidi"/>
              <w:noProof/>
            </w:rPr>
          </w:pPr>
          <w:hyperlink w:anchor="_Toc128994051" w:history="1">
            <w:r w:rsidR="00033998" w:rsidRPr="002D4E85">
              <w:rPr>
                <w:rStyle w:val="a4"/>
                <w:rFonts w:asciiTheme="majorHAnsi" w:eastAsiaTheme="majorEastAsia" w:hAnsiTheme="majorHAnsi" w:cstheme="majorBidi"/>
                <w:b/>
                <w:noProof/>
                <w:lang w:val="ro-MD"/>
              </w:rPr>
              <w:t>Anexa nr.4</w:t>
            </w:r>
            <w:r w:rsidR="00033998">
              <w:rPr>
                <w:noProof/>
                <w:webHidden/>
              </w:rPr>
              <w:tab/>
            </w:r>
            <w:r w:rsidR="00033998">
              <w:rPr>
                <w:noProof/>
                <w:webHidden/>
              </w:rPr>
              <w:fldChar w:fldCharType="begin"/>
            </w:r>
            <w:r w:rsidR="00033998">
              <w:rPr>
                <w:noProof/>
                <w:webHidden/>
              </w:rPr>
              <w:instrText xml:space="preserve"> PAGEREF _Toc128994051 \h </w:instrText>
            </w:r>
            <w:r w:rsidR="00033998">
              <w:rPr>
                <w:noProof/>
                <w:webHidden/>
              </w:rPr>
            </w:r>
            <w:r w:rsidR="00033998">
              <w:rPr>
                <w:noProof/>
                <w:webHidden/>
              </w:rPr>
              <w:fldChar w:fldCharType="separate"/>
            </w:r>
            <w:r w:rsidR="00033998">
              <w:rPr>
                <w:noProof/>
                <w:webHidden/>
              </w:rPr>
              <w:t>40</w:t>
            </w:r>
            <w:r w:rsidR="00033998">
              <w:rPr>
                <w:noProof/>
                <w:webHidden/>
              </w:rPr>
              <w:fldChar w:fldCharType="end"/>
            </w:r>
          </w:hyperlink>
        </w:p>
        <w:p w14:paraId="5545B736" w14:textId="77F035F2" w:rsidR="00033998" w:rsidRDefault="00852914">
          <w:pPr>
            <w:pStyle w:val="11"/>
            <w:tabs>
              <w:tab w:val="right" w:leader="dot" w:pos="9679"/>
            </w:tabs>
            <w:rPr>
              <w:rFonts w:asciiTheme="minorHAnsi" w:eastAsiaTheme="minorEastAsia" w:hAnsiTheme="minorHAnsi" w:cstheme="minorBidi"/>
              <w:noProof/>
            </w:rPr>
          </w:pPr>
          <w:hyperlink w:anchor="_Toc128994052" w:history="1">
            <w:r w:rsidR="00033998" w:rsidRPr="002D4E85">
              <w:rPr>
                <w:rStyle w:val="a4"/>
                <w:rFonts w:asciiTheme="majorHAnsi" w:eastAsiaTheme="majorEastAsia" w:hAnsiTheme="majorHAnsi" w:cstheme="majorBidi"/>
                <w:b/>
                <w:noProof/>
                <w:lang w:val="ro-MD"/>
              </w:rPr>
              <w:t>Anexa nr.5</w:t>
            </w:r>
            <w:r w:rsidR="00033998">
              <w:rPr>
                <w:noProof/>
                <w:webHidden/>
              </w:rPr>
              <w:tab/>
            </w:r>
            <w:r w:rsidR="00033998">
              <w:rPr>
                <w:noProof/>
                <w:webHidden/>
              </w:rPr>
              <w:fldChar w:fldCharType="begin"/>
            </w:r>
            <w:r w:rsidR="00033998">
              <w:rPr>
                <w:noProof/>
                <w:webHidden/>
              </w:rPr>
              <w:instrText xml:space="preserve"> PAGEREF _Toc128994052 \h </w:instrText>
            </w:r>
            <w:r w:rsidR="00033998">
              <w:rPr>
                <w:noProof/>
                <w:webHidden/>
              </w:rPr>
            </w:r>
            <w:r w:rsidR="00033998">
              <w:rPr>
                <w:noProof/>
                <w:webHidden/>
              </w:rPr>
              <w:fldChar w:fldCharType="separate"/>
            </w:r>
            <w:r w:rsidR="00033998">
              <w:rPr>
                <w:noProof/>
                <w:webHidden/>
              </w:rPr>
              <w:t>41</w:t>
            </w:r>
            <w:r w:rsidR="00033998">
              <w:rPr>
                <w:noProof/>
                <w:webHidden/>
              </w:rPr>
              <w:fldChar w:fldCharType="end"/>
            </w:r>
          </w:hyperlink>
        </w:p>
        <w:p w14:paraId="6E926D0E" w14:textId="197D34C8" w:rsidR="00033998" w:rsidRDefault="00852914">
          <w:pPr>
            <w:pStyle w:val="11"/>
            <w:tabs>
              <w:tab w:val="right" w:leader="dot" w:pos="9679"/>
            </w:tabs>
            <w:rPr>
              <w:rFonts w:asciiTheme="minorHAnsi" w:eastAsiaTheme="minorEastAsia" w:hAnsiTheme="minorHAnsi" w:cstheme="minorBidi"/>
              <w:noProof/>
            </w:rPr>
          </w:pPr>
          <w:hyperlink w:anchor="_Toc128994053" w:history="1">
            <w:r w:rsidR="00033998" w:rsidRPr="002D4E85">
              <w:rPr>
                <w:rStyle w:val="a4"/>
                <w:rFonts w:asciiTheme="majorHAnsi" w:eastAsiaTheme="majorEastAsia" w:hAnsiTheme="majorHAnsi" w:cstheme="majorBidi"/>
                <w:b/>
                <w:noProof/>
                <w:lang w:val="ro-MD"/>
              </w:rPr>
              <w:t>Anexa nr.6</w:t>
            </w:r>
            <w:r w:rsidR="00033998">
              <w:rPr>
                <w:noProof/>
                <w:webHidden/>
              </w:rPr>
              <w:tab/>
            </w:r>
            <w:r w:rsidR="00033998">
              <w:rPr>
                <w:noProof/>
                <w:webHidden/>
              </w:rPr>
              <w:fldChar w:fldCharType="begin"/>
            </w:r>
            <w:r w:rsidR="00033998">
              <w:rPr>
                <w:noProof/>
                <w:webHidden/>
              </w:rPr>
              <w:instrText xml:space="preserve"> PAGEREF _Toc128994053 \h </w:instrText>
            </w:r>
            <w:r w:rsidR="00033998">
              <w:rPr>
                <w:noProof/>
                <w:webHidden/>
              </w:rPr>
            </w:r>
            <w:r w:rsidR="00033998">
              <w:rPr>
                <w:noProof/>
                <w:webHidden/>
              </w:rPr>
              <w:fldChar w:fldCharType="separate"/>
            </w:r>
            <w:r w:rsidR="00033998">
              <w:rPr>
                <w:noProof/>
                <w:webHidden/>
              </w:rPr>
              <w:t>42</w:t>
            </w:r>
            <w:r w:rsidR="00033998">
              <w:rPr>
                <w:noProof/>
                <w:webHidden/>
              </w:rPr>
              <w:fldChar w:fldCharType="end"/>
            </w:r>
          </w:hyperlink>
        </w:p>
        <w:p w14:paraId="026E9525" w14:textId="7E916FC5" w:rsidR="00033998" w:rsidRDefault="00852914">
          <w:pPr>
            <w:pStyle w:val="11"/>
            <w:tabs>
              <w:tab w:val="right" w:leader="dot" w:pos="9679"/>
            </w:tabs>
            <w:rPr>
              <w:rFonts w:asciiTheme="minorHAnsi" w:eastAsiaTheme="minorEastAsia" w:hAnsiTheme="minorHAnsi" w:cstheme="minorBidi"/>
              <w:noProof/>
            </w:rPr>
          </w:pPr>
          <w:hyperlink w:anchor="_Toc128994054" w:history="1">
            <w:r w:rsidR="00033998" w:rsidRPr="002D4E85">
              <w:rPr>
                <w:rStyle w:val="a4"/>
                <w:rFonts w:asciiTheme="majorHAnsi" w:eastAsiaTheme="majorEastAsia" w:hAnsiTheme="majorHAnsi" w:cstheme="majorBidi"/>
                <w:b/>
                <w:noProof/>
                <w:lang w:val="ro-MD"/>
              </w:rPr>
              <w:t>Anexa nr.7</w:t>
            </w:r>
            <w:r w:rsidR="00033998">
              <w:rPr>
                <w:noProof/>
                <w:webHidden/>
              </w:rPr>
              <w:tab/>
            </w:r>
            <w:r w:rsidR="00033998">
              <w:rPr>
                <w:noProof/>
                <w:webHidden/>
              </w:rPr>
              <w:fldChar w:fldCharType="begin"/>
            </w:r>
            <w:r w:rsidR="00033998">
              <w:rPr>
                <w:noProof/>
                <w:webHidden/>
              </w:rPr>
              <w:instrText xml:space="preserve"> PAGEREF _Toc128994054 \h </w:instrText>
            </w:r>
            <w:r w:rsidR="00033998">
              <w:rPr>
                <w:noProof/>
                <w:webHidden/>
              </w:rPr>
            </w:r>
            <w:r w:rsidR="00033998">
              <w:rPr>
                <w:noProof/>
                <w:webHidden/>
              </w:rPr>
              <w:fldChar w:fldCharType="separate"/>
            </w:r>
            <w:r w:rsidR="00033998">
              <w:rPr>
                <w:noProof/>
                <w:webHidden/>
              </w:rPr>
              <w:t>43</w:t>
            </w:r>
            <w:r w:rsidR="00033998">
              <w:rPr>
                <w:noProof/>
                <w:webHidden/>
              </w:rPr>
              <w:fldChar w:fldCharType="end"/>
            </w:r>
          </w:hyperlink>
        </w:p>
        <w:p w14:paraId="675C6503" w14:textId="133F3A28" w:rsidR="00033998" w:rsidRDefault="00852914">
          <w:pPr>
            <w:pStyle w:val="11"/>
            <w:tabs>
              <w:tab w:val="right" w:leader="dot" w:pos="9679"/>
            </w:tabs>
            <w:rPr>
              <w:rFonts w:asciiTheme="minorHAnsi" w:eastAsiaTheme="minorEastAsia" w:hAnsiTheme="minorHAnsi" w:cstheme="minorBidi"/>
              <w:noProof/>
            </w:rPr>
          </w:pPr>
          <w:hyperlink w:anchor="_Toc128994055" w:history="1">
            <w:r w:rsidR="00033998" w:rsidRPr="002D4E85">
              <w:rPr>
                <w:rStyle w:val="a4"/>
                <w:rFonts w:asciiTheme="majorHAnsi" w:eastAsiaTheme="majorEastAsia" w:hAnsiTheme="majorHAnsi" w:cstheme="majorBidi"/>
                <w:b/>
                <w:noProof/>
                <w:lang w:val="ro-MD"/>
              </w:rPr>
              <w:t>Anexa nr.8</w:t>
            </w:r>
            <w:r w:rsidR="00033998">
              <w:rPr>
                <w:noProof/>
                <w:webHidden/>
              </w:rPr>
              <w:tab/>
            </w:r>
            <w:r w:rsidR="00033998">
              <w:rPr>
                <w:noProof/>
                <w:webHidden/>
              </w:rPr>
              <w:fldChar w:fldCharType="begin"/>
            </w:r>
            <w:r w:rsidR="00033998">
              <w:rPr>
                <w:noProof/>
                <w:webHidden/>
              </w:rPr>
              <w:instrText xml:space="preserve"> PAGEREF _Toc128994055 \h </w:instrText>
            </w:r>
            <w:r w:rsidR="00033998">
              <w:rPr>
                <w:noProof/>
                <w:webHidden/>
              </w:rPr>
            </w:r>
            <w:r w:rsidR="00033998">
              <w:rPr>
                <w:noProof/>
                <w:webHidden/>
              </w:rPr>
              <w:fldChar w:fldCharType="separate"/>
            </w:r>
            <w:r w:rsidR="00033998">
              <w:rPr>
                <w:noProof/>
                <w:webHidden/>
              </w:rPr>
              <w:t>44</w:t>
            </w:r>
            <w:r w:rsidR="00033998">
              <w:rPr>
                <w:noProof/>
                <w:webHidden/>
              </w:rPr>
              <w:fldChar w:fldCharType="end"/>
            </w:r>
          </w:hyperlink>
        </w:p>
        <w:p w14:paraId="5E9C0340" w14:textId="6E491A42" w:rsidR="00033998" w:rsidRDefault="00852914">
          <w:pPr>
            <w:pStyle w:val="11"/>
            <w:tabs>
              <w:tab w:val="right" w:leader="dot" w:pos="9679"/>
            </w:tabs>
            <w:rPr>
              <w:rFonts w:asciiTheme="minorHAnsi" w:eastAsiaTheme="minorEastAsia" w:hAnsiTheme="minorHAnsi" w:cstheme="minorBidi"/>
              <w:noProof/>
            </w:rPr>
          </w:pPr>
          <w:hyperlink w:anchor="_Toc128994056" w:history="1">
            <w:r w:rsidR="00033998" w:rsidRPr="002D4E85">
              <w:rPr>
                <w:rStyle w:val="a4"/>
                <w:rFonts w:asciiTheme="majorHAnsi" w:eastAsiaTheme="majorEastAsia" w:hAnsiTheme="majorHAnsi" w:cstheme="majorBidi"/>
                <w:b/>
                <w:noProof/>
                <w:lang w:val="ro-MD"/>
              </w:rPr>
              <w:t>Anexa nr.9</w:t>
            </w:r>
            <w:r w:rsidR="00033998">
              <w:rPr>
                <w:noProof/>
                <w:webHidden/>
              </w:rPr>
              <w:tab/>
            </w:r>
            <w:r w:rsidR="00033998">
              <w:rPr>
                <w:noProof/>
                <w:webHidden/>
              </w:rPr>
              <w:fldChar w:fldCharType="begin"/>
            </w:r>
            <w:r w:rsidR="00033998">
              <w:rPr>
                <w:noProof/>
                <w:webHidden/>
              </w:rPr>
              <w:instrText xml:space="preserve"> PAGEREF _Toc128994056 \h </w:instrText>
            </w:r>
            <w:r w:rsidR="00033998">
              <w:rPr>
                <w:noProof/>
                <w:webHidden/>
              </w:rPr>
            </w:r>
            <w:r w:rsidR="00033998">
              <w:rPr>
                <w:noProof/>
                <w:webHidden/>
              </w:rPr>
              <w:fldChar w:fldCharType="separate"/>
            </w:r>
            <w:r w:rsidR="00033998">
              <w:rPr>
                <w:noProof/>
                <w:webHidden/>
              </w:rPr>
              <w:t>45</w:t>
            </w:r>
            <w:r w:rsidR="00033998">
              <w:rPr>
                <w:noProof/>
                <w:webHidden/>
              </w:rPr>
              <w:fldChar w:fldCharType="end"/>
            </w:r>
          </w:hyperlink>
        </w:p>
        <w:p w14:paraId="223592F5" w14:textId="67E85027" w:rsidR="00033998" w:rsidRDefault="00852914">
          <w:pPr>
            <w:pStyle w:val="11"/>
            <w:tabs>
              <w:tab w:val="right" w:leader="dot" w:pos="9679"/>
            </w:tabs>
            <w:rPr>
              <w:rFonts w:asciiTheme="minorHAnsi" w:eastAsiaTheme="minorEastAsia" w:hAnsiTheme="minorHAnsi" w:cstheme="minorBidi"/>
              <w:noProof/>
            </w:rPr>
          </w:pPr>
          <w:hyperlink w:anchor="_Toc128994057" w:history="1">
            <w:r w:rsidR="00033998" w:rsidRPr="002D4E85">
              <w:rPr>
                <w:rStyle w:val="a4"/>
                <w:rFonts w:asciiTheme="majorHAnsi" w:eastAsiaTheme="majorEastAsia" w:hAnsiTheme="majorHAnsi" w:cstheme="majorBidi"/>
                <w:b/>
                <w:noProof/>
                <w:lang w:val="ro-MD"/>
              </w:rPr>
              <w:t>Anexa nr.10</w:t>
            </w:r>
            <w:r w:rsidR="00033998">
              <w:rPr>
                <w:noProof/>
                <w:webHidden/>
              </w:rPr>
              <w:tab/>
            </w:r>
            <w:r w:rsidR="00033998">
              <w:rPr>
                <w:noProof/>
                <w:webHidden/>
              </w:rPr>
              <w:fldChar w:fldCharType="begin"/>
            </w:r>
            <w:r w:rsidR="00033998">
              <w:rPr>
                <w:noProof/>
                <w:webHidden/>
              </w:rPr>
              <w:instrText xml:space="preserve"> PAGEREF _Toc128994057 \h </w:instrText>
            </w:r>
            <w:r w:rsidR="00033998">
              <w:rPr>
                <w:noProof/>
                <w:webHidden/>
              </w:rPr>
            </w:r>
            <w:r w:rsidR="00033998">
              <w:rPr>
                <w:noProof/>
                <w:webHidden/>
              </w:rPr>
              <w:fldChar w:fldCharType="separate"/>
            </w:r>
            <w:r w:rsidR="00033998">
              <w:rPr>
                <w:noProof/>
                <w:webHidden/>
              </w:rPr>
              <w:t>46</w:t>
            </w:r>
            <w:r w:rsidR="00033998">
              <w:rPr>
                <w:noProof/>
                <w:webHidden/>
              </w:rPr>
              <w:fldChar w:fldCharType="end"/>
            </w:r>
          </w:hyperlink>
        </w:p>
        <w:p w14:paraId="7C537946" w14:textId="4A193AD6" w:rsidR="00033998" w:rsidRDefault="00852914">
          <w:pPr>
            <w:pStyle w:val="11"/>
            <w:tabs>
              <w:tab w:val="right" w:leader="dot" w:pos="9679"/>
            </w:tabs>
            <w:rPr>
              <w:rFonts w:asciiTheme="minorHAnsi" w:eastAsiaTheme="minorEastAsia" w:hAnsiTheme="minorHAnsi" w:cstheme="minorBidi"/>
              <w:noProof/>
            </w:rPr>
          </w:pPr>
          <w:hyperlink w:anchor="_Toc128994058" w:history="1">
            <w:r w:rsidR="00033998" w:rsidRPr="002D4E85">
              <w:rPr>
                <w:rStyle w:val="a4"/>
                <w:rFonts w:asciiTheme="majorHAnsi" w:eastAsiaTheme="majorEastAsia" w:hAnsiTheme="majorHAnsi" w:cstheme="majorBidi"/>
                <w:b/>
                <w:noProof/>
                <w:lang w:val="ro-MD"/>
              </w:rPr>
              <w:t>Anexa nr.11</w:t>
            </w:r>
            <w:r w:rsidR="00033998">
              <w:rPr>
                <w:noProof/>
                <w:webHidden/>
              </w:rPr>
              <w:tab/>
            </w:r>
            <w:r w:rsidR="00033998">
              <w:rPr>
                <w:noProof/>
                <w:webHidden/>
              </w:rPr>
              <w:fldChar w:fldCharType="begin"/>
            </w:r>
            <w:r w:rsidR="00033998">
              <w:rPr>
                <w:noProof/>
                <w:webHidden/>
              </w:rPr>
              <w:instrText xml:space="preserve"> PAGEREF _Toc128994058 \h </w:instrText>
            </w:r>
            <w:r w:rsidR="00033998">
              <w:rPr>
                <w:noProof/>
                <w:webHidden/>
              </w:rPr>
            </w:r>
            <w:r w:rsidR="00033998">
              <w:rPr>
                <w:noProof/>
                <w:webHidden/>
              </w:rPr>
              <w:fldChar w:fldCharType="separate"/>
            </w:r>
            <w:r w:rsidR="00033998">
              <w:rPr>
                <w:noProof/>
                <w:webHidden/>
              </w:rPr>
              <w:t>47</w:t>
            </w:r>
            <w:r w:rsidR="00033998">
              <w:rPr>
                <w:noProof/>
                <w:webHidden/>
              </w:rPr>
              <w:fldChar w:fldCharType="end"/>
            </w:r>
          </w:hyperlink>
        </w:p>
        <w:p w14:paraId="29605C15" w14:textId="7FC678B4" w:rsidR="00033998" w:rsidRDefault="00852914">
          <w:pPr>
            <w:pStyle w:val="11"/>
            <w:tabs>
              <w:tab w:val="right" w:leader="dot" w:pos="9679"/>
            </w:tabs>
            <w:rPr>
              <w:rFonts w:asciiTheme="minorHAnsi" w:eastAsiaTheme="minorEastAsia" w:hAnsiTheme="minorHAnsi" w:cstheme="minorBidi"/>
              <w:noProof/>
            </w:rPr>
          </w:pPr>
          <w:hyperlink w:anchor="_Toc128994059" w:history="1">
            <w:r w:rsidR="00033998" w:rsidRPr="002D4E85">
              <w:rPr>
                <w:rStyle w:val="a4"/>
                <w:rFonts w:asciiTheme="majorHAnsi" w:eastAsiaTheme="majorEastAsia" w:hAnsiTheme="majorHAnsi" w:cstheme="majorBidi"/>
                <w:b/>
                <w:noProof/>
                <w:lang w:val="ro-MD"/>
              </w:rPr>
              <w:t>Anexa nr.12</w:t>
            </w:r>
            <w:r w:rsidR="00033998">
              <w:rPr>
                <w:noProof/>
                <w:webHidden/>
              </w:rPr>
              <w:tab/>
            </w:r>
            <w:r w:rsidR="00033998">
              <w:rPr>
                <w:noProof/>
                <w:webHidden/>
              </w:rPr>
              <w:fldChar w:fldCharType="begin"/>
            </w:r>
            <w:r w:rsidR="00033998">
              <w:rPr>
                <w:noProof/>
                <w:webHidden/>
              </w:rPr>
              <w:instrText xml:space="preserve"> PAGEREF _Toc128994059 \h </w:instrText>
            </w:r>
            <w:r w:rsidR="00033998">
              <w:rPr>
                <w:noProof/>
                <w:webHidden/>
              </w:rPr>
            </w:r>
            <w:r w:rsidR="00033998">
              <w:rPr>
                <w:noProof/>
                <w:webHidden/>
              </w:rPr>
              <w:fldChar w:fldCharType="separate"/>
            </w:r>
            <w:r w:rsidR="00033998">
              <w:rPr>
                <w:noProof/>
                <w:webHidden/>
              </w:rPr>
              <w:t>48</w:t>
            </w:r>
            <w:r w:rsidR="00033998">
              <w:rPr>
                <w:noProof/>
                <w:webHidden/>
              </w:rPr>
              <w:fldChar w:fldCharType="end"/>
            </w:r>
          </w:hyperlink>
        </w:p>
        <w:p w14:paraId="3487325B" w14:textId="630B344B" w:rsidR="00CB649C" w:rsidRDefault="00CB649C">
          <w:r w:rsidRPr="000B4281">
            <w:rPr>
              <w:rFonts w:asciiTheme="majorHAnsi" w:hAnsiTheme="majorHAnsi" w:cstheme="majorHAnsi"/>
              <w:bCs/>
              <w:noProof/>
            </w:rPr>
            <w:fldChar w:fldCharType="end"/>
          </w:r>
        </w:p>
      </w:sdtContent>
    </w:sdt>
    <w:p w14:paraId="41A39298" w14:textId="77777777" w:rsidR="00391E7A" w:rsidRDefault="00391E7A" w:rsidP="00391E7A"/>
    <w:p w14:paraId="3B3B9A46" w14:textId="77777777" w:rsidR="00753DE5" w:rsidRDefault="00753DE5" w:rsidP="00391E7A"/>
    <w:p w14:paraId="789A4D16" w14:textId="77777777" w:rsidR="00753DE5" w:rsidRDefault="00753DE5" w:rsidP="00391E7A"/>
    <w:p w14:paraId="13921A52" w14:textId="6315C59E" w:rsidR="00162FA8" w:rsidRDefault="00162FA8" w:rsidP="00391E7A"/>
    <w:p w14:paraId="554B1C22" w14:textId="662A9A26" w:rsidR="00724358" w:rsidRDefault="00724358" w:rsidP="00391E7A"/>
    <w:p w14:paraId="17F2F506" w14:textId="772C0586" w:rsidR="00724358" w:rsidRDefault="00724358" w:rsidP="00391E7A"/>
    <w:p w14:paraId="6708763B" w14:textId="77777777" w:rsidR="00753DE5" w:rsidRPr="007D5B7C" w:rsidRDefault="00753DE5" w:rsidP="00753DE5">
      <w:pPr>
        <w:pStyle w:val="1"/>
        <w:rPr>
          <w:b/>
          <w:color w:val="auto"/>
          <w:sz w:val="24"/>
        </w:rPr>
      </w:pPr>
      <w:bookmarkStart w:id="1" w:name="_Toc128994037"/>
      <w:r w:rsidRPr="007D5B7C">
        <w:rPr>
          <w:b/>
          <w:color w:val="auto"/>
          <w:sz w:val="24"/>
        </w:rPr>
        <w:t>LISTA ACRONIMELOR</w:t>
      </w:r>
      <w:bookmarkEnd w:id="1"/>
    </w:p>
    <w:p w14:paraId="4AACA959" w14:textId="77777777" w:rsidR="00777A7F" w:rsidRPr="00777A7F" w:rsidRDefault="00777A7F" w:rsidP="00777A7F"/>
    <w:tbl>
      <w:tblPr>
        <w:tblW w:w="9952"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447"/>
        <w:gridCol w:w="8505"/>
      </w:tblGrid>
      <w:tr w:rsidR="00777A7F" w:rsidRPr="00777A7F" w14:paraId="32ABFBB4"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3F3542" w14:textId="77777777" w:rsidR="00777A7F" w:rsidRPr="00777A7F" w:rsidRDefault="00777A7F" w:rsidP="00777A7F">
            <w:pPr>
              <w:spacing w:after="0" w:line="276" w:lineRule="auto"/>
              <w:rPr>
                <w:rFonts w:asciiTheme="majorHAnsi" w:hAnsiTheme="majorHAnsi" w:cstheme="majorHAnsi"/>
                <w:b/>
                <w:sz w:val="24"/>
                <w:szCs w:val="24"/>
                <w:lang w:val="ro-MD"/>
              </w:rPr>
            </w:pPr>
            <w:r w:rsidRPr="00777A7F">
              <w:rPr>
                <w:rFonts w:asciiTheme="majorHAnsi" w:hAnsiTheme="majorHAnsi" w:cstheme="majorHAnsi"/>
                <w:b/>
                <w:sz w:val="24"/>
                <w:szCs w:val="24"/>
                <w:lang w:val="ro-MD"/>
              </w:rPr>
              <w:t>APL</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EAF453" w14:textId="16793978" w:rsidR="00777A7F" w:rsidRPr="00777A7F" w:rsidRDefault="00777A7F" w:rsidP="00777A7F">
            <w:pPr>
              <w:spacing w:after="0" w:line="276" w:lineRule="auto"/>
              <w:rPr>
                <w:rFonts w:asciiTheme="majorHAnsi" w:hAnsiTheme="majorHAnsi" w:cstheme="majorHAnsi"/>
                <w:sz w:val="24"/>
                <w:szCs w:val="24"/>
                <w:lang w:val="ro-MD"/>
              </w:rPr>
            </w:pPr>
            <w:r w:rsidRPr="00777A7F">
              <w:rPr>
                <w:rFonts w:asciiTheme="majorHAnsi" w:hAnsiTheme="majorHAnsi" w:cstheme="majorHAnsi"/>
                <w:sz w:val="24"/>
                <w:szCs w:val="24"/>
                <w:lang w:val="ro-MD"/>
              </w:rPr>
              <w:t xml:space="preserve">Administrația </w:t>
            </w:r>
            <w:r w:rsidR="00104DDB">
              <w:rPr>
                <w:rFonts w:asciiTheme="majorHAnsi" w:hAnsiTheme="majorHAnsi" w:cstheme="majorHAnsi"/>
                <w:sz w:val="24"/>
                <w:szCs w:val="24"/>
                <w:lang w:val="ro-MD"/>
              </w:rPr>
              <w:t>p</w:t>
            </w:r>
            <w:r w:rsidRPr="00777A7F">
              <w:rPr>
                <w:rFonts w:asciiTheme="majorHAnsi" w:hAnsiTheme="majorHAnsi" w:cstheme="majorHAnsi"/>
                <w:sz w:val="24"/>
                <w:szCs w:val="24"/>
                <w:lang w:val="ro-MD"/>
              </w:rPr>
              <w:t xml:space="preserve">ublică </w:t>
            </w:r>
            <w:r w:rsidR="00104DDB">
              <w:rPr>
                <w:rFonts w:asciiTheme="majorHAnsi" w:hAnsiTheme="majorHAnsi" w:cstheme="majorHAnsi"/>
                <w:sz w:val="24"/>
                <w:szCs w:val="24"/>
                <w:lang w:val="ro-MD"/>
              </w:rPr>
              <w:t>l</w:t>
            </w:r>
            <w:r w:rsidRPr="00777A7F">
              <w:rPr>
                <w:rFonts w:asciiTheme="majorHAnsi" w:hAnsiTheme="majorHAnsi" w:cstheme="majorHAnsi"/>
                <w:sz w:val="24"/>
                <w:szCs w:val="24"/>
                <w:lang w:val="ro-MD"/>
              </w:rPr>
              <w:t>ocală</w:t>
            </w:r>
          </w:p>
        </w:tc>
      </w:tr>
      <w:tr w:rsidR="00322620" w:rsidRPr="00777A7F" w14:paraId="58C70264"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2CC197" w14:textId="77777777" w:rsidR="00322620" w:rsidRPr="00777A7F" w:rsidRDefault="00322620" w:rsidP="00777A7F">
            <w:pPr>
              <w:spacing w:after="0" w:line="276" w:lineRule="auto"/>
              <w:rPr>
                <w:rFonts w:asciiTheme="majorHAnsi" w:hAnsiTheme="majorHAnsi" w:cstheme="majorHAnsi"/>
                <w:b/>
                <w:sz w:val="24"/>
                <w:szCs w:val="24"/>
                <w:lang w:val="ro-MD"/>
              </w:rPr>
            </w:pPr>
            <w:r>
              <w:rPr>
                <w:rFonts w:asciiTheme="majorHAnsi" w:hAnsiTheme="majorHAnsi" w:cstheme="majorHAnsi"/>
                <w:b/>
                <w:sz w:val="24"/>
                <w:szCs w:val="24"/>
                <w:lang w:val="ro-MD"/>
              </w:rPr>
              <w:t>AST</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0BA509" w14:textId="77777777" w:rsidR="00322620" w:rsidRPr="00777A7F" w:rsidRDefault="00322620" w:rsidP="00777A7F">
            <w:pPr>
              <w:spacing w:after="0" w:line="276" w:lineRule="auto"/>
              <w:rPr>
                <w:rFonts w:asciiTheme="majorHAnsi" w:hAnsiTheme="majorHAnsi" w:cstheme="majorHAnsi"/>
                <w:sz w:val="24"/>
                <w:szCs w:val="24"/>
                <w:lang w:val="ro-MD"/>
              </w:rPr>
            </w:pPr>
            <w:r>
              <w:rPr>
                <w:rFonts w:asciiTheme="majorHAnsi" w:hAnsiTheme="majorHAnsi" w:cstheme="majorHAnsi"/>
                <w:sz w:val="24"/>
                <w:szCs w:val="24"/>
                <w:lang w:val="ro-MD"/>
              </w:rPr>
              <w:t>Agenția pentru Supraveghere Tehnică</w:t>
            </w:r>
          </w:p>
        </w:tc>
      </w:tr>
      <w:tr w:rsidR="00777A7F" w:rsidRPr="00777A7F" w14:paraId="6D35D4E6"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B3920A" w14:textId="77777777" w:rsidR="00777A7F" w:rsidRPr="00777A7F" w:rsidRDefault="00777A7F" w:rsidP="00777A7F">
            <w:pPr>
              <w:spacing w:after="0" w:line="276" w:lineRule="auto"/>
              <w:rPr>
                <w:rFonts w:asciiTheme="majorHAnsi" w:hAnsiTheme="majorHAnsi" w:cstheme="majorHAnsi"/>
                <w:b/>
                <w:sz w:val="24"/>
                <w:szCs w:val="24"/>
                <w:lang w:val="ro-MD"/>
              </w:rPr>
            </w:pPr>
            <w:r w:rsidRPr="00777A7F">
              <w:rPr>
                <w:rFonts w:asciiTheme="majorHAnsi" w:hAnsiTheme="majorHAnsi" w:cstheme="majorHAnsi"/>
                <w:b/>
                <w:sz w:val="24"/>
                <w:szCs w:val="24"/>
                <w:lang w:val="ro-MD"/>
              </w:rPr>
              <w:t>BDCE</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F67010" w14:textId="77777777" w:rsidR="00777A7F" w:rsidRPr="00777A7F" w:rsidRDefault="00777A7F" w:rsidP="00777A7F">
            <w:pPr>
              <w:spacing w:after="0" w:line="276" w:lineRule="auto"/>
              <w:rPr>
                <w:rFonts w:asciiTheme="majorHAnsi" w:hAnsiTheme="majorHAnsi" w:cstheme="majorHAnsi"/>
                <w:sz w:val="24"/>
                <w:szCs w:val="24"/>
                <w:lang w:val="ro-MD"/>
              </w:rPr>
            </w:pPr>
            <w:r w:rsidRPr="00777A7F">
              <w:rPr>
                <w:rFonts w:asciiTheme="majorHAnsi" w:hAnsiTheme="majorHAnsi" w:cstheme="majorHAnsi"/>
                <w:sz w:val="24"/>
                <w:szCs w:val="24"/>
                <w:lang w:val="ro-MD"/>
              </w:rPr>
              <w:t>Banca de Dezvoltare a Consiliului Europei</w:t>
            </w:r>
          </w:p>
        </w:tc>
      </w:tr>
      <w:tr w:rsidR="00777A7F" w:rsidRPr="00777A7F" w14:paraId="5CB16958"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357982" w14:textId="77777777" w:rsidR="00777A7F" w:rsidRPr="00777A7F" w:rsidRDefault="00777A7F" w:rsidP="00777A7F">
            <w:pPr>
              <w:spacing w:after="0" w:line="276" w:lineRule="auto"/>
              <w:rPr>
                <w:rFonts w:asciiTheme="majorHAnsi" w:hAnsiTheme="majorHAnsi" w:cstheme="majorHAnsi"/>
                <w:b/>
                <w:sz w:val="24"/>
                <w:szCs w:val="24"/>
                <w:lang w:val="ro-MD"/>
              </w:rPr>
            </w:pPr>
            <w:r w:rsidRPr="00777A7F">
              <w:rPr>
                <w:rFonts w:asciiTheme="majorHAnsi" w:hAnsiTheme="majorHAnsi" w:cstheme="majorHAnsi"/>
                <w:b/>
                <w:sz w:val="24"/>
                <w:szCs w:val="24"/>
                <w:lang w:val="ro-MD"/>
              </w:rPr>
              <w:t>CR</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83571B" w14:textId="77777777" w:rsidR="00777A7F" w:rsidRPr="00777A7F" w:rsidRDefault="00777A7F" w:rsidP="00777A7F">
            <w:pPr>
              <w:spacing w:after="0" w:line="276" w:lineRule="auto"/>
              <w:rPr>
                <w:rFonts w:asciiTheme="majorHAnsi" w:hAnsiTheme="majorHAnsi" w:cstheme="majorHAnsi"/>
                <w:sz w:val="24"/>
                <w:szCs w:val="24"/>
                <w:lang w:val="ro-MD"/>
              </w:rPr>
            </w:pPr>
            <w:r w:rsidRPr="00777A7F">
              <w:rPr>
                <w:rFonts w:asciiTheme="majorHAnsi" w:hAnsiTheme="majorHAnsi" w:cstheme="majorHAnsi"/>
                <w:sz w:val="24"/>
                <w:szCs w:val="24"/>
                <w:lang w:val="ro-MD"/>
              </w:rPr>
              <w:t>Consiliul raional</w:t>
            </w:r>
          </w:p>
        </w:tc>
      </w:tr>
      <w:tr w:rsidR="00777A7F" w:rsidRPr="00777A7F" w14:paraId="2142FFC9"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233A33" w14:textId="77777777" w:rsidR="00777A7F" w:rsidRPr="00777A7F" w:rsidRDefault="00777A7F" w:rsidP="00777A7F">
            <w:pPr>
              <w:spacing w:after="0" w:line="276" w:lineRule="auto"/>
              <w:rPr>
                <w:rFonts w:asciiTheme="majorHAnsi" w:hAnsiTheme="majorHAnsi" w:cstheme="majorHAnsi"/>
                <w:b/>
                <w:sz w:val="24"/>
                <w:szCs w:val="24"/>
                <w:lang w:val="ro-MD"/>
              </w:rPr>
            </w:pPr>
            <w:r w:rsidRPr="00777A7F">
              <w:rPr>
                <w:rFonts w:asciiTheme="majorHAnsi" w:hAnsiTheme="majorHAnsi" w:cstheme="majorHAnsi"/>
                <w:b/>
                <w:sz w:val="24"/>
                <w:szCs w:val="24"/>
                <w:lang w:val="ro-MD"/>
              </w:rPr>
              <w:t>MADRM</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7C7936" w14:textId="77777777" w:rsidR="00777A7F" w:rsidRPr="00777A7F" w:rsidRDefault="00777A7F" w:rsidP="00777A7F">
            <w:pPr>
              <w:spacing w:after="0" w:line="276" w:lineRule="auto"/>
              <w:rPr>
                <w:rFonts w:asciiTheme="majorHAnsi" w:hAnsiTheme="majorHAnsi" w:cstheme="majorHAnsi"/>
                <w:sz w:val="24"/>
                <w:szCs w:val="24"/>
                <w:lang w:val="ro-MD"/>
              </w:rPr>
            </w:pPr>
            <w:r w:rsidRPr="00777A7F">
              <w:rPr>
                <w:rFonts w:asciiTheme="majorHAnsi" w:hAnsiTheme="majorHAnsi" w:cstheme="majorHAnsi"/>
                <w:sz w:val="24"/>
                <w:szCs w:val="24"/>
                <w:lang w:val="ro-MD"/>
              </w:rPr>
              <w:t>Ministerul Agriculturii, Dezvoltării Regionale și Mediului</w:t>
            </w:r>
          </w:p>
        </w:tc>
      </w:tr>
      <w:tr w:rsidR="00322620" w:rsidRPr="00777A7F" w14:paraId="77FE724F"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5B7C8A" w14:textId="77777777" w:rsidR="00322620" w:rsidRPr="00777A7F" w:rsidRDefault="00322620" w:rsidP="00777A7F">
            <w:pPr>
              <w:spacing w:after="0" w:line="276" w:lineRule="auto"/>
              <w:rPr>
                <w:rFonts w:asciiTheme="majorHAnsi" w:hAnsiTheme="majorHAnsi" w:cstheme="majorHAnsi"/>
                <w:b/>
                <w:sz w:val="24"/>
                <w:szCs w:val="24"/>
                <w:lang w:val="ro-MD"/>
              </w:rPr>
            </w:pPr>
            <w:r>
              <w:rPr>
                <w:rFonts w:asciiTheme="majorHAnsi" w:hAnsiTheme="majorHAnsi" w:cstheme="majorHAnsi"/>
                <w:b/>
                <w:sz w:val="24"/>
                <w:szCs w:val="24"/>
                <w:lang w:val="ro-MD"/>
              </w:rPr>
              <w:t>MIDR</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C58EA7" w14:textId="77777777" w:rsidR="00322620" w:rsidRPr="00777A7F" w:rsidRDefault="00322620" w:rsidP="00322620">
            <w:pPr>
              <w:spacing w:after="0" w:line="276" w:lineRule="auto"/>
              <w:rPr>
                <w:rFonts w:asciiTheme="majorHAnsi" w:hAnsiTheme="majorHAnsi" w:cstheme="majorHAnsi"/>
                <w:sz w:val="24"/>
                <w:szCs w:val="24"/>
                <w:lang w:val="ro-MD"/>
              </w:rPr>
            </w:pPr>
            <w:r w:rsidRPr="00322620">
              <w:rPr>
                <w:rFonts w:asciiTheme="majorHAnsi" w:hAnsiTheme="majorHAnsi" w:cstheme="majorHAnsi"/>
                <w:sz w:val="24"/>
                <w:szCs w:val="24"/>
                <w:lang w:val="ro-MD"/>
              </w:rPr>
              <w:t>Minister</w:t>
            </w:r>
            <w:r w:rsidR="00A34A6F">
              <w:rPr>
                <w:rFonts w:asciiTheme="majorHAnsi" w:hAnsiTheme="majorHAnsi" w:cstheme="majorHAnsi"/>
                <w:sz w:val="24"/>
                <w:szCs w:val="24"/>
                <w:lang w:val="ro-MD"/>
              </w:rPr>
              <w:t>ul</w:t>
            </w:r>
            <w:r>
              <w:rPr>
                <w:rFonts w:asciiTheme="majorHAnsi" w:hAnsiTheme="majorHAnsi" w:cstheme="majorHAnsi"/>
                <w:sz w:val="24"/>
                <w:szCs w:val="24"/>
                <w:lang w:val="ro-MD"/>
              </w:rPr>
              <w:t xml:space="preserve"> Infrastructurii și </w:t>
            </w:r>
            <w:r w:rsidRPr="00322620">
              <w:rPr>
                <w:rFonts w:asciiTheme="majorHAnsi" w:hAnsiTheme="majorHAnsi" w:cstheme="majorHAnsi"/>
                <w:sz w:val="24"/>
                <w:szCs w:val="24"/>
                <w:lang w:val="ro-MD"/>
              </w:rPr>
              <w:t>Dezvoltării Regionale</w:t>
            </w:r>
          </w:p>
        </w:tc>
      </w:tr>
      <w:tr w:rsidR="00777A7F" w:rsidRPr="00777A7F" w14:paraId="0735509B"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743223" w14:textId="77777777" w:rsidR="00777A7F" w:rsidRPr="00777A7F" w:rsidRDefault="00777A7F" w:rsidP="00777A7F">
            <w:pPr>
              <w:spacing w:after="0" w:line="276" w:lineRule="auto"/>
              <w:rPr>
                <w:rFonts w:asciiTheme="majorHAnsi" w:hAnsiTheme="majorHAnsi" w:cstheme="majorHAnsi"/>
                <w:b/>
                <w:sz w:val="24"/>
                <w:szCs w:val="24"/>
                <w:lang w:val="ro-MD"/>
              </w:rPr>
            </w:pPr>
            <w:r w:rsidRPr="00777A7F">
              <w:rPr>
                <w:rFonts w:asciiTheme="majorHAnsi" w:hAnsiTheme="majorHAnsi" w:cstheme="majorHAnsi"/>
                <w:b/>
                <w:sz w:val="24"/>
                <w:szCs w:val="24"/>
                <w:lang w:val="ro-MD"/>
              </w:rPr>
              <w:t>Proiect</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B46938" w14:textId="77777777" w:rsidR="00777A7F" w:rsidRPr="00777A7F" w:rsidRDefault="00777A7F" w:rsidP="00777A7F">
            <w:pPr>
              <w:spacing w:after="0" w:line="276" w:lineRule="auto"/>
              <w:rPr>
                <w:rFonts w:asciiTheme="majorHAnsi" w:hAnsiTheme="majorHAnsi" w:cstheme="majorHAnsi"/>
                <w:sz w:val="24"/>
                <w:szCs w:val="24"/>
                <w:lang w:val="ro-MD"/>
              </w:rPr>
            </w:pPr>
            <w:r w:rsidRPr="00777A7F">
              <w:rPr>
                <w:rFonts w:asciiTheme="majorHAnsi" w:hAnsiTheme="majorHAnsi" w:cstheme="majorHAnsi"/>
                <w:sz w:val="24"/>
                <w:szCs w:val="24"/>
                <w:lang w:val="ro-MD"/>
              </w:rPr>
              <w:t>Proiectul de construcție a locuințelor pentru păturile socialmente vulnerabile II</w:t>
            </w:r>
          </w:p>
        </w:tc>
      </w:tr>
      <w:tr w:rsidR="00EA1911" w:rsidRPr="00777A7F" w14:paraId="7184313B"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61F3D2" w14:textId="77777777" w:rsidR="00EA1911" w:rsidRPr="00777A7F" w:rsidRDefault="00EA1911" w:rsidP="00777A7F">
            <w:pPr>
              <w:spacing w:after="0" w:line="276" w:lineRule="auto"/>
              <w:rPr>
                <w:rFonts w:asciiTheme="majorHAnsi" w:hAnsiTheme="majorHAnsi" w:cstheme="majorHAnsi"/>
                <w:b/>
                <w:sz w:val="24"/>
                <w:szCs w:val="24"/>
                <w:lang w:val="ro-MD"/>
              </w:rPr>
            </w:pPr>
            <w:r w:rsidRPr="00EA1911">
              <w:rPr>
                <w:rFonts w:asciiTheme="majorHAnsi" w:hAnsiTheme="majorHAnsi" w:cstheme="majorHAnsi"/>
                <w:b/>
                <w:sz w:val="24"/>
                <w:szCs w:val="24"/>
                <w:lang w:val="ro-MD"/>
              </w:rPr>
              <w:t>RBI</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D38AE3" w14:textId="2EF05286" w:rsidR="00EA1911" w:rsidRPr="00777A7F" w:rsidRDefault="00EA1911" w:rsidP="00777A7F">
            <w:pPr>
              <w:spacing w:after="0" w:line="276" w:lineRule="auto"/>
              <w:rPr>
                <w:rFonts w:asciiTheme="majorHAnsi" w:hAnsiTheme="majorHAnsi" w:cstheme="majorHAnsi"/>
                <w:sz w:val="24"/>
                <w:szCs w:val="24"/>
                <w:lang w:val="ro-MD"/>
              </w:rPr>
            </w:pPr>
            <w:r w:rsidRPr="00104DDB">
              <w:rPr>
                <w:rFonts w:asciiTheme="majorHAnsi" w:hAnsiTheme="majorHAnsi" w:cstheme="majorHAnsi"/>
                <w:sz w:val="24"/>
                <w:szCs w:val="24"/>
                <w:lang w:val="ro-MD"/>
              </w:rPr>
              <w:t xml:space="preserve">Registrul </w:t>
            </w:r>
            <w:r w:rsidR="00015DB8" w:rsidRPr="000B3890">
              <w:rPr>
                <w:rFonts w:asciiTheme="majorHAnsi" w:hAnsiTheme="majorHAnsi" w:cstheme="majorHAnsi"/>
                <w:sz w:val="24"/>
                <w:szCs w:val="24"/>
                <w:lang w:val="ro-MD"/>
              </w:rPr>
              <w:t>b</w:t>
            </w:r>
            <w:r w:rsidRPr="00104DDB">
              <w:rPr>
                <w:rFonts w:asciiTheme="majorHAnsi" w:hAnsiTheme="majorHAnsi" w:cstheme="majorHAnsi"/>
                <w:sz w:val="24"/>
                <w:szCs w:val="24"/>
                <w:lang w:val="ro-MD"/>
              </w:rPr>
              <w:t xml:space="preserve">unurilor </w:t>
            </w:r>
            <w:r w:rsidR="00015DB8" w:rsidRPr="000B3890">
              <w:rPr>
                <w:rFonts w:asciiTheme="majorHAnsi" w:hAnsiTheme="majorHAnsi" w:cstheme="majorHAnsi"/>
                <w:sz w:val="24"/>
                <w:szCs w:val="24"/>
                <w:lang w:val="ro-MD"/>
              </w:rPr>
              <w:t>i</w:t>
            </w:r>
            <w:r w:rsidRPr="00104DDB">
              <w:rPr>
                <w:rFonts w:asciiTheme="majorHAnsi" w:hAnsiTheme="majorHAnsi" w:cstheme="majorHAnsi"/>
                <w:sz w:val="24"/>
                <w:szCs w:val="24"/>
                <w:lang w:val="ro-MD"/>
              </w:rPr>
              <w:t>mobile</w:t>
            </w:r>
          </w:p>
        </w:tc>
      </w:tr>
      <w:tr w:rsidR="00777A7F" w:rsidRPr="00777A7F" w14:paraId="7FF3A179" w14:textId="77777777" w:rsidTr="00273E45">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618D8E" w14:textId="77777777" w:rsidR="00777A7F" w:rsidRPr="00777A7F" w:rsidRDefault="00777A7F" w:rsidP="00777A7F">
            <w:pPr>
              <w:spacing w:after="0" w:line="254" w:lineRule="auto"/>
              <w:rPr>
                <w:rFonts w:ascii="Calibri Light" w:hAnsi="Calibri Light" w:cs="Tahoma"/>
                <w:b/>
                <w:sz w:val="24"/>
                <w:szCs w:val="24"/>
              </w:rPr>
            </w:pPr>
            <w:r w:rsidRPr="00777A7F">
              <w:rPr>
                <w:rFonts w:ascii="Calibri Light" w:hAnsi="Calibri Light" w:cs="Tahoma"/>
                <w:b/>
                <w:sz w:val="24"/>
                <w:szCs w:val="24"/>
              </w:rPr>
              <w:t>UIP</w:t>
            </w:r>
          </w:p>
        </w:tc>
        <w:tc>
          <w:tcPr>
            <w:tcW w:w="85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807ACB" w14:textId="549A9C32" w:rsidR="00777A7F" w:rsidRPr="00777A7F" w:rsidRDefault="00777A7F" w:rsidP="00777A7F">
            <w:pPr>
              <w:spacing w:after="0" w:line="254" w:lineRule="auto"/>
              <w:rPr>
                <w:rFonts w:ascii="Calibri Light" w:hAnsi="Calibri Light" w:cs="Tahoma"/>
                <w:sz w:val="24"/>
                <w:szCs w:val="24"/>
                <w:lang w:val="ro-MD"/>
              </w:rPr>
            </w:pPr>
            <w:r w:rsidRPr="00777A7F">
              <w:rPr>
                <w:rFonts w:ascii="Calibri Light" w:hAnsi="Calibri Light" w:cs="Tahoma"/>
                <w:sz w:val="24"/>
                <w:szCs w:val="24"/>
                <w:lang w:val="ro-MD"/>
              </w:rPr>
              <w:t xml:space="preserve">Unitatea de </w:t>
            </w:r>
            <w:r w:rsidR="00015DB8">
              <w:rPr>
                <w:rFonts w:ascii="Calibri Light" w:hAnsi="Calibri Light" w:cs="Tahoma"/>
                <w:sz w:val="24"/>
                <w:szCs w:val="24"/>
                <w:lang w:val="ro-MD"/>
              </w:rPr>
              <w:t>I</w:t>
            </w:r>
            <w:r w:rsidRPr="00777A7F">
              <w:rPr>
                <w:rFonts w:ascii="Calibri Light" w:hAnsi="Calibri Light" w:cs="Tahoma"/>
                <w:sz w:val="24"/>
                <w:szCs w:val="24"/>
                <w:lang w:val="ro-MD"/>
              </w:rPr>
              <w:t>mplementare a Proiectului de construcție a locuințelor pentru păturile socialmente vulnerabile II</w:t>
            </w:r>
          </w:p>
        </w:tc>
      </w:tr>
    </w:tbl>
    <w:p w14:paraId="4086962B" w14:textId="77777777" w:rsidR="00085084" w:rsidRDefault="00085084" w:rsidP="00085084"/>
    <w:p w14:paraId="063BC92A" w14:textId="77777777" w:rsidR="002E3FD6" w:rsidRDefault="002E3FD6" w:rsidP="00085084"/>
    <w:p w14:paraId="3EA1060F" w14:textId="77777777" w:rsidR="002E3FD6" w:rsidRDefault="002E3FD6" w:rsidP="00085084"/>
    <w:p w14:paraId="427230F6" w14:textId="77777777" w:rsidR="002E3FD6" w:rsidRDefault="002E3FD6" w:rsidP="00085084"/>
    <w:p w14:paraId="31CD1A18" w14:textId="77777777" w:rsidR="002E3FD6" w:rsidRDefault="002E3FD6" w:rsidP="00085084"/>
    <w:p w14:paraId="246EE48F" w14:textId="77777777" w:rsidR="002E3FD6" w:rsidRDefault="002E3FD6" w:rsidP="00085084"/>
    <w:p w14:paraId="4D43139F" w14:textId="77777777" w:rsidR="002E3FD6" w:rsidRDefault="002E3FD6" w:rsidP="00085084"/>
    <w:p w14:paraId="21549427" w14:textId="77777777" w:rsidR="002E3FD6" w:rsidRDefault="002E3FD6" w:rsidP="00085084"/>
    <w:p w14:paraId="44C46A65" w14:textId="77777777" w:rsidR="002E3FD6" w:rsidRDefault="002E3FD6" w:rsidP="00085084"/>
    <w:p w14:paraId="3E327072" w14:textId="77777777" w:rsidR="002E3FD6" w:rsidRDefault="002E3FD6" w:rsidP="00085084"/>
    <w:p w14:paraId="30109165" w14:textId="77777777" w:rsidR="002E3FD6" w:rsidRDefault="002E3FD6" w:rsidP="00085084"/>
    <w:p w14:paraId="06A68A37" w14:textId="77777777" w:rsidR="002E3FD6" w:rsidRDefault="002E3FD6" w:rsidP="00085084"/>
    <w:p w14:paraId="3E110E23" w14:textId="77777777" w:rsidR="002E3FD6" w:rsidRDefault="002E3FD6" w:rsidP="00085084"/>
    <w:p w14:paraId="2F582A5C" w14:textId="77777777" w:rsidR="002E3FD6" w:rsidRDefault="002E3FD6" w:rsidP="00085084"/>
    <w:p w14:paraId="645DD680" w14:textId="6B8EB3E8" w:rsidR="00111046" w:rsidRDefault="00111046" w:rsidP="00085084"/>
    <w:p w14:paraId="5C98B4EE" w14:textId="77777777" w:rsidR="00B57562" w:rsidRDefault="00B57562" w:rsidP="00085084"/>
    <w:p w14:paraId="7EFAC67C" w14:textId="77777777" w:rsidR="00111046" w:rsidRDefault="00111046" w:rsidP="00085084"/>
    <w:p w14:paraId="759D8904" w14:textId="77777777" w:rsidR="00551A4A" w:rsidRDefault="00551A4A" w:rsidP="00085084"/>
    <w:p w14:paraId="379E55F7" w14:textId="77777777" w:rsidR="002E3FD6" w:rsidRPr="002E3FD6" w:rsidRDefault="002E3FD6" w:rsidP="002E3FD6">
      <w:pPr>
        <w:keepNext/>
        <w:keepLines/>
        <w:spacing w:after="0" w:line="254" w:lineRule="auto"/>
        <w:outlineLvl w:val="0"/>
        <w:rPr>
          <w:rFonts w:asciiTheme="majorHAnsi" w:eastAsiaTheme="majorEastAsia" w:hAnsiTheme="majorHAnsi" w:cstheme="majorHAnsi"/>
          <w:b/>
          <w:sz w:val="28"/>
          <w:szCs w:val="32"/>
          <w:lang w:val="ro-MD"/>
        </w:rPr>
      </w:pPr>
      <w:bookmarkStart w:id="2" w:name="_Toc78814025"/>
      <w:bookmarkStart w:id="3" w:name="_Toc128994038"/>
      <w:r w:rsidRPr="002E3FD6">
        <w:rPr>
          <w:rFonts w:asciiTheme="majorHAnsi" w:eastAsiaTheme="majorEastAsia" w:hAnsiTheme="majorHAnsi" w:cstheme="majorHAnsi"/>
          <w:b/>
          <w:sz w:val="28"/>
          <w:szCs w:val="32"/>
          <w:lang w:val="ro-MD"/>
        </w:rPr>
        <w:t>GLOSAR</w:t>
      </w:r>
      <w:bookmarkEnd w:id="2"/>
      <w:bookmarkEnd w:id="3"/>
    </w:p>
    <w:p w14:paraId="5054B3C7" w14:textId="77777777" w:rsidR="002E3FD6" w:rsidRPr="002E3FD6" w:rsidRDefault="002E3FD6" w:rsidP="002E3FD6">
      <w:pPr>
        <w:spacing w:after="0" w:line="276" w:lineRule="auto"/>
        <w:ind w:firstLine="567"/>
        <w:jc w:val="both"/>
        <w:rPr>
          <w:rFonts w:asciiTheme="majorHAnsi" w:eastAsia="Times New Roman" w:hAnsiTheme="majorHAnsi" w:cstheme="majorHAnsi"/>
          <w:sz w:val="24"/>
          <w:szCs w:val="24"/>
          <w:lang w:val="ro-MD"/>
        </w:rPr>
      </w:pPr>
      <w:r w:rsidRPr="002E3FD6">
        <w:rPr>
          <w:rFonts w:asciiTheme="majorHAnsi" w:eastAsia="Times New Roman" w:hAnsiTheme="majorHAnsi" w:cstheme="majorHAnsi"/>
          <w:i/>
          <w:sz w:val="24"/>
          <w:szCs w:val="24"/>
          <w:lang w:val="ro-MD"/>
        </w:rPr>
        <w:t>Acordul-cadru de împrumut</w:t>
      </w:r>
      <w:r w:rsidRPr="002E3FD6">
        <w:rPr>
          <w:rFonts w:asciiTheme="majorHAnsi" w:eastAsia="Times New Roman" w:hAnsiTheme="majorHAnsi" w:cstheme="majorHAnsi"/>
          <w:sz w:val="24"/>
          <w:szCs w:val="24"/>
          <w:lang w:val="ro-MD"/>
        </w:rPr>
        <w:t xml:space="preserve"> – acord încheiat între Republica Moldova și Banca de Dezvoltare a Consiliului Europei pentru realizarea Proiectului de construcție a locuințelor pentru păturile socialmente vulnerabile II, ratificat prin Legea </w:t>
      </w:r>
      <w:r w:rsidRPr="002E3FD6">
        <w:rPr>
          <w:rFonts w:asciiTheme="majorHAnsi" w:eastAsia="Times New Roman" w:hAnsiTheme="majorHAnsi" w:cstheme="majorHAnsi"/>
          <w:bCs/>
          <w:sz w:val="24"/>
          <w:szCs w:val="24"/>
          <w:lang w:val="ro-MD"/>
        </w:rPr>
        <w:t>nr.182 din 11.07.2012;</w:t>
      </w:r>
      <w:r w:rsidRPr="002E3FD6">
        <w:rPr>
          <w:rFonts w:asciiTheme="majorHAnsi" w:eastAsia="Times New Roman" w:hAnsiTheme="majorHAnsi" w:cstheme="majorHAnsi"/>
          <w:sz w:val="24"/>
          <w:szCs w:val="24"/>
          <w:lang w:val="ro-MD"/>
        </w:rPr>
        <w:t xml:space="preserve"> </w:t>
      </w:r>
    </w:p>
    <w:p w14:paraId="5C81CB55" w14:textId="4A6708E0" w:rsidR="002E3FD6" w:rsidRPr="002E3FD6" w:rsidRDefault="002E3FD6" w:rsidP="002E3FD6">
      <w:pPr>
        <w:spacing w:after="0" w:line="276" w:lineRule="auto"/>
        <w:ind w:firstLine="567"/>
        <w:jc w:val="both"/>
        <w:rPr>
          <w:rFonts w:asciiTheme="majorHAnsi" w:eastAsia="Times New Roman" w:hAnsiTheme="majorHAnsi" w:cstheme="majorHAnsi"/>
          <w:sz w:val="24"/>
          <w:szCs w:val="24"/>
          <w:lang w:val="ro-MD"/>
        </w:rPr>
      </w:pPr>
      <w:r w:rsidRPr="002E3FD6">
        <w:rPr>
          <w:rFonts w:asciiTheme="majorHAnsi" w:eastAsia="Times New Roman" w:hAnsiTheme="majorHAnsi" w:cstheme="majorHAnsi"/>
          <w:i/>
          <w:sz w:val="24"/>
          <w:szCs w:val="24"/>
          <w:lang w:val="ro-MD"/>
        </w:rPr>
        <w:t>beneficiar de locuință socială</w:t>
      </w:r>
      <w:r w:rsidRPr="002E3FD6">
        <w:rPr>
          <w:rFonts w:asciiTheme="majorHAnsi" w:eastAsia="Times New Roman" w:hAnsiTheme="majorHAnsi" w:cstheme="majorHAnsi"/>
          <w:sz w:val="24"/>
          <w:szCs w:val="24"/>
          <w:lang w:val="ro-MD"/>
        </w:rPr>
        <w:t xml:space="preserve"> – solicitantul de locuință socială care a fost acceptat pentru participare în cadrul Proiectului, în modul prevăzut de cadrul normativ;</w:t>
      </w:r>
    </w:p>
    <w:p w14:paraId="7A62673F" w14:textId="748474F2" w:rsidR="002E3FD6" w:rsidRPr="002E3FD6" w:rsidRDefault="002E3FD6" w:rsidP="002E3FD6">
      <w:pPr>
        <w:spacing w:after="0" w:line="276" w:lineRule="auto"/>
        <w:ind w:firstLine="567"/>
        <w:jc w:val="both"/>
        <w:rPr>
          <w:rFonts w:asciiTheme="majorHAnsi" w:eastAsia="Times New Roman" w:hAnsiTheme="majorHAnsi" w:cstheme="majorHAnsi"/>
          <w:sz w:val="24"/>
          <w:szCs w:val="24"/>
          <w:lang w:val="ro-MD"/>
        </w:rPr>
      </w:pPr>
      <w:r w:rsidRPr="002E3FD6">
        <w:rPr>
          <w:rFonts w:asciiTheme="majorHAnsi" w:eastAsia="Times New Roman" w:hAnsiTheme="majorHAnsi" w:cstheme="majorHAnsi"/>
          <w:i/>
          <w:sz w:val="24"/>
          <w:szCs w:val="24"/>
          <w:lang w:val="ro-MD"/>
        </w:rPr>
        <w:t xml:space="preserve">comisia </w:t>
      </w:r>
      <w:r w:rsidRPr="002E3FD6">
        <w:rPr>
          <w:rFonts w:asciiTheme="majorHAnsi" w:eastAsia="Times New Roman" w:hAnsiTheme="majorHAnsi" w:cstheme="majorHAnsi"/>
          <w:sz w:val="24"/>
          <w:szCs w:val="24"/>
          <w:lang w:val="ro-MD"/>
        </w:rPr>
        <w:t>– comisia instituită printr-o decizie a consiliului local, care are atribuții</w:t>
      </w:r>
      <w:r w:rsidR="00015DB8">
        <w:rPr>
          <w:rFonts w:asciiTheme="majorHAnsi" w:eastAsia="Times New Roman" w:hAnsiTheme="majorHAnsi" w:cstheme="majorHAnsi"/>
          <w:sz w:val="24"/>
          <w:szCs w:val="24"/>
          <w:lang w:val="ro-MD"/>
        </w:rPr>
        <w:t>le</w:t>
      </w:r>
      <w:r w:rsidRPr="002E3FD6">
        <w:rPr>
          <w:rFonts w:asciiTheme="majorHAnsi" w:eastAsia="Times New Roman" w:hAnsiTheme="majorHAnsi" w:cstheme="majorHAnsi"/>
          <w:sz w:val="24"/>
          <w:szCs w:val="24"/>
          <w:lang w:val="ro-MD"/>
        </w:rPr>
        <w:t xml:space="preserve"> de a examina și </w:t>
      </w:r>
      <w:r w:rsidR="00015DB8">
        <w:rPr>
          <w:rFonts w:asciiTheme="majorHAnsi" w:eastAsia="Times New Roman" w:hAnsiTheme="majorHAnsi" w:cstheme="majorHAnsi"/>
          <w:sz w:val="24"/>
          <w:szCs w:val="24"/>
          <w:lang w:val="ro-MD"/>
        </w:rPr>
        <w:t xml:space="preserve">de </w:t>
      </w:r>
      <w:r w:rsidRPr="002E3FD6">
        <w:rPr>
          <w:rFonts w:asciiTheme="majorHAnsi" w:eastAsia="Times New Roman" w:hAnsiTheme="majorHAnsi" w:cstheme="majorHAnsi"/>
          <w:sz w:val="24"/>
          <w:szCs w:val="24"/>
          <w:lang w:val="ro-MD"/>
        </w:rPr>
        <w:t xml:space="preserve">a verifica </w:t>
      </w:r>
      <w:r w:rsidR="005E69AB">
        <w:rPr>
          <w:rFonts w:asciiTheme="majorHAnsi" w:eastAsia="Times New Roman" w:hAnsiTheme="majorHAnsi" w:cstheme="majorHAnsi"/>
          <w:sz w:val="24"/>
          <w:szCs w:val="24"/>
          <w:lang w:val="ro-MD"/>
        </w:rPr>
        <w:t xml:space="preserve">dacă </w:t>
      </w:r>
      <w:r w:rsidR="005E69AB" w:rsidRPr="002E3FD6">
        <w:rPr>
          <w:rFonts w:asciiTheme="majorHAnsi" w:eastAsia="Times New Roman" w:hAnsiTheme="majorHAnsi" w:cstheme="majorHAnsi"/>
          <w:sz w:val="24"/>
          <w:szCs w:val="24"/>
          <w:lang w:val="ro-MD"/>
        </w:rPr>
        <w:t xml:space="preserve">solicitanții de locuințe </w:t>
      </w:r>
      <w:r w:rsidR="005E69AB" w:rsidRPr="00752E04">
        <w:rPr>
          <w:rFonts w:asciiTheme="majorHAnsi" w:eastAsia="Times New Roman" w:hAnsiTheme="majorHAnsi" w:cstheme="majorHAnsi"/>
          <w:sz w:val="24"/>
          <w:szCs w:val="24"/>
          <w:lang w:val="ro-MD"/>
        </w:rPr>
        <w:t xml:space="preserve">sociale </w:t>
      </w:r>
      <w:r w:rsidRPr="00752E04">
        <w:rPr>
          <w:rFonts w:asciiTheme="majorHAnsi" w:eastAsia="Times New Roman" w:hAnsiTheme="majorHAnsi" w:cstheme="majorHAnsi"/>
          <w:sz w:val="24"/>
          <w:szCs w:val="24"/>
          <w:lang w:val="ro-MD"/>
        </w:rPr>
        <w:t>întrun</w:t>
      </w:r>
      <w:r w:rsidR="005E69AB" w:rsidRPr="00752E04">
        <w:rPr>
          <w:rFonts w:asciiTheme="majorHAnsi" w:eastAsia="Times New Roman" w:hAnsiTheme="majorHAnsi" w:cstheme="majorHAnsi"/>
          <w:sz w:val="24"/>
          <w:szCs w:val="24"/>
          <w:lang w:val="ro-MD"/>
        </w:rPr>
        <w:t>esc</w:t>
      </w:r>
      <w:r w:rsidRPr="00752E04">
        <w:rPr>
          <w:rFonts w:asciiTheme="majorHAnsi" w:eastAsia="Times New Roman" w:hAnsiTheme="majorHAnsi" w:cstheme="majorHAnsi"/>
          <w:sz w:val="24"/>
          <w:szCs w:val="24"/>
          <w:lang w:val="ro-MD"/>
        </w:rPr>
        <w:t xml:space="preserve"> condițiil</w:t>
      </w:r>
      <w:r w:rsidR="005E69AB" w:rsidRPr="00752E04">
        <w:rPr>
          <w:rFonts w:asciiTheme="majorHAnsi" w:eastAsia="Times New Roman" w:hAnsiTheme="majorHAnsi" w:cstheme="majorHAnsi"/>
          <w:sz w:val="24"/>
          <w:szCs w:val="24"/>
          <w:lang w:val="ro-MD"/>
        </w:rPr>
        <w:t>e</w:t>
      </w:r>
      <w:r w:rsidRPr="002E3FD6">
        <w:rPr>
          <w:rFonts w:asciiTheme="majorHAnsi" w:eastAsia="Times New Roman" w:hAnsiTheme="majorHAnsi" w:cstheme="majorHAnsi"/>
          <w:sz w:val="24"/>
          <w:szCs w:val="24"/>
          <w:lang w:val="ro-MD"/>
        </w:rPr>
        <w:t>, în conformitate cu criteriile de eligibilitate specificate de cadrul normativ;</w:t>
      </w:r>
    </w:p>
    <w:p w14:paraId="2C1FE741" w14:textId="77777777" w:rsidR="002E3FD6" w:rsidRPr="002E3FD6" w:rsidRDefault="002E3FD6" w:rsidP="002E3FD6">
      <w:pPr>
        <w:spacing w:after="0" w:line="276" w:lineRule="auto"/>
        <w:ind w:firstLine="567"/>
        <w:jc w:val="both"/>
        <w:rPr>
          <w:rFonts w:asciiTheme="majorHAnsi" w:eastAsia="Times New Roman" w:hAnsiTheme="majorHAnsi" w:cstheme="majorHAnsi"/>
          <w:sz w:val="24"/>
          <w:szCs w:val="24"/>
          <w:lang w:val="ro-MD"/>
        </w:rPr>
      </w:pPr>
      <w:r w:rsidRPr="002E3FD6">
        <w:rPr>
          <w:rFonts w:asciiTheme="majorHAnsi" w:eastAsia="Times New Roman" w:hAnsiTheme="majorHAnsi" w:cstheme="majorHAnsi"/>
          <w:i/>
          <w:sz w:val="24"/>
          <w:szCs w:val="24"/>
          <w:lang w:val="ro-MD"/>
        </w:rPr>
        <w:t xml:space="preserve">contract </w:t>
      </w:r>
      <w:r w:rsidRPr="002561B1">
        <w:rPr>
          <w:rFonts w:asciiTheme="majorHAnsi" w:eastAsia="Times New Roman" w:hAnsiTheme="majorHAnsi" w:cstheme="majorHAnsi"/>
          <w:i/>
          <w:sz w:val="24"/>
          <w:szCs w:val="24"/>
          <w:lang w:val="ro-MD"/>
        </w:rPr>
        <w:t>de locațiune a locuinței sociale</w:t>
      </w:r>
      <w:r w:rsidRPr="002E3FD6">
        <w:rPr>
          <w:rFonts w:asciiTheme="majorHAnsi" w:eastAsia="Times New Roman" w:hAnsiTheme="majorHAnsi" w:cstheme="majorHAnsi"/>
          <w:sz w:val="24"/>
          <w:szCs w:val="24"/>
          <w:lang w:val="ro-MD"/>
        </w:rPr>
        <w:t xml:space="preserve"> – contract încheiat între beneficiarul locuinței sociale și proprietarul locuinței sociale, care stabilește condițiile de folosire a locuinței;</w:t>
      </w:r>
    </w:p>
    <w:p w14:paraId="5EF77CC2" w14:textId="77777777" w:rsidR="002E3FD6" w:rsidRPr="002E3FD6" w:rsidRDefault="002E3FD6" w:rsidP="002E3FD6">
      <w:pPr>
        <w:spacing w:after="0" w:line="276" w:lineRule="auto"/>
        <w:ind w:firstLine="567"/>
        <w:jc w:val="both"/>
        <w:rPr>
          <w:rFonts w:asciiTheme="majorHAnsi" w:eastAsia="Times New Roman" w:hAnsiTheme="majorHAnsi" w:cstheme="majorHAnsi"/>
          <w:sz w:val="24"/>
          <w:szCs w:val="24"/>
          <w:lang w:val="ro-MD"/>
        </w:rPr>
      </w:pPr>
      <w:r w:rsidRPr="002E3FD6">
        <w:rPr>
          <w:rFonts w:asciiTheme="majorHAnsi" w:eastAsia="Times New Roman" w:hAnsiTheme="majorHAnsi" w:cstheme="majorHAnsi"/>
          <w:i/>
          <w:sz w:val="24"/>
          <w:szCs w:val="24"/>
          <w:lang w:val="ro-MD"/>
        </w:rPr>
        <w:t>criterii de eligibilitate</w:t>
      </w:r>
      <w:r w:rsidRPr="002E3FD6">
        <w:rPr>
          <w:rFonts w:asciiTheme="majorHAnsi" w:eastAsia="Times New Roman" w:hAnsiTheme="majorHAnsi" w:cstheme="majorHAnsi"/>
          <w:sz w:val="24"/>
          <w:szCs w:val="24"/>
          <w:lang w:val="ro-MD"/>
        </w:rPr>
        <w:t xml:space="preserve"> – cerințe obligatorii care urmează a fi îndeplinite de potențialii beneficiari ai locuințelor sociale în cadrul Proiectului;</w:t>
      </w:r>
    </w:p>
    <w:p w14:paraId="5779F7A4" w14:textId="77777777" w:rsidR="002E3FD6" w:rsidRPr="002E3FD6" w:rsidRDefault="002E3FD6" w:rsidP="002E3FD6">
      <w:pPr>
        <w:spacing w:after="0" w:line="276" w:lineRule="auto"/>
        <w:ind w:firstLine="567"/>
        <w:jc w:val="both"/>
        <w:rPr>
          <w:rFonts w:asciiTheme="majorHAnsi" w:eastAsia="Times New Roman" w:hAnsiTheme="majorHAnsi" w:cstheme="majorHAnsi"/>
          <w:sz w:val="24"/>
          <w:szCs w:val="24"/>
          <w:lang w:val="ro-MD"/>
        </w:rPr>
      </w:pPr>
      <w:r w:rsidRPr="002E3FD6">
        <w:rPr>
          <w:rFonts w:asciiTheme="majorHAnsi" w:eastAsia="Times New Roman" w:hAnsiTheme="majorHAnsi" w:cstheme="majorHAnsi"/>
          <w:i/>
          <w:iCs/>
          <w:sz w:val="24"/>
          <w:szCs w:val="24"/>
          <w:lang w:val="ro-MD"/>
        </w:rPr>
        <w:t xml:space="preserve">locuință socială </w:t>
      </w:r>
      <w:r w:rsidRPr="002E3FD6">
        <w:rPr>
          <w:rFonts w:asciiTheme="majorHAnsi" w:eastAsia="Times New Roman" w:hAnsiTheme="majorHAnsi" w:cstheme="majorHAnsi"/>
          <w:sz w:val="24"/>
          <w:szCs w:val="24"/>
          <w:lang w:val="ro-MD"/>
        </w:rPr>
        <w:t xml:space="preserve">– locuință destinată persoanelor care necesită protecție socială, acordată în locațiune în condițiile legii; </w:t>
      </w:r>
    </w:p>
    <w:p w14:paraId="7D1E2E42" w14:textId="77777777" w:rsidR="002E3FD6" w:rsidRPr="002E3FD6" w:rsidRDefault="002E3FD6" w:rsidP="002E3FD6">
      <w:pPr>
        <w:spacing w:after="0" w:line="276" w:lineRule="auto"/>
        <w:ind w:firstLine="567"/>
        <w:jc w:val="both"/>
        <w:rPr>
          <w:rFonts w:asciiTheme="majorHAnsi" w:eastAsia="Times New Roman" w:hAnsiTheme="majorHAnsi" w:cstheme="majorHAnsi"/>
          <w:sz w:val="24"/>
          <w:szCs w:val="24"/>
          <w:lang w:val="ro-MD"/>
        </w:rPr>
      </w:pPr>
      <w:r w:rsidRPr="002E3FD6">
        <w:rPr>
          <w:rFonts w:asciiTheme="majorHAnsi" w:eastAsia="Times New Roman" w:hAnsiTheme="majorHAnsi" w:cstheme="majorHAnsi"/>
          <w:i/>
          <w:sz w:val="24"/>
          <w:szCs w:val="24"/>
          <w:lang w:val="ro-MD"/>
        </w:rPr>
        <w:t>proiect de construcție a locuințelor sociale II</w:t>
      </w:r>
      <w:r w:rsidRPr="002E3FD6">
        <w:rPr>
          <w:rFonts w:asciiTheme="majorHAnsi" w:eastAsia="Times New Roman" w:hAnsiTheme="majorHAnsi" w:cstheme="majorHAnsi"/>
          <w:sz w:val="24"/>
          <w:szCs w:val="24"/>
          <w:lang w:val="ro-MD"/>
        </w:rPr>
        <w:t xml:space="preserve"> – complex de măsuri organizaționale, legale și financiare orientate spre crearea locuințelor sociale, repartizarea și exploatarea acestora;</w:t>
      </w:r>
    </w:p>
    <w:p w14:paraId="09E19876" w14:textId="77777777" w:rsidR="002E3FD6" w:rsidRPr="002E3FD6" w:rsidRDefault="002E3FD6" w:rsidP="002E3FD6">
      <w:pPr>
        <w:spacing w:after="0" w:line="276" w:lineRule="auto"/>
        <w:ind w:firstLine="567"/>
        <w:jc w:val="both"/>
        <w:rPr>
          <w:rFonts w:asciiTheme="majorHAnsi" w:eastAsia="Times New Roman" w:hAnsiTheme="majorHAnsi" w:cstheme="majorHAnsi"/>
          <w:sz w:val="24"/>
          <w:szCs w:val="24"/>
          <w:lang w:val="ro-MD"/>
        </w:rPr>
      </w:pPr>
      <w:r w:rsidRPr="002E3FD6">
        <w:rPr>
          <w:rFonts w:asciiTheme="majorHAnsi" w:eastAsia="Times New Roman" w:hAnsiTheme="majorHAnsi" w:cstheme="majorHAnsi"/>
          <w:i/>
          <w:sz w:val="24"/>
          <w:szCs w:val="24"/>
          <w:lang w:val="ro-MD"/>
        </w:rPr>
        <w:t>proprietarul locuințelor sociale</w:t>
      </w:r>
      <w:r w:rsidRPr="002E3FD6">
        <w:rPr>
          <w:rFonts w:asciiTheme="majorHAnsi" w:eastAsia="Times New Roman" w:hAnsiTheme="majorHAnsi" w:cstheme="majorHAnsi"/>
          <w:sz w:val="24"/>
          <w:szCs w:val="24"/>
          <w:lang w:val="ro-MD"/>
        </w:rPr>
        <w:t xml:space="preserve"> – organul administrației publice în administrarea căruia vor trece locuințele sociale după finalizarea construcției;</w:t>
      </w:r>
    </w:p>
    <w:p w14:paraId="2EA28B5C" w14:textId="77777777" w:rsidR="002E3FD6" w:rsidRPr="002E3FD6" w:rsidRDefault="002E3FD6" w:rsidP="002E3FD6">
      <w:pPr>
        <w:spacing w:after="0" w:line="276" w:lineRule="auto"/>
        <w:ind w:firstLine="567"/>
        <w:jc w:val="both"/>
        <w:rPr>
          <w:rFonts w:asciiTheme="majorHAnsi" w:eastAsia="Times New Roman" w:hAnsiTheme="majorHAnsi" w:cstheme="majorHAnsi"/>
          <w:sz w:val="24"/>
          <w:szCs w:val="24"/>
          <w:lang w:val="ro-MD"/>
        </w:rPr>
      </w:pPr>
      <w:r w:rsidRPr="002E3FD6">
        <w:rPr>
          <w:rFonts w:asciiTheme="majorHAnsi" w:eastAsia="Times New Roman" w:hAnsiTheme="majorHAnsi" w:cstheme="majorHAnsi"/>
          <w:i/>
          <w:sz w:val="24"/>
          <w:szCs w:val="24"/>
          <w:lang w:val="ro-MD"/>
        </w:rPr>
        <w:t xml:space="preserve">regulament </w:t>
      </w:r>
      <w:r w:rsidRPr="002E3FD6">
        <w:rPr>
          <w:rFonts w:asciiTheme="majorHAnsi" w:eastAsia="Times New Roman" w:hAnsiTheme="majorHAnsi" w:cstheme="majorHAnsi"/>
          <w:sz w:val="24"/>
          <w:szCs w:val="24"/>
          <w:lang w:val="ro-MD"/>
        </w:rPr>
        <w:t xml:space="preserve">– Regulamentul cu privire la modul şi condițiile de desfășurare a Proiectului de construcție a locuințelor pentru </w:t>
      </w:r>
      <w:r w:rsidRPr="004B6D40">
        <w:rPr>
          <w:rFonts w:asciiTheme="majorHAnsi" w:eastAsia="Times New Roman" w:hAnsiTheme="majorHAnsi" w:cstheme="majorHAnsi"/>
          <w:sz w:val="24"/>
          <w:szCs w:val="24"/>
          <w:lang w:val="ro-MD"/>
        </w:rPr>
        <w:t>păturile social/economic vulnerabile</w:t>
      </w:r>
      <w:r w:rsidRPr="002E3FD6">
        <w:rPr>
          <w:rFonts w:asciiTheme="majorHAnsi" w:eastAsia="Times New Roman" w:hAnsiTheme="majorHAnsi" w:cstheme="majorHAnsi"/>
          <w:sz w:val="24"/>
          <w:szCs w:val="24"/>
          <w:lang w:val="ro-MD"/>
        </w:rPr>
        <w:t xml:space="preserve"> II, aprobat prin Ordinul</w:t>
      </w:r>
      <w:r w:rsidRPr="002E3FD6">
        <w:rPr>
          <w:rFonts w:ascii="Calibri Light" w:hAnsi="Calibri Light" w:cs="Tahoma"/>
          <w:b/>
          <w:sz w:val="24"/>
        </w:rPr>
        <w:t xml:space="preserve"> </w:t>
      </w:r>
      <w:r w:rsidRPr="002E3FD6">
        <w:rPr>
          <w:rFonts w:asciiTheme="majorHAnsi" w:eastAsia="Times New Roman" w:hAnsiTheme="majorHAnsi" w:cstheme="majorHAnsi"/>
          <w:sz w:val="24"/>
          <w:szCs w:val="24"/>
          <w:lang w:val="ro-MD"/>
        </w:rPr>
        <w:t>MADRM nr.75 din 14.05.2014;</w:t>
      </w:r>
    </w:p>
    <w:p w14:paraId="2CC90D82" w14:textId="1DDD36C8" w:rsidR="007733C5" w:rsidRDefault="002E3FD6" w:rsidP="007733C5">
      <w:pPr>
        <w:spacing w:after="0" w:line="276" w:lineRule="auto"/>
        <w:ind w:firstLine="567"/>
        <w:jc w:val="both"/>
        <w:rPr>
          <w:rFonts w:asciiTheme="majorHAnsi" w:hAnsiTheme="majorHAnsi" w:cstheme="majorHAnsi"/>
          <w:sz w:val="24"/>
          <w:lang w:val="ro-MD"/>
        </w:rPr>
      </w:pPr>
      <w:r w:rsidRPr="002E3FD6">
        <w:rPr>
          <w:rFonts w:asciiTheme="majorHAnsi" w:hAnsiTheme="majorHAnsi" w:cstheme="majorHAnsi"/>
          <w:i/>
          <w:sz w:val="24"/>
          <w:lang w:val="ro-MD"/>
        </w:rPr>
        <w:t xml:space="preserve">Unitatea de </w:t>
      </w:r>
      <w:r w:rsidR="00015DB8">
        <w:rPr>
          <w:rFonts w:asciiTheme="majorHAnsi" w:hAnsiTheme="majorHAnsi" w:cstheme="majorHAnsi"/>
          <w:i/>
          <w:sz w:val="24"/>
          <w:lang w:val="ro-MD"/>
        </w:rPr>
        <w:t>I</w:t>
      </w:r>
      <w:r w:rsidRPr="002E3FD6">
        <w:rPr>
          <w:rFonts w:asciiTheme="majorHAnsi" w:hAnsiTheme="majorHAnsi" w:cstheme="majorHAnsi"/>
          <w:i/>
          <w:sz w:val="24"/>
          <w:lang w:val="ro-MD"/>
        </w:rPr>
        <w:t>mplementare a Proiectului de construcție a locuințelor pentru păturile socialmente vulnerabile II</w:t>
      </w:r>
      <w:r w:rsidRPr="002E3FD6">
        <w:rPr>
          <w:rFonts w:asciiTheme="majorHAnsi" w:hAnsiTheme="majorHAnsi" w:cstheme="majorHAnsi"/>
          <w:sz w:val="24"/>
          <w:lang w:val="ro-MD"/>
        </w:rPr>
        <w:t xml:space="preserve"> – instituție publică, cu personalitate juridică, aflată în subordinea MADRM</w:t>
      </w:r>
      <w:r w:rsidRPr="00884E8E">
        <w:rPr>
          <w:rFonts w:asciiTheme="majorHAnsi" w:hAnsiTheme="majorHAnsi" w:cstheme="majorHAnsi"/>
          <w:sz w:val="24"/>
          <w:lang w:val="ro-MD"/>
        </w:rPr>
        <w:t xml:space="preserve">,  </w:t>
      </w:r>
      <w:r w:rsidR="00884E8E" w:rsidRPr="000B3890">
        <w:rPr>
          <w:rFonts w:asciiTheme="majorHAnsi" w:hAnsiTheme="majorHAnsi" w:cstheme="majorHAnsi"/>
          <w:sz w:val="24"/>
          <w:lang w:val="ro-MD"/>
        </w:rPr>
        <w:t xml:space="preserve">al cărei scop </w:t>
      </w:r>
      <w:r w:rsidRPr="00884E8E">
        <w:rPr>
          <w:rFonts w:asciiTheme="majorHAnsi" w:hAnsiTheme="majorHAnsi" w:cstheme="majorHAnsi"/>
          <w:sz w:val="24"/>
          <w:lang w:val="ro-MD"/>
        </w:rPr>
        <w:t>constă în</w:t>
      </w:r>
      <w:r w:rsidR="00884E8E" w:rsidRPr="00884E8E">
        <w:rPr>
          <w:rFonts w:asciiTheme="majorHAnsi" w:hAnsiTheme="majorHAnsi" w:cstheme="majorHAnsi"/>
          <w:sz w:val="24"/>
          <w:lang w:val="ro-MD"/>
        </w:rPr>
        <w:t xml:space="preserve"> </w:t>
      </w:r>
      <w:r w:rsidRPr="00884E8E">
        <w:rPr>
          <w:rFonts w:asciiTheme="majorHAnsi" w:hAnsiTheme="majorHAnsi" w:cstheme="majorHAnsi"/>
          <w:sz w:val="24"/>
          <w:lang w:val="ro-MD"/>
        </w:rPr>
        <w:t>asigurarea îndeplinirii eficiente a obligațiilor Republicii Moldova</w:t>
      </w:r>
      <w:r w:rsidR="00884E8E" w:rsidRPr="00884E8E">
        <w:rPr>
          <w:rFonts w:asciiTheme="majorHAnsi" w:hAnsiTheme="majorHAnsi" w:cstheme="majorHAnsi"/>
          <w:sz w:val="24"/>
          <w:lang w:val="ro-MD"/>
        </w:rPr>
        <w:t>,</w:t>
      </w:r>
      <w:r w:rsidRPr="00884E8E">
        <w:rPr>
          <w:rFonts w:asciiTheme="majorHAnsi" w:hAnsiTheme="majorHAnsi" w:cstheme="majorHAnsi"/>
          <w:sz w:val="24"/>
          <w:lang w:val="ro-MD"/>
        </w:rPr>
        <w:t xml:space="preserve"> asumate în temeiul Acordului-cadru de împrumut dintre Guvernul Republicii Moldova și Banca de Dezvoltare</w:t>
      </w:r>
      <w:r w:rsidRPr="002E3FD6">
        <w:rPr>
          <w:rFonts w:asciiTheme="majorHAnsi" w:hAnsiTheme="majorHAnsi" w:cstheme="majorHAnsi"/>
          <w:sz w:val="24"/>
          <w:lang w:val="ro-MD"/>
        </w:rPr>
        <w:t xml:space="preserve"> a Consiliului Europei</w:t>
      </w:r>
      <w:r w:rsidR="00884E8E">
        <w:rPr>
          <w:rFonts w:asciiTheme="majorHAnsi" w:hAnsiTheme="majorHAnsi" w:cstheme="majorHAnsi"/>
          <w:sz w:val="24"/>
          <w:lang w:val="ro-MD"/>
        </w:rPr>
        <w:t>,</w:t>
      </w:r>
      <w:r w:rsidRPr="002E3FD6">
        <w:rPr>
          <w:rFonts w:asciiTheme="majorHAnsi" w:hAnsiTheme="majorHAnsi" w:cstheme="majorHAnsi"/>
          <w:sz w:val="24"/>
          <w:lang w:val="ro-MD"/>
        </w:rPr>
        <w:t xml:space="preserve"> în vederea realizării Proiectului de construcție a locuințelor pentru păturile socialmente vulnerabile II</w:t>
      </w:r>
      <w:r w:rsidR="00BD1292">
        <w:rPr>
          <w:rFonts w:asciiTheme="majorHAnsi" w:hAnsiTheme="majorHAnsi" w:cstheme="majorHAnsi"/>
          <w:sz w:val="24"/>
          <w:lang w:val="ro-MD"/>
        </w:rPr>
        <w:t>.</w:t>
      </w:r>
    </w:p>
    <w:p w14:paraId="3817F9D6" w14:textId="77777777" w:rsidR="00BD1292" w:rsidRDefault="00BD1292" w:rsidP="007733C5">
      <w:pPr>
        <w:spacing w:after="0" w:line="276" w:lineRule="auto"/>
        <w:ind w:firstLine="567"/>
        <w:jc w:val="both"/>
        <w:rPr>
          <w:rFonts w:asciiTheme="majorHAnsi" w:hAnsiTheme="majorHAnsi" w:cstheme="majorHAnsi"/>
          <w:sz w:val="24"/>
          <w:lang w:val="ro-MD"/>
        </w:rPr>
      </w:pPr>
    </w:p>
    <w:p w14:paraId="0AD856C5" w14:textId="77777777" w:rsidR="00BD1292" w:rsidRDefault="00BD1292" w:rsidP="007733C5">
      <w:pPr>
        <w:spacing w:after="0" w:line="276" w:lineRule="auto"/>
        <w:ind w:firstLine="567"/>
        <w:jc w:val="both"/>
        <w:rPr>
          <w:rFonts w:asciiTheme="majorHAnsi" w:hAnsiTheme="majorHAnsi" w:cstheme="majorHAnsi"/>
          <w:sz w:val="24"/>
          <w:lang w:val="ro-MD"/>
        </w:rPr>
      </w:pPr>
    </w:p>
    <w:p w14:paraId="288576BF" w14:textId="77777777" w:rsidR="00BD1292" w:rsidRDefault="00BD1292" w:rsidP="007733C5">
      <w:pPr>
        <w:spacing w:after="0" w:line="276" w:lineRule="auto"/>
        <w:ind w:firstLine="567"/>
        <w:jc w:val="both"/>
        <w:rPr>
          <w:rFonts w:asciiTheme="majorHAnsi" w:hAnsiTheme="majorHAnsi" w:cstheme="majorHAnsi"/>
          <w:sz w:val="24"/>
          <w:lang w:val="ro-MD"/>
        </w:rPr>
      </w:pPr>
    </w:p>
    <w:p w14:paraId="23293330" w14:textId="77777777" w:rsidR="00551A4A" w:rsidRDefault="00551A4A" w:rsidP="007733C5">
      <w:pPr>
        <w:spacing w:after="0" w:line="276" w:lineRule="auto"/>
        <w:ind w:firstLine="567"/>
        <w:jc w:val="both"/>
        <w:rPr>
          <w:rFonts w:asciiTheme="majorHAnsi" w:hAnsiTheme="majorHAnsi" w:cstheme="majorHAnsi"/>
          <w:sz w:val="24"/>
          <w:lang w:val="ro-MD"/>
        </w:rPr>
      </w:pPr>
    </w:p>
    <w:p w14:paraId="7E9D7BF2" w14:textId="77777777" w:rsidR="00BD1292" w:rsidRDefault="00BD1292" w:rsidP="007733C5">
      <w:pPr>
        <w:spacing w:after="0" w:line="276" w:lineRule="auto"/>
        <w:ind w:firstLine="567"/>
        <w:jc w:val="both"/>
        <w:rPr>
          <w:rFonts w:asciiTheme="majorHAnsi" w:hAnsiTheme="majorHAnsi" w:cstheme="majorHAnsi"/>
          <w:sz w:val="24"/>
          <w:lang w:val="ro-MD"/>
        </w:rPr>
      </w:pPr>
    </w:p>
    <w:p w14:paraId="7AA8E600" w14:textId="77777777" w:rsidR="00BD1292" w:rsidRDefault="00BD1292" w:rsidP="007733C5">
      <w:pPr>
        <w:spacing w:after="0" w:line="276" w:lineRule="auto"/>
        <w:ind w:firstLine="567"/>
        <w:jc w:val="both"/>
        <w:rPr>
          <w:rFonts w:asciiTheme="majorHAnsi" w:hAnsiTheme="majorHAnsi" w:cstheme="majorHAnsi"/>
          <w:sz w:val="24"/>
          <w:lang w:val="ro-MD"/>
        </w:rPr>
      </w:pPr>
    </w:p>
    <w:p w14:paraId="3C8C8E34" w14:textId="77777777" w:rsidR="00BD1292" w:rsidRDefault="00BD1292" w:rsidP="007733C5">
      <w:pPr>
        <w:spacing w:after="0" w:line="276" w:lineRule="auto"/>
        <w:ind w:firstLine="567"/>
        <w:jc w:val="both"/>
        <w:rPr>
          <w:rFonts w:asciiTheme="majorHAnsi" w:hAnsiTheme="majorHAnsi" w:cstheme="majorHAnsi"/>
          <w:sz w:val="24"/>
          <w:lang w:val="ro-MD"/>
        </w:rPr>
      </w:pPr>
    </w:p>
    <w:p w14:paraId="773832A2" w14:textId="77777777" w:rsidR="00BD1292" w:rsidRDefault="00BD1292" w:rsidP="007733C5">
      <w:pPr>
        <w:spacing w:after="0" w:line="276" w:lineRule="auto"/>
        <w:ind w:firstLine="567"/>
        <w:jc w:val="both"/>
        <w:rPr>
          <w:rFonts w:asciiTheme="majorHAnsi" w:hAnsiTheme="majorHAnsi" w:cstheme="majorHAnsi"/>
          <w:sz w:val="24"/>
          <w:lang w:val="ro-MD"/>
        </w:rPr>
      </w:pPr>
    </w:p>
    <w:p w14:paraId="41FB7793" w14:textId="77777777" w:rsidR="00BD1292" w:rsidRDefault="00BD1292" w:rsidP="007733C5">
      <w:pPr>
        <w:spacing w:after="0" w:line="276" w:lineRule="auto"/>
        <w:ind w:firstLine="567"/>
        <w:jc w:val="both"/>
        <w:rPr>
          <w:rFonts w:asciiTheme="majorHAnsi" w:hAnsiTheme="majorHAnsi" w:cstheme="majorHAnsi"/>
          <w:sz w:val="24"/>
          <w:lang w:val="ro-MD"/>
        </w:rPr>
      </w:pPr>
    </w:p>
    <w:p w14:paraId="67270CA7" w14:textId="1C3EA98F" w:rsidR="00BD1292" w:rsidRDefault="00BD1292" w:rsidP="003A3F7B">
      <w:pPr>
        <w:spacing w:after="0" w:line="276" w:lineRule="auto"/>
        <w:jc w:val="both"/>
        <w:rPr>
          <w:rFonts w:asciiTheme="majorHAnsi" w:hAnsiTheme="majorHAnsi" w:cstheme="majorHAnsi"/>
          <w:sz w:val="24"/>
          <w:lang w:val="ro-MD"/>
        </w:rPr>
      </w:pPr>
    </w:p>
    <w:p w14:paraId="2AFB9137" w14:textId="0857D3D5" w:rsidR="00137184" w:rsidRDefault="00137184" w:rsidP="003A3F7B">
      <w:pPr>
        <w:spacing w:after="0" w:line="276" w:lineRule="auto"/>
        <w:jc w:val="both"/>
        <w:rPr>
          <w:rFonts w:asciiTheme="majorHAnsi" w:hAnsiTheme="majorHAnsi" w:cstheme="majorHAnsi"/>
          <w:sz w:val="24"/>
          <w:lang w:val="ro-MD"/>
        </w:rPr>
      </w:pPr>
    </w:p>
    <w:p w14:paraId="63FCA2AC" w14:textId="25FE0517" w:rsidR="001D7BEF" w:rsidRDefault="001D7BEF" w:rsidP="003A3F7B">
      <w:pPr>
        <w:spacing w:after="0" w:line="276" w:lineRule="auto"/>
        <w:jc w:val="both"/>
        <w:rPr>
          <w:rFonts w:asciiTheme="majorHAnsi" w:hAnsiTheme="majorHAnsi" w:cstheme="majorHAnsi"/>
          <w:sz w:val="24"/>
          <w:lang w:val="ro-MD"/>
        </w:rPr>
      </w:pPr>
    </w:p>
    <w:p w14:paraId="601D6318" w14:textId="7E7107B0" w:rsidR="00BD1292" w:rsidRPr="00457F51" w:rsidRDefault="00BD1292" w:rsidP="00AF49A9">
      <w:pPr>
        <w:pStyle w:val="a8"/>
        <w:keepNext/>
        <w:keepLines/>
        <w:numPr>
          <w:ilvl w:val="0"/>
          <w:numId w:val="27"/>
        </w:numPr>
        <w:tabs>
          <w:tab w:val="left" w:pos="0"/>
          <w:tab w:val="left" w:pos="284"/>
          <w:tab w:val="left" w:pos="567"/>
        </w:tabs>
        <w:spacing w:after="0" w:line="276" w:lineRule="auto"/>
        <w:ind w:left="0"/>
        <w:jc w:val="center"/>
        <w:outlineLvl w:val="0"/>
        <w:rPr>
          <w:rFonts w:asciiTheme="majorHAnsi" w:eastAsiaTheme="majorEastAsia" w:hAnsiTheme="majorHAnsi" w:cstheme="majorHAnsi"/>
          <w:b/>
          <w:sz w:val="28"/>
          <w:szCs w:val="32"/>
          <w:lang w:val="ro-MD"/>
        </w:rPr>
      </w:pPr>
      <w:bookmarkStart w:id="4" w:name="_Toc66444072"/>
      <w:bookmarkStart w:id="5" w:name="_Toc78814026"/>
      <w:bookmarkStart w:id="6" w:name="_Toc128994039"/>
      <w:r w:rsidRPr="00457F51">
        <w:rPr>
          <w:rFonts w:asciiTheme="majorHAnsi" w:eastAsiaTheme="majorEastAsia" w:hAnsiTheme="majorHAnsi" w:cstheme="majorHAnsi"/>
          <w:b/>
          <w:sz w:val="28"/>
          <w:szCs w:val="32"/>
          <w:lang w:val="ro-MD"/>
        </w:rPr>
        <w:t>SINTEZA</w:t>
      </w:r>
      <w:bookmarkEnd w:id="4"/>
      <w:bookmarkEnd w:id="5"/>
      <w:bookmarkEnd w:id="6"/>
    </w:p>
    <w:p w14:paraId="401749B1" w14:textId="77777777" w:rsidR="007E756B" w:rsidRDefault="007E756B" w:rsidP="00AF49A9">
      <w:pPr>
        <w:spacing w:after="0" w:line="276" w:lineRule="auto"/>
        <w:ind w:firstLine="567"/>
        <w:jc w:val="both"/>
        <w:rPr>
          <w:rFonts w:asciiTheme="majorHAnsi" w:hAnsiTheme="majorHAnsi" w:cstheme="majorHAnsi"/>
          <w:sz w:val="24"/>
          <w:szCs w:val="28"/>
          <w:lang w:val="ro-MD"/>
        </w:rPr>
      </w:pPr>
    </w:p>
    <w:p w14:paraId="48FD7240" w14:textId="45BF7B04" w:rsidR="00137184" w:rsidRDefault="007E756B" w:rsidP="00AF49A9">
      <w:pPr>
        <w:spacing w:after="0" w:line="276" w:lineRule="auto"/>
        <w:ind w:firstLine="567"/>
        <w:jc w:val="both"/>
        <w:rPr>
          <w:rFonts w:asciiTheme="majorHAnsi" w:hAnsiTheme="majorHAnsi" w:cstheme="majorHAnsi"/>
          <w:sz w:val="24"/>
          <w:szCs w:val="28"/>
          <w:lang w:val="ro-MD"/>
        </w:rPr>
      </w:pPr>
      <w:r w:rsidRPr="007E756B">
        <w:rPr>
          <w:rFonts w:asciiTheme="majorHAnsi" w:hAnsiTheme="majorHAnsi" w:cstheme="majorHAnsi"/>
          <w:sz w:val="24"/>
          <w:szCs w:val="28"/>
          <w:lang w:val="ro-MD"/>
        </w:rPr>
        <w:t>Auditul conformității asupra implementării Proiectului de construcție a locuințelor pentru păt</w:t>
      </w:r>
      <w:r w:rsidR="007F2703">
        <w:rPr>
          <w:rFonts w:asciiTheme="majorHAnsi" w:hAnsiTheme="majorHAnsi" w:cstheme="majorHAnsi"/>
          <w:sz w:val="24"/>
          <w:szCs w:val="28"/>
          <w:lang w:val="ro-MD"/>
        </w:rPr>
        <w:t>urile socialmente vulnerabile II</w:t>
      </w:r>
      <w:r w:rsidRPr="007E756B">
        <w:rPr>
          <w:rFonts w:asciiTheme="majorHAnsi" w:hAnsiTheme="majorHAnsi" w:cstheme="majorHAnsi"/>
          <w:sz w:val="24"/>
          <w:szCs w:val="28"/>
          <w:lang w:val="ro-MD"/>
        </w:rPr>
        <w:t xml:space="preserve"> s-a finalizat cu adoptarea Hotărârii Curții de Conturi nr. 36 din 16.07.2021.</w:t>
      </w:r>
    </w:p>
    <w:p w14:paraId="59BC1949" w14:textId="5C3E5B61" w:rsidR="00001AA4" w:rsidRDefault="00001AA4" w:rsidP="00AF49A9">
      <w:pPr>
        <w:spacing w:after="0" w:line="276" w:lineRule="auto"/>
        <w:ind w:firstLine="567"/>
        <w:jc w:val="both"/>
        <w:rPr>
          <w:rFonts w:asciiTheme="majorHAnsi" w:hAnsiTheme="majorHAnsi"/>
          <w:sz w:val="24"/>
          <w:lang w:val="ro-MD"/>
        </w:rPr>
      </w:pPr>
      <w:r>
        <w:rPr>
          <w:rFonts w:asciiTheme="majorHAnsi" w:hAnsiTheme="majorHAnsi"/>
          <w:sz w:val="24"/>
          <w:lang w:val="ro-MD"/>
        </w:rPr>
        <w:t>Ulterior</w:t>
      </w:r>
      <w:r w:rsidRPr="00726E6B">
        <w:rPr>
          <w:rFonts w:asciiTheme="majorHAnsi" w:hAnsiTheme="majorHAnsi"/>
          <w:sz w:val="24"/>
          <w:lang w:val="ro-MD"/>
        </w:rPr>
        <w:t xml:space="preserve">, </w:t>
      </w:r>
      <w:r w:rsidR="00A3671B">
        <w:rPr>
          <w:rFonts w:asciiTheme="majorHAnsi" w:hAnsiTheme="majorHAnsi"/>
          <w:sz w:val="24"/>
          <w:lang w:val="ro-MD"/>
        </w:rPr>
        <w:t>în adresa</w:t>
      </w:r>
      <w:r w:rsidRPr="00726E6B">
        <w:rPr>
          <w:rFonts w:asciiTheme="majorHAnsi" w:hAnsiTheme="majorHAnsi"/>
          <w:sz w:val="24"/>
          <w:lang w:val="ro-MD"/>
        </w:rPr>
        <w:t xml:space="preserve"> Cur</w:t>
      </w:r>
      <w:r w:rsidR="00A3671B">
        <w:rPr>
          <w:rFonts w:asciiTheme="majorHAnsi" w:hAnsiTheme="majorHAnsi"/>
          <w:sz w:val="24"/>
          <w:lang w:val="ro-MD"/>
        </w:rPr>
        <w:t>ții</w:t>
      </w:r>
      <w:r w:rsidRPr="00726E6B">
        <w:rPr>
          <w:rFonts w:asciiTheme="majorHAnsi" w:hAnsiTheme="majorHAnsi"/>
          <w:sz w:val="24"/>
          <w:lang w:val="ro-MD"/>
        </w:rPr>
        <w:t xml:space="preserve"> de Conturi a </w:t>
      </w:r>
      <w:r w:rsidR="00A3671B">
        <w:rPr>
          <w:rFonts w:asciiTheme="majorHAnsi" w:hAnsiTheme="majorHAnsi"/>
          <w:sz w:val="24"/>
          <w:lang w:val="ro-MD"/>
        </w:rPr>
        <w:t>parvenit</w:t>
      </w:r>
      <w:r w:rsidRPr="00726E6B">
        <w:rPr>
          <w:rFonts w:asciiTheme="majorHAnsi" w:hAnsiTheme="majorHAnsi"/>
          <w:sz w:val="24"/>
          <w:lang w:val="ro-MD"/>
        </w:rPr>
        <w:t xml:space="preserve"> o solicitare (CPS-04 nr.24 din 10.09.2021) din partea </w:t>
      </w:r>
      <w:r w:rsidRPr="00726E6B">
        <w:rPr>
          <w:rFonts w:asciiTheme="majorHAnsi" w:hAnsiTheme="majorHAnsi"/>
          <w:b/>
          <w:sz w:val="24"/>
          <w:lang w:val="ro-MD"/>
        </w:rPr>
        <w:t>Comisiei protecție socială, sănătate și familie din cadrul Parlamentului R</w:t>
      </w:r>
      <w:r w:rsidR="00884E8E">
        <w:rPr>
          <w:rFonts w:asciiTheme="majorHAnsi" w:hAnsiTheme="majorHAnsi"/>
          <w:b/>
          <w:sz w:val="24"/>
          <w:lang w:val="ro-MD"/>
        </w:rPr>
        <w:t xml:space="preserve">epublicii </w:t>
      </w:r>
      <w:r w:rsidRPr="00726E6B">
        <w:rPr>
          <w:rFonts w:asciiTheme="majorHAnsi" w:hAnsiTheme="majorHAnsi"/>
          <w:b/>
          <w:sz w:val="24"/>
          <w:lang w:val="ro-MD"/>
        </w:rPr>
        <w:t>M</w:t>
      </w:r>
      <w:r w:rsidR="00884E8E">
        <w:rPr>
          <w:rFonts w:asciiTheme="majorHAnsi" w:hAnsiTheme="majorHAnsi"/>
          <w:b/>
          <w:sz w:val="24"/>
          <w:lang w:val="ro-MD"/>
        </w:rPr>
        <w:t xml:space="preserve">oldova,  </w:t>
      </w:r>
      <w:r w:rsidRPr="00726E6B">
        <w:rPr>
          <w:rFonts w:asciiTheme="majorHAnsi" w:hAnsiTheme="majorHAnsi"/>
          <w:sz w:val="24"/>
          <w:lang w:val="ro-MD"/>
        </w:rPr>
        <w:t xml:space="preserve"> pentru evaluarea implementării Proiectului și în celela</w:t>
      </w:r>
      <w:r>
        <w:rPr>
          <w:rFonts w:asciiTheme="majorHAnsi" w:hAnsiTheme="majorHAnsi"/>
          <w:sz w:val="24"/>
          <w:lang w:val="ro-MD"/>
        </w:rPr>
        <w:t>l</w:t>
      </w:r>
      <w:r w:rsidRPr="00726E6B">
        <w:rPr>
          <w:rFonts w:asciiTheme="majorHAnsi" w:hAnsiTheme="majorHAnsi"/>
          <w:sz w:val="24"/>
          <w:lang w:val="ro-MD"/>
        </w:rPr>
        <w:t>te raioane benefic</w:t>
      </w:r>
      <w:r>
        <w:rPr>
          <w:rFonts w:asciiTheme="majorHAnsi" w:hAnsiTheme="majorHAnsi"/>
          <w:sz w:val="24"/>
          <w:lang w:val="ro-MD"/>
        </w:rPr>
        <w:t>i</w:t>
      </w:r>
      <w:r w:rsidRPr="00726E6B">
        <w:rPr>
          <w:rFonts w:asciiTheme="majorHAnsi" w:hAnsiTheme="majorHAnsi"/>
          <w:sz w:val="24"/>
          <w:lang w:val="ro-MD"/>
        </w:rPr>
        <w:t>are care nu au fost supuse auditului precedent.</w:t>
      </w:r>
    </w:p>
    <w:p w14:paraId="0ECD6DD8" w14:textId="6151C9FE" w:rsidR="00F2567F" w:rsidRPr="00BE1E4C" w:rsidRDefault="00884E8E" w:rsidP="00AF49A9">
      <w:pPr>
        <w:spacing w:after="0" w:line="276" w:lineRule="auto"/>
        <w:ind w:firstLine="567"/>
        <w:jc w:val="both"/>
        <w:rPr>
          <w:rFonts w:asciiTheme="majorHAnsi" w:hAnsiTheme="majorHAnsi" w:cstheme="majorHAnsi"/>
          <w:sz w:val="24"/>
          <w:szCs w:val="28"/>
          <w:lang w:val="ro-MD"/>
        </w:rPr>
      </w:pPr>
      <w:r>
        <w:rPr>
          <w:rFonts w:asciiTheme="majorHAnsi" w:hAnsiTheme="majorHAnsi" w:cstheme="majorHAnsi"/>
          <w:sz w:val="24"/>
          <w:szCs w:val="28"/>
          <w:lang w:val="ro-MD"/>
        </w:rPr>
        <w:t>Ca urmare</w:t>
      </w:r>
      <w:r w:rsidR="00BE1E4C">
        <w:rPr>
          <w:rFonts w:asciiTheme="majorHAnsi" w:hAnsiTheme="majorHAnsi" w:cstheme="majorHAnsi"/>
          <w:sz w:val="24"/>
          <w:szCs w:val="28"/>
          <w:lang w:val="ro-MD"/>
        </w:rPr>
        <w:t xml:space="preserve">, </w:t>
      </w:r>
      <w:r>
        <w:rPr>
          <w:rFonts w:asciiTheme="majorHAnsi" w:hAnsiTheme="majorHAnsi" w:cstheme="majorHAnsi"/>
          <w:sz w:val="24"/>
          <w:szCs w:val="28"/>
          <w:lang w:val="ro-MD"/>
        </w:rPr>
        <w:t xml:space="preserve">în </w:t>
      </w:r>
      <w:r w:rsidR="00DA0F34">
        <w:rPr>
          <w:rFonts w:asciiTheme="majorHAnsi" w:hAnsiTheme="majorHAnsi" w:cstheme="majorHAnsi"/>
          <w:sz w:val="24"/>
          <w:szCs w:val="28"/>
          <w:lang w:val="ro-MD"/>
        </w:rPr>
        <w:t>conform</w:t>
      </w:r>
      <w:r>
        <w:rPr>
          <w:rFonts w:asciiTheme="majorHAnsi" w:hAnsiTheme="majorHAnsi" w:cstheme="majorHAnsi"/>
          <w:sz w:val="24"/>
          <w:szCs w:val="28"/>
          <w:lang w:val="ro-MD"/>
        </w:rPr>
        <w:t>itate cu</w:t>
      </w:r>
      <w:r w:rsidR="00BE1E4C">
        <w:rPr>
          <w:rFonts w:asciiTheme="majorHAnsi" w:hAnsiTheme="majorHAnsi" w:cstheme="majorHAnsi"/>
          <w:sz w:val="24"/>
          <w:szCs w:val="28"/>
          <w:lang w:val="ro-MD"/>
        </w:rPr>
        <w:t xml:space="preserve"> Programul</w:t>
      </w:r>
      <w:r w:rsidR="00BE1E4C" w:rsidRPr="00BE1E4C">
        <w:rPr>
          <w:rFonts w:asciiTheme="majorHAnsi" w:hAnsiTheme="majorHAnsi" w:cstheme="majorHAnsi"/>
          <w:sz w:val="24"/>
          <w:szCs w:val="28"/>
          <w:lang w:val="ro-MD"/>
        </w:rPr>
        <w:t xml:space="preserve"> activității de a</w:t>
      </w:r>
      <w:r w:rsidR="00BE1E4C">
        <w:rPr>
          <w:rFonts w:asciiTheme="majorHAnsi" w:hAnsiTheme="majorHAnsi" w:cstheme="majorHAnsi"/>
          <w:sz w:val="24"/>
          <w:szCs w:val="28"/>
          <w:lang w:val="ro-MD"/>
        </w:rPr>
        <w:t>udit a Curții de Conturi pe anul</w:t>
      </w:r>
      <w:r w:rsidR="00BE1E4C" w:rsidRPr="00BE1E4C">
        <w:rPr>
          <w:rFonts w:asciiTheme="majorHAnsi" w:hAnsiTheme="majorHAnsi" w:cstheme="majorHAnsi"/>
          <w:sz w:val="24"/>
          <w:szCs w:val="28"/>
          <w:lang w:val="ro-MD"/>
        </w:rPr>
        <w:t xml:space="preserve"> 2022</w:t>
      </w:r>
      <w:r w:rsidR="008D64F9">
        <w:rPr>
          <w:rStyle w:val="a7"/>
          <w:rFonts w:asciiTheme="majorHAnsi" w:hAnsiTheme="majorHAnsi" w:cstheme="majorHAnsi"/>
          <w:sz w:val="24"/>
          <w:szCs w:val="28"/>
          <w:lang w:val="ro-MD"/>
        </w:rPr>
        <w:footnoteReference w:id="1"/>
      </w:r>
      <w:r>
        <w:rPr>
          <w:rFonts w:asciiTheme="majorHAnsi" w:hAnsiTheme="majorHAnsi" w:cstheme="majorHAnsi"/>
          <w:sz w:val="24"/>
          <w:szCs w:val="28"/>
          <w:lang w:val="ro-MD"/>
        </w:rPr>
        <w:t>,</w:t>
      </w:r>
      <w:r w:rsidR="00BE1E4C" w:rsidRPr="00BE1E4C">
        <w:rPr>
          <w:rFonts w:asciiTheme="majorHAnsi" w:hAnsiTheme="majorHAnsi" w:cstheme="majorHAnsi"/>
          <w:sz w:val="24"/>
          <w:szCs w:val="28"/>
          <w:lang w:val="ro-MD"/>
        </w:rPr>
        <w:t xml:space="preserve"> </w:t>
      </w:r>
      <w:r w:rsidR="00DA0F34">
        <w:rPr>
          <w:rFonts w:asciiTheme="majorHAnsi" w:hAnsiTheme="majorHAnsi" w:cstheme="majorHAnsi"/>
          <w:sz w:val="24"/>
          <w:szCs w:val="28"/>
          <w:lang w:val="ro-MD"/>
        </w:rPr>
        <w:t xml:space="preserve">a fost planificată misiunea </w:t>
      </w:r>
      <w:r w:rsidR="003F7512">
        <w:rPr>
          <w:rFonts w:asciiTheme="majorHAnsi" w:hAnsiTheme="majorHAnsi" w:cstheme="majorHAnsi"/>
          <w:sz w:val="24"/>
          <w:szCs w:val="28"/>
          <w:lang w:val="ro-MD"/>
        </w:rPr>
        <w:t>de</w:t>
      </w:r>
      <w:r w:rsidR="003F7512" w:rsidRPr="00DA0F34">
        <w:rPr>
          <w:rFonts w:asciiTheme="majorHAnsi" w:hAnsiTheme="majorHAnsi" w:cstheme="majorHAnsi"/>
          <w:sz w:val="24"/>
          <w:szCs w:val="28"/>
          <w:lang w:val="ro-MD"/>
        </w:rPr>
        <w:t xml:space="preserve"> </w:t>
      </w:r>
      <w:r w:rsidR="00DA0F34" w:rsidRPr="00DA0F34">
        <w:rPr>
          <w:rFonts w:asciiTheme="majorHAnsi" w:hAnsiTheme="majorHAnsi" w:cstheme="majorHAnsi"/>
          <w:sz w:val="24"/>
          <w:szCs w:val="28"/>
          <w:lang w:val="ro-MD"/>
        </w:rPr>
        <w:t>follow-up privind implementarea recomandărilor aprobate prin Hotărârea Curții de Conturi nr.36 din 16.07.2021 cu privire la Raportul auditului conformității asupra implementării Proiectului de construcție a locuințelor pentru păturile socialmente vulnerabile</w:t>
      </w:r>
      <w:r>
        <w:rPr>
          <w:rFonts w:asciiTheme="majorHAnsi" w:hAnsiTheme="majorHAnsi" w:cstheme="majorHAnsi"/>
          <w:sz w:val="24"/>
          <w:szCs w:val="28"/>
          <w:lang w:val="ro-MD"/>
        </w:rPr>
        <w:t xml:space="preserve"> II</w:t>
      </w:r>
      <w:r w:rsidR="00F2567F">
        <w:rPr>
          <w:rFonts w:asciiTheme="majorHAnsi" w:hAnsiTheme="majorHAnsi" w:cstheme="majorHAnsi"/>
          <w:sz w:val="24"/>
          <w:szCs w:val="28"/>
          <w:lang w:val="ro-MD"/>
        </w:rPr>
        <w:t>.</w:t>
      </w:r>
    </w:p>
    <w:p w14:paraId="626F764B" w14:textId="5BB66C88" w:rsidR="00BD1292" w:rsidRPr="00DD597A" w:rsidRDefault="006165F6" w:rsidP="00AF49A9">
      <w:pPr>
        <w:spacing w:after="0" w:line="276" w:lineRule="auto"/>
        <w:ind w:firstLine="567"/>
        <w:jc w:val="both"/>
        <w:rPr>
          <w:rFonts w:asciiTheme="majorHAnsi" w:hAnsiTheme="majorHAnsi" w:cstheme="majorHAnsi"/>
          <w:b/>
          <w:sz w:val="24"/>
          <w:szCs w:val="28"/>
          <w:lang w:val="ro-MD"/>
        </w:rPr>
      </w:pPr>
      <w:r w:rsidRPr="00E048FC">
        <w:rPr>
          <w:rFonts w:asciiTheme="majorHAnsi" w:hAnsiTheme="majorHAnsi" w:cstheme="majorHAnsi"/>
          <w:sz w:val="24"/>
          <w:szCs w:val="28"/>
          <w:lang w:val="ro-MD"/>
        </w:rPr>
        <w:t xml:space="preserve">Rezultatele misiunii de follow-up relevă un nivel redus de implementare a recomandărilor înaintate de auditul precedent, fapt ce denotă persistența problemelor identificate. Astfel, se relevă că, din totalul </w:t>
      </w:r>
      <w:r w:rsidRPr="00DD597A">
        <w:rPr>
          <w:rFonts w:asciiTheme="majorHAnsi" w:hAnsiTheme="majorHAnsi" w:cstheme="majorHAnsi"/>
          <w:sz w:val="24"/>
          <w:szCs w:val="28"/>
          <w:lang w:val="ro-MD"/>
        </w:rPr>
        <w:t xml:space="preserve">de </w:t>
      </w:r>
      <w:r w:rsidR="00096CCF" w:rsidRPr="00DD597A">
        <w:rPr>
          <w:rFonts w:asciiTheme="majorHAnsi" w:hAnsiTheme="majorHAnsi" w:cstheme="majorHAnsi"/>
          <w:b/>
          <w:sz w:val="24"/>
          <w:szCs w:val="28"/>
          <w:lang w:val="ro-MD"/>
        </w:rPr>
        <w:t>29</w:t>
      </w:r>
      <w:r w:rsidRPr="00DD597A">
        <w:rPr>
          <w:rFonts w:asciiTheme="majorHAnsi" w:hAnsiTheme="majorHAnsi" w:cstheme="majorHAnsi"/>
          <w:b/>
          <w:sz w:val="24"/>
          <w:szCs w:val="28"/>
          <w:lang w:val="ro-MD"/>
        </w:rPr>
        <w:t xml:space="preserve"> recomandări</w:t>
      </w:r>
      <w:r w:rsidRPr="00DD597A">
        <w:rPr>
          <w:rFonts w:asciiTheme="majorHAnsi" w:hAnsiTheme="majorHAnsi" w:cstheme="majorHAnsi"/>
          <w:sz w:val="24"/>
          <w:szCs w:val="28"/>
          <w:lang w:val="ro-MD"/>
        </w:rPr>
        <w:t xml:space="preserve"> </w:t>
      </w:r>
      <w:r w:rsidRPr="00E048FC">
        <w:rPr>
          <w:rFonts w:asciiTheme="majorHAnsi" w:hAnsiTheme="majorHAnsi" w:cstheme="majorHAnsi"/>
          <w:sz w:val="24"/>
          <w:szCs w:val="28"/>
          <w:lang w:val="ro-MD"/>
        </w:rPr>
        <w:t xml:space="preserve">de audit înaintate prin </w:t>
      </w:r>
      <w:r w:rsidRPr="00844CCF">
        <w:rPr>
          <w:rFonts w:asciiTheme="majorHAnsi" w:hAnsiTheme="majorHAnsi" w:cstheme="majorHAnsi"/>
          <w:b/>
          <w:sz w:val="24"/>
          <w:szCs w:val="28"/>
          <w:lang w:val="ro-MD"/>
        </w:rPr>
        <w:t xml:space="preserve">Hotărârea </w:t>
      </w:r>
      <w:r w:rsidR="00B0679A" w:rsidRPr="00844CCF">
        <w:rPr>
          <w:rFonts w:asciiTheme="majorHAnsi" w:hAnsiTheme="majorHAnsi" w:cstheme="majorHAnsi"/>
          <w:b/>
          <w:sz w:val="24"/>
          <w:szCs w:val="28"/>
          <w:lang w:val="ro-MD"/>
        </w:rPr>
        <w:t>Curții</w:t>
      </w:r>
      <w:r w:rsidR="00B50D0A" w:rsidRPr="00844CCF">
        <w:rPr>
          <w:rFonts w:asciiTheme="majorHAnsi" w:hAnsiTheme="majorHAnsi" w:cstheme="majorHAnsi"/>
          <w:b/>
          <w:sz w:val="24"/>
          <w:szCs w:val="28"/>
          <w:lang w:val="ro-MD"/>
        </w:rPr>
        <w:t xml:space="preserve"> de Conturi nr.36</w:t>
      </w:r>
      <w:r w:rsidRPr="00844CCF">
        <w:rPr>
          <w:rFonts w:asciiTheme="majorHAnsi" w:hAnsiTheme="majorHAnsi" w:cstheme="majorHAnsi"/>
          <w:b/>
          <w:sz w:val="24"/>
          <w:szCs w:val="28"/>
          <w:lang w:val="ro-MD"/>
        </w:rPr>
        <w:t xml:space="preserve"> d</w:t>
      </w:r>
      <w:r w:rsidR="00B50D0A" w:rsidRPr="00844CCF">
        <w:rPr>
          <w:rFonts w:asciiTheme="majorHAnsi" w:hAnsiTheme="majorHAnsi" w:cstheme="majorHAnsi"/>
          <w:b/>
          <w:sz w:val="24"/>
          <w:szCs w:val="28"/>
          <w:lang w:val="ro-MD"/>
        </w:rPr>
        <w:t>in 16.07.2021</w:t>
      </w:r>
      <w:r w:rsidR="00844CCF">
        <w:rPr>
          <w:rStyle w:val="a7"/>
          <w:rFonts w:asciiTheme="majorHAnsi" w:hAnsiTheme="majorHAnsi" w:cstheme="majorHAnsi"/>
          <w:sz w:val="24"/>
          <w:szCs w:val="28"/>
          <w:lang w:val="ro-MD"/>
        </w:rPr>
        <w:footnoteReference w:id="2"/>
      </w:r>
      <w:r w:rsidRPr="00E048FC">
        <w:rPr>
          <w:rFonts w:asciiTheme="majorHAnsi" w:hAnsiTheme="majorHAnsi" w:cstheme="majorHAnsi"/>
          <w:sz w:val="24"/>
          <w:szCs w:val="28"/>
          <w:lang w:val="ro-MD"/>
        </w:rPr>
        <w:t xml:space="preserve"> </w:t>
      </w:r>
      <w:r w:rsidR="00D40AD8" w:rsidRPr="00DD597A">
        <w:rPr>
          <w:rFonts w:asciiTheme="majorHAnsi" w:hAnsiTheme="majorHAnsi" w:cstheme="majorHAnsi"/>
          <w:sz w:val="24"/>
          <w:szCs w:val="28"/>
          <w:lang w:val="ro-MD"/>
        </w:rPr>
        <w:t>la 9</w:t>
      </w:r>
      <w:r w:rsidRPr="00DD597A">
        <w:rPr>
          <w:rFonts w:asciiTheme="majorHAnsi" w:hAnsiTheme="majorHAnsi" w:cstheme="majorHAnsi"/>
          <w:sz w:val="24"/>
          <w:szCs w:val="28"/>
          <w:lang w:val="ro-MD"/>
        </w:rPr>
        <w:t xml:space="preserve"> entități, </w:t>
      </w:r>
      <w:r w:rsidR="00096CCF" w:rsidRPr="00DD597A">
        <w:rPr>
          <w:rFonts w:asciiTheme="majorHAnsi" w:hAnsiTheme="majorHAnsi" w:cstheme="majorHAnsi"/>
          <w:sz w:val="24"/>
          <w:szCs w:val="28"/>
          <w:lang w:val="ro-MD"/>
        </w:rPr>
        <w:t xml:space="preserve">au fost implementate integral </w:t>
      </w:r>
      <w:r w:rsidR="00041948">
        <w:rPr>
          <w:rFonts w:asciiTheme="majorHAnsi" w:hAnsiTheme="majorHAnsi" w:cstheme="majorHAnsi"/>
          <w:b/>
          <w:sz w:val="24"/>
          <w:szCs w:val="28"/>
          <w:lang w:val="ro-MD"/>
        </w:rPr>
        <w:t xml:space="preserve"> 6</w:t>
      </w:r>
      <w:r w:rsidR="008914FB" w:rsidRPr="00DD597A">
        <w:rPr>
          <w:rFonts w:asciiTheme="majorHAnsi" w:hAnsiTheme="majorHAnsi" w:cstheme="majorHAnsi"/>
          <w:b/>
          <w:sz w:val="24"/>
          <w:szCs w:val="28"/>
          <w:lang w:val="ro-MD"/>
        </w:rPr>
        <w:t xml:space="preserve"> </w:t>
      </w:r>
      <w:r w:rsidRPr="00DD597A">
        <w:rPr>
          <w:rFonts w:asciiTheme="majorHAnsi" w:hAnsiTheme="majorHAnsi" w:cstheme="majorHAnsi"/>
          <w:sz w:val="24"/>
          <w:szCs w:val="28"/>
          <w:lang w:val="ro-MD"/>
        </w:rPr>
        <w:t xml:space="preserve"> recoma</w:t>
      </w:r>
      <w:r w:rsidR="00096CCF" w:rsidRPr="00DD597A">
        <w:rPr>
          <w:rFonts w:asciiTheme="majorHAnsi" w:hAnsiTheme="majorHAnsi" w:cstheme="majorHAnsi"/>
          <w:sz w:val="24"/>
          <w:szCs w:val="28"/>
          <w:lang w:val="ro-MD"/>
        </w:rPr>
        <w:t>ndări</w:t>
      </w:r>
      <w:r w:rsidR="00642317">
        <w:rPr>
          <w:rFonts w:asciiTheme="majorHAnsi" w:hAnsiTheme="majorHAnsi" w:cstheme="majorHAnsi"/>
          <w:sz w:val="24"/>
          <w:szCs w:val="28"/>
          <w:lang w:val="ro-MD"/>
        </w:rPr>
        <w:t xml:space="preserve"> </w:t>
      </w:r>
      <w:r w:rsidR="00ED5F58" w:rsidRPr="00DD597A">
        <w:rPr>
          <w:rFonts w:asciiTheme="majorHAnsi" w:hAnsiTheme="majorHAnsi" w:cstheme="majorHAnsi"/>
          <w:b/>
          <w:sz w:val="24"/>
          <w:szCs w:val="28"/>
          <w:lang w:val="ro-MD"/>
        </w:rPr>
        <w:t>(</w:t>
      </w:r>
      <w:r w:rsidR="00041948">
        <w:rPr>
          <w:rFonts w:asciiTheme="majorHAnsi" w:hAnsiTheme="majorHAnsi" w:cstheme="majorHAnsi"/>
          <w:b/>
          <w:sz w:val="24"/>
          <w:szCs w:val="28"/>
          <w:lang w:val="ro-MD"/>
        </w:rPr>
        <w:t xml:space="preserve"> 20,7</w:t>
      </w:r>
      <w:r w:rsidR="00ED5F58" w:rsidRPr="00DD597A">
        <w:rPr>
          <w:rFonts w:asciiTheme="majorHAnsi" w:hAnsiTheme="majorHAnsi" w:cstheme="majorHAnsi"/>
          <w:b/>
          <w:sz w:val="24"/>
          <w:szCs w:val="28"/>
          <w:lang w:val="ro-MD"/>
        </w:rPr>
        <w:t>%)</w:t>
      </w:r>
      <w:r w:rsidR="00096CCF" w:rsidRPr="00DD597A">
        <w:rPr>
          <w:rFonts w:asciiTheme="majorHAnsi" w:hAnsiTheme="majorHAnsi" w:cstheme="majorHAnsi"/>
          <w:sz w:val="24"/>
          <w:szCs w:val="28"/>
          <w:lang w:val="ro-MD"/>
        </w:rPr>
        <w:t xml:space="preserve">, parțial implementate – </w:t>
      </w:r>
      <w:r w:rsidR="00041948">
        <w:rPr>
          <w:rFonts w:asciiTheme="majorHAnsi" w:hAnsiTheme="majorHAnsi" w:cstheme="majorHAnsi"/>
          <w:b/>
          <w:sz w:val="24"/>
          <w:szCs w:val="28"/>
          <w:lang w:val="ro-MD"/>
        </w:rPr>
        <w:t>10</w:t>
      </w:r>
      <w:r w:rsidR="00ED5F58">
        <w:rPr>
          <w:rFonts w:asciiTheme="majorHAnsi" w:hAnsiTheme="majorHAnsi" w:cstheme="majorHAnsi"/>
          <w:b/>
          <w:sz w:val="24"/>
          <w:szCs w:val="28"/>
          <w:lang w:val="ro-MD"/>
        </w:rPr>
        <w:t xml:space="preserve"> recomandări</w:t>
      </w:r>
      <w:r w:rsidR="00041948">
        <w:rPr>
          <w:rFonts w:asciiTheme="majorHAnsi" w:hAnsiTheme="majorHAnsi" w:cstheme="majorHAnsi"/>
          <w:b/>
          <w:sz w:val="24"/>
          <w:szCs w:val="28"/>
          <w:lang w:val="ro-MD"/>
        </w:rPr>
        <w:t xml:space="preserve"> (34,5</w:t>
      </w:r>
      <w:r w:rsidR="00096CCF" w:rsidRPr="00DD597A">
        <w:rPr>
          <w:rFonts w:asciiTheme="majorHAnsi" w:hAnsiTheme="majorHAnsi" w:cstheme="majorHAnsi"/>
          <w:b/>
          <w:sz w:val="24"/>
          <w:szCs w:val="28"/>
          <w:lang w:val="ro-MD"/>
        </w:rPr>
        <w:t>%),</w:t>
      </w:r>
      <w:r w:rsidR="00096CCF" w:rsidRPr="00DD597A">
        <w:rPr>
          <w:rFonts w:asciiTheme="majorHAnsi" w:hAnsiTheme="majorHAnsi" w:cstheme="majorHAnsi"/>
          <w:sz w:val="24"/>
          <w:szCs w:val="28"/>
          <w:lang w:val="ro-MD"/>
        </w:rPr>
        <w:t xml:space="preserve"> şi neimplementate – </w:t>
      </w:r>
      <w:r w:rsidR="00F57B84">
        <w:rPr>
          <w:rFonts w:asciiTheme="majorHAnsi" w:hAnsiTheme="majorHAnsi" w:cstheme="majorHAnsi"/>
          <w:b/>
          <w:sz w:val="24"/>
          <w:szCs w:val="28"/>
          <w:lang w:val="ro-MD"/>
        </w:rPr>
        <w:t xml:space="preserve"> 13</w:t>
      </w:r>
      <w:r w:rsidR="00ED5F58">
        <w:rPr>
          <w:rFonts w:asciiTheme="majorHAnsi" w:hAnsiTheme="majorHAnsi" w:cstheme="majorHAnsi"/>
          <w:b/>
          <w:sz w:val="24"/>
          <w:szCs w:val="28"/>
          <w:lang w:val="ro-MD"/>
        </w:rPr>
        <w:t xml:space="preserve"> recomandări</w:t>
      </w:r>
      <w:r w:rsidR="008914FB" w:rsidRPr="00DD597A">
        <w:rPr>
          <w:rFonts w:asciiTheme="majorHAnsi" w:hAnsiTheme="majorHAnsi" w:cstheme="majorHAnsi"/>
          <w:b/>
          <w:sz w:val="24"/>
          <w:szCs w:val="28"/>
          <w:lang w:val="ro-MD"/>
        </w:rPr>
        <w:t xml:space="preserve"> (</w:t>
      </w:r>
      <w:r w:rsidR="00F57B84">
        <w:rPr>
          <w:rFonts w:asciiTheme="majorHAnsi" w:hAnsiTheme="majorHAnsi" w:cstheme="majorHAnsi"/>
          <w:b/>
          <w:sz w:val="24"/>
          <w:szCs w:val="28"/>
          <w:lang w:val="ro-MD"/>
        </w:rPr>
        <w:t xml:space="preserve"> 44,8</w:t>
      </w:r>
      <w:r w:rsidRPr="00DD597A">
        <w:rPr>
          <w:rFonts w:asciiTheme="majorHAnsi" w:hAnsiTheme="majorHAnsi" w:cstheme="majorHAnsi"/>
          <w:b/>
          <w:sz w:val="24"/>
          <w:szCs w:val="28"/>
          <w:lang w:val="ro-MD"/>
        </w:rPr>
        <w:t>%).</w:t>
      </w:r>
    </w:p>
    <w:p w14:paraId="691A0EA2" w14:textId="36E8BBF6" w:rsidR="004244C1" w:rsidRPr="004244C1" w:rsidRDefault="004244C1" w:rsidP="00AF49A9">
      <w:pPr>
        <w:spacing w:after="0" w:line="276" w:lineRule="auto"/>
        <w:ind w:firstLine="426"/>
        <w:jc w:val="both"/>
        <w:rPr>
          <w:rFonts w:asciiTheme="majorHAnsi" w:eastAsiaTheme="minorHAnsi" w:hAnsiTheme="majorHAnsi" w:cstheme="majorHAnsi"/>
          <w:sz w:val="24"/>
          <w:szCs w:val="24"/>
          <w:lang w:val="ro-RO"/>
        </w:rPr>
      </w:pPr>
      <w:r w:rsidRPr="004244C1">
        <w:rPr>
          <w:rFonts w:asciiTheme="majorHAnsi" w:eastAsiaTheme="minorHAnsi" w:hAnsiTheme="majorHAnsi" w:cstheme="majorHAnsi"/>
          <w:sz w:val="24"/>
          <w:szCs w:val="24"/>
          <w:lang w:val="ro-RO"/>
        </w:rPr>
        <w:t>Printre principalele cauze care au generat grad</w:t>
      </w:r>
      <w:r w:rsidR="00A3671B">
        <w:rPr>
          <w:rFonts w:asciiTheme="majorHAnsi" w:eastAsiaTheme="minorHAnsi" w:hAnsiTheme="majorHAnsi" w:cstheme="majorHAnsi"/>
          <w:sz w:val="24"/>
          <w:szCs w:val="24"/>
          <w:lang w:val="ro-RO"/>
        </w:rPr>
        <w:t>ul</w:t>
      </w:r>
      <w:r w:rsidRPr="004244C1">
        <w:rPr>
          <w:rFonts w:asciiTheme="majorHAnsi" w:eastAsiaTheme="minorHAnsi" w:hAnsiTheme="majorHAnsi" w:cstheme="majorHAnsi"/>
          <w:sz w:val="24"/>
          <w:szCs w:val="24"/>
          <w:lang w:val="ro-RO"/>
        </w:rPr>
        <w:t xml:space="preserve"> modest de implementare a recomandărilor de audit </w:t>
      </w:r>
      <w:r w:rsidR="00ED5F58">
        <w:rPr>
          <w:rFonts w:asciiTheme="majorHAnsi" w:eastAsiaTheme="minorHAnsi" w:hAnsiTheme="majorHAnsi" w:cstheme="majorHAnsi"/>
          <w:sz w:val="24"/>
          <w:szCs w:val="24"/>
          <w:lang w:val="ro-RO"/>
        </w:rPr>
        <w:t>sunt</w:t>
      </w:r>
      <w:r w:rsidRPr="004244C1">
        <w:rPr>
          <w:rFonts w:asciiTheme="majorHAnsi" w:eastAsiaTheme="minorHAnsi" w:hAnsiTheme="majorHAnsi" w:cstheme="majorHAnsi"/>
          <w:sz w:val="24"/>
          <w:szCs w:val="24"/>
          <w:lang w:val="ro-RO"/>
        </w:rPr>
        <w:t xml:space="preserve">: </w:t>
      </w:r>
    </w:p>
    <w:p w14:paraId="27B05291" w14:textId="77777777" w:rsidR="004244C1" w:rsidRPr="004244C1" w:rsidRDefault="004244C1" w:rsidP="00AF49A9">
      <w:pPr>
        <w:numPr>
          <w:ilvl w:val="0"/>
          <w:numId w:val="2"/>
        </w:numPr>
        <w:spacing w:after="0" w:line="276" w:lineRule="auto"/>
        <w:ind w:left="0" w:firstLine="0"/>
        <w:contextualSpacing/>
        <w:jc w:val="both"/>
        <w:rPr>
          <w:rFonts w:asciiTheme="majorHAnsi" w:eastAsiaTheme="minorHAnsi" w:hAnsiTheme="majorHAnsi" w:cstheme="majorHAnsi"/>
          <w:sz w:val="24"/>
          <w:szCs w:val="24"/>
          <w:lang w:val="ro-RO"/>
        </w:rPr>
      </w:pPr>
      <w:r w:rsidRPr="004244C1">
        <w:rPr>
          <w:rFonts w:asciiTheme="majorHAnsi" w:eastAsiaTheme="minorHAnsi" w:hAnsiTheme="majorHAnsi" w:cstheme="majorHAnsi"/>
          <w:sz w:val="24"/>
          <w:szCs w:val="24"/>
          <w:lang w:val="ro-RO"/>
        </w:rPr>
        <w:t xml:space="preserve">procesul îndelungat de legiferare (activitățile specifice aferente procesului de elaborare, coordonare/avizare și adoptare a actelor normative, inclusiv a modificărilor la acestea); </w:t>
      </w:r>
    </w:p>
    <w:p w14:paraId="325C45DD" w14:textId="72653096" w:rsidR="00AB5DC3" w:rsidRDefault="004244C1" w:rsidP="00AF49A9">
      <w:pPr>
        <w:numPr>
          <w:ilvl w:val="0"/>
          <w:numId w:val="2"/>
        </w:numPr>
        <w:spacing w:after="0" w:line="276" w:lineRule="auto"/>
        <w:ind w:left="0" w:firstLine="0"/>
        <w:contextualSpacing/>
        <w:jc w:val="both"/>
        <w:rPr>
          <w:rFonts w:asciiTheme="majorHAnsi" w:eastAsiaTheme="minorHAnsi" w:hAnsiTheme="majorHAnsi" w:cstheme="majorHAnsi"/>
          <w:sz w:val="24"/>
          <w:szCs w:val="24"/>
          <w:lang w:val="ro-RO"/>
        </w:rPr>
      </w:pPr>
      <w:r w:rsidRPr="004244C1">
        <w:rPr>
          <w:rFonts w:asciiTheme="majorHAnsi" w:eastAsiaTheme="minorHAnsi" w:hAnsiTheme="majorHAnsi" w:cstheme="majorHAnsi"/>
          <w:sz w:val="24"/>
          <w:szCs w:val="24"/>
          <w:lang w:val="ro-RO"/>
        </w:rPr>
        <w:t>comunicarea insuficientă</w:t>
      </w:r>
      <w:r w:rsidR="00C00284">
        <w:rPr>
          <w:rFonts w:asciiTheme="majorHAnsi" w:eastAsiaTheme="minorHAnsi" w:hAnsiTheme="majorHAnsi" w:cstheme="majorHAnsi"/>
          <w:sz w:val="24"/>
          <w:szCs w:val="24"/>
          <w:lang w:val="ro-RO"/>
        </w:rPr>
        <w:t xml:space="preserve"> și</w:t>
      </w:r>
      <w:r w:rsidRPr="004244C1">
        <w:rPr>
          <w:rFonts w:asciiTheme="majorHAnsi" w:eastAsiaTheme="minorHAnsi" w:hAnsiTheme="majorHAnsi" w:cstheme="majorHAnsi"/>
          <w:sz w:val="24"/>
          <w:szCs w:val="24"/>
          <w:lang w:val="ro-RO"/>
        </w:rPr>
        <w:t>, după caz, ineficientă între autoritățile publice responsabile implicate;</w:t>
      </w:r>
    </w:p>
    <w:p w14:paraId="18F10A2D" w14:textId="51BEC96D" w:rsidR="00AB5DC3" w:rsidRDefault="00AB5DC3" w:rsidP="00AF49A9">
      <w:pPr>
        <w:numPr>
          <w:ilvl w:val="0"/>
          <w:numId w:val="2"/>
        </w:numPr>
        <w:spacing w:after="0" w:line="276" w:lineRule="auto"/>
        <w:ind w:left="0" w:firstLine="0"/>
        <w:contextualSpacing/>
        <w:jc w:val="both"/>
        <w:rPr>
          <w:rFonts w:asciiTheme="majorHAnsi" w:eastAsiaTheme="minorHAnsi" w:hAnsiTheme="majorHAnsi" w:cstheme="majorHAnsi"/>
          <w:sz w:val="24"/>
          <w:szCs w:val="24"/>
          <w:lang w:val="ro-RO"/>
        </w:rPr>
      </w:pPr>
      <w:r w:rsidRPr="00AB5DC3">
        <w:rPr>
          <w:rFonts w:asciiTheme="majorHAnsi" w:eastAsiaTheme="minorHAnsi" w:hAnsiTheme="majorHAnsi" w:cstheme="majorHAnsi"/>
          <w:sz w:val="24"/>
          <w:szCs w:val="24"/>
          <w:lang w:val="ro-RO"/>
        </w:rPr>
        <w:t>aplicarea superficială</w:t>
      </w:r>
      <w:r w:rsidR="00A3671B">
        <w:rPr>
          <w:rFonts w:asciiTheme="majorHAnsi" w:eastAsiaTheme="minorHAnsi" w:hAnsiTheme="majorHAnsi" w:cstheme="majorHAnsi"/>
          <w:sz w:val="24"/>
          <w:szCs w:val="24"/>
          <w:lang w:val="ro-RO"/>
        </w:rPr>
        <w:t xml:space="preserve"> și</w:t>
      </w:r>
      <w:r w:rsidRPr="00AB5DC3">
        <w:rPr>
          <w:rFonts w:asciiTheme="majorHAnsi" w:eastAsiaTheme="minorHAnsi" w:hAnsiTheme="majorHAnsi" w:cstheme="majorHAnsi"/>
          <w:sz w:val="24"/>
          <w:szCs w:val="24"/>
          <w:lang w:val="ro-RO"/>
        </w:rPr>
        <w:t xml:space="preserve">, respectiv, monitorizarea insuficientă a aplicării prevederilor cadrului normativ </w:t>
      </w:r>
      <w:r w:rsidRPr="002F73BA">
        <w:rPr>
          <w:rFonts w:asciiTheme="majorHAnsi" w:eastAsiaTheme="minorHAnsi" w:hAnsiTheme="majorHAnsi" w:cstheme="majorHAnsi"/>
          <w:sz w:val="24"/>
          <w:szCs w:val="24"/>
          <w:lang w:val="ro-RO"/>
        </w:rPr>
        <w:t>privind administrarea și gestionarea locuințelor</w:t>
      </w:r>
      <w:r>
        <w:rPr>
          <w:rFonts w:asciiTheme="majorHAnsi" w:eastAsiaTheme="minorHAnsi" w:hAnsiTheme="majorHAnsi" w:cstheme="majorHAnsi"/>
          <w:sz w:val="24"/>
          <w:szCs w:val="24"/>
          <w:lang w:val="ro-RO"/>
        </w:rPr>
        <w:t xml:space="preserve"> sociale</w:t>
      </w:r>
      <w:r w:rsidRPr="00AB5DC3">
        <w:rPr>
          <w:rFonts w:asciiTheme="majorHAnsi" w:eastAsiaTheme="minorHAnsi" w:hAnsiTheme="majorHAnsi" w:cstheme="majorHAnsi"/>
          <w:sz w:val="24"/>
          <w:szCs w:val="24"/>
          <w:lang w:val="ro-RO"/>
        </w:rPr>
        <w:t>, generate, în principal, de voința scăzută și/sau de lipsa preocup</w:t>
      </w:r>
      <w:r w:rsidR="00CE1F11">
        <w:rPr>
          <w:rFonts w:asciiTheme="majorHAnsi" w:eastAsiaTheme="minorHAnsi" w:hAnsiTheme="majorHAnsi" w:cstheme="majorHAnsi"/>
          <w:sz w:val="24"/>
          <w:szCs w:val="24"/>
          <w:lang w:val="ro-RO"/>
        </w:rPr>
        <w:t>ării</w:t>
      </w:r>
      <w:r w:rsidRPr="00AB5DC3">
        <w:rPr>
          <w:rFonts w:asciiTheme="majorHAnsi" w:eastAsiaTheme="minorHAnsi" w:hAnsiTheme="majorHAnsi" w:cstheme="majorHAnsi"/>
          <w:sz w:val="24"/>
          <w:szCs w:val="24"/>
          <w:lang w:val="ro-RO"/>
        </w:rPr>
        <w:t xml:space="preserve"> autorităților publice centrale și locale, precum și a managerilor operaționali de a pune</w:t>
      </w:r>
      <w:r w:rsidR="00487387">
        <w:rPr>
          <w:rFonts w:asciiTheme="majorHAnsi" w:eastAsiaTheme="minorHAnsi" w:hAnsiTheme="majorHAnsi" w:cstheme="majorHAnsi"/>
          <w:sz w:val="24"/>
          <w:szCs w:val="24"/>
          <w:lang w:val="ro-RO"/>
        </w:rPr>
        <w:t xml:space="preserve"> în practică aceste recomandări.</w:t>
      </w:r>
    </w:p>
    <w:p w14:paraId="5BCFC6A2" w14:textId="77777777" w:rsidR="00AF49A9" w:rsidRPr="00AB5DC3" w:rsidRDefault="00AF49A9" w:rsidP="000B3890">
      <w:pPr>
        <w:spacing w:after="0" w:line="276" w:lineRule="auto"/>
        <w:contextualSpacing/>
        <w:jc w:val="right"/>
        <w:rPr>
          <w:rFonts w:asciiTheme="majorHAnsi" w:eastAsiaTheme="minorHAnsi" w:hAnsiTheme="majorHAnsi" w:cstheme="majorHAnsi"/>
          <w:sz w:val="24"/>
          <w:szCs w:val="24"/>
          <w:lang w:val="ro-RO"/>
        </w:rPr>
      </w:pPr>
    </w:p>
    <w:p w14:paraId="7220207C" w14:textId="1B759EBA" w:rsidR="007C1121" w:rsidRPr="00400ACB" w:rsidRDefault="00C42C68" w:rsidP="00AF49A9">
      <w:pPr>
        <w:pStyle w:val="1"/>
        <w:spacing w:before="0" w:line="276" w:lineRule="auto"/>
        <w:jc w:val="center"/>
        <w:rPr>
          <w:rFonts w:eastAsia="Times New Roman"/>
          <w:b/>
          <w:color w:val="auto"/>
          <w:sz w:val="28"/>
          <w:lang w:val="ro-MD" w:eastAsia="ru-RU"/>
        </w:rPr>
      </w:pPr>
      <w:bookmarkStart w:id="7" w:name="_Toc128994040"/>
      <w:r w:rsidRPr="00400ACB">
        <w:rPr>
          <w:b/>
          <w:color w:val="auto"/>
          <w:sz w:val="28"/>
          <w:lang w:val="ro-MD" w:eastAsia="ru-RU"/>
        </w:rPr>
        <w:t>I</w:t>
      </w:r>
      <w:r w:rsidR="008E6EF7">
        <w:rPr>
          <w:b/>
          <w:color w:val="auto"/>
          <w:sz w:val="28"/>
          <w:lang w:val="ro-MD" w:eastAsia="ru-RU"/>
        </w:rPr>
        <w:t>I</w:t>
      </w:r>
      <w:r w:rsidRPr="00400ACB">
        <w:rPr>
          <w:b/>
          <w:color w:val="auto"/>
          <w:sz w:val="28"/>
          <w:lang w:val="ro-MD" w:eastAsia="ru-RU"/>
        </w:rPr>
        <w:t xml:space="preserve">. </w:t>
      </w:r>
      <w:r w:rsidR="00A83B9B" w:rsidRPr="00A83B9B">
        <w:rPr>
          <w:b/>
          <w:color w:val="auto"/>
          <w:sz w:val="28"/>
          <w:lang w:val="ro-MD" w:eastAsia="ru-RU"/>
        </w:rPr>
        <w:t>PREZENTAREA GENERALĂ</w:t>
      </w:r>
      <w:bookmarkEnd w:id="7"/>
    </w:p>
    <w:p w14:paraId="3E8576FA" w14:textId="77777777" w:rsidR="00C24C6B" w:rsidRDefault="00C24C6B" w:rsidP="00AF49A9">
      <w:pPr>
        <w:spacing w:after="0" w:line="276" w:lineRule="auto"/>
        <w:ind w:firstLine="567"/>
        <w:jc w:val="both"/>
        <w:rPr>
          <w:rFonts w:asciiTheme="majorHAnsi" w:hAnsiTheme="majorHAnsi" w:cstheme="majorHAnsi"/>
          <w:sz w:val="24"/>
          <w:lang w:val="ro-MD"/>
        </w:rPr>
      </w:pPr>
    </w:p>
    <w:p w14:paraId="08E9B138" w14:textId="15144BA6" w:rsidR="00C24C6B" w:rsidRDefault="00C24C6B" w:rsidP="00AF49A9">
      <w:pPr>
        <w:spacing w:after="0" w:line="276" w:lineRule="auto"/>
        <w:ind w:firstLine="567"/>
        <w:jc w:val="both"/>
        <w:rPr>
          <w:rFonts w:asciiTheme="majorHAnsi" w:hAnsiTheme="majorHAnsi" w:cstheme="majorHAnsi"/>
          <w:sz w:val="24"/>
          <w:lang w:val="ro-MD"/>
        </w:rPr>
      </w:pPr>
      <w:r w:rsidRPr="00C24C6B">
        <w:rPr>
          <w:rFonts w:asciiTheme="majorHAnsi" w:hAnsiTheme="majorHAnsi" w:cstheme="majorHAnsi"/>
          <w:sz w:val="24"/>
          <w:lang w:val="ro-MD"/>
        </w:rPr>
        <w:t>Proiectul de construcție a locuințelor pentru păturile socialmente vulnerabile II a fost audit</w:t>
      </w:r>
      <w:r w:rsidR="00CB47FB">
        <w:rPr>
          <w:rFonts w:asciiTheme="majorHAnsi" w:hAnsiTheme="majorHAnsi" w:cstheme="majorHAnsi"/>
          <w:sz w:val="24"/>
          <w:lang w:val="ro-MD"/>
        </w:rPr>
        <w:t>at</w:t>
      </w:r>
      <w:r w:rsidRPr="00C24C6B">
        <w:rPr>
          <w:rFonts w:asciiTheme="majorHAnsi" w:hAnsiTheme="majorHAnsi" w:cstheme="majorHAnsi"/>
          <w:sz w:val="24"/>
          <w:lang w:val="ro-MD"/>
        </w:rPr>
        <w:t xml:space="preserve"> de către Curtea de Conturi în anul 2021, fiind supuse verificării  6 raioane din 14 APL de nivelul II, care au  participat la implementarea acestui </w:t>
      </w:r>
      <w:r w:rsidR="00CE1F11">
        <w:rPr>
          <w:rFonts w:asciiTheme="majorHAnsi" w:hAnsiTheme="majorHAnsi" w:cstheme="majorHAnsi"/>
          <w:sz w:val="24"/>
          <w:lang w:val="ro-MD"/>
        </w:rPr>
        <w:t>P</w:t>
      </w:r>
      <w:r w:rsidRPr="00C24C6B">
        <w:rPr>
          <w:rFonts w:asciiTheme="majorHAnsi" w:hAnsiTheme="majorHAnsi" w:cstheme="majorHAnsi"/>
          <w:sz w:val="24"/>
          <w:lang w:val="ro-MD"/>
        </w:rPr>
        <w:t xml:space="preserve">roiect.  </w:t>
      </w:r>
    </w:p>
    <w:p w14:paraId="089748DD" w14:textId="77777777" w:rsidR="00BD1292" w:rsidRDefault="00776CCC" w:rsidP="00AF49A9">
      <w:pPr>
        <w:spacing w:after="0" w:line="276" w:lineRule="auto"/>
        <w:ind w:firstLine="567"/>
        <w:jc w:val="both"/>
        <w:rPr>
          <w:rFonts w:asciiTheme="majorHAnsi" w:hAnsiTheme="majorHAnsi" w:cstheme="majorHAnsi"/>
          <w:sz w:val="24"/>
          <w:lang w:val="ro-MD"/>
        </w:rPr>
      </w:pPr>
      <w:r>
        <w:rPr>
          <w:rFonts w:asciiTheme="majorHAnsi" w:hAnsiTheme="majorHAnsi" w:cstheme="majorHAnsi"/>
          <w:b/>
          <w:sz w:val="24"/>
          <w:szCs w:val="24"/>
          <w:lang w:val="ro-MD"/>
        </w:rPr>
        <w:t>Scopul</w:t>
      </w:r>
      <w:r w:rsidR="00E020E4" w:rsidRPr="00064DD6">
        <w:rPr>
          <w:rFonts w:asciiTheme="majorHAnsi" w:hAnsiTheme="majorHAnsi" w:cstheme="majorHAnsi"/>
          <w:b/>
          <w:sz w:val="24"/>
          <w:szCs w:val="24"/>
          <w:lang w:val="ro-MD"/>
        </w:rPr>
        <w:t xml:space="preserve"> auditului</w:t>
      </w:r>
      <w:r w:rsidR="00E020E4" w:rsidRPr="00064DD6">
        <w:rPr>
          <w:rFonts w:asciiTheme="majorHAnsi" w:hAnsiTheme="majorHAnsi" w:cstheme="majorHAnsi"/>
          <w:sz w:val="24"/>
          <w:szCs w:val="24"/>
          <w:lang w:val="ro-MD"/>
        </w:rPr>
        <w:t xml:space="preserve"> precedent a constat </w:t>
      </w:r>
      <w:r w:rsidR="00E020E4" w:rsidRPr="00064DD6">
        <w:rPr>
          <w:rFonts w:asciiTheme="majorHAnsi" w:hAnsiTheme="majorHAnsi" w:cstheme="majorHAnsi"/>
          <w:bCs/>
          <w:noProof/>
          <w:color w:val="000000"/>
          <w:sz w:val="24"/>
          <w:szCs w:val="24"/>
          <w:lang w:val="ro-MD" w:eastAsia="ro-RO" w:bidi="ro-RO"/>
        </w:rPr>
        <w:t>în</w:t>
      </w:r>
      <w:r w:rsidR="00E020E4">
        <w:rPr>
          <w:rFonts w:asciiTheme="majorHAnsi" w:hAnsiTheme="majorHAnsi" w:cstheme="majorHAnsi"/>
          <w:noProof/>
          <w:color w:val="000000"/>
          <w:sz w:val="24"/>
          <w:szCs w:val="24"/>
          <w:lang w:val="ro-MD" w:eastAsia="ro-RO" w:bidi="ro-RO"/>
        </w:rPr>
        <w:t xml:space="preserve"> </w:t>
      </w:r>
      <w:r w:rsidR="00E020E4" w:rsidRPr="00E020E4">
        <w:rPr>
          <w:rFonts w:asciiTheme="majorHAnsi" w:hAnsiTheme="majorHAnsi" w:cstheme="majorHAnsi"/>
          <w:sz w:val="24"/>
          <w:lang w:val="ro-MD"/>
        </w:rPr>
        <w:t>oferirea asigurării rezonabile asupra conformității implementării Proiectului de construcție a locuințelor pentru păturile socialmente vulnerabile II.</w:t>
      </w:r>
    </w:p>
    <w:p w14:paraId="46B797FB" w14:textId="02981868" w:rsidR="00FB04AE" w:rsidRDefault="00946C47" w:rsidP="00AF49A9">
      <w:pPr>
        <w:spacing w:after="0" w:line="276" w:lineRule="auto"/>
        <w:ind w:firstLine="567"/>
        <w:jc w:val="both"/>
        <w:rPr>
          <w:rFonts w:asciiTheme="majorHAnsi" w:hAnsiTheme="majorHAnsi"/>
          <w:sz w:val="24"/>
          <w:szCs w:val="24"/>
          <w:lang w:val="ro-RO" w:eastAsia="ja-JP"/>
        </w:rPr>
      </w:pPr>
      <w:r w:rsidRPr="007441DA">
        <w:rPr>
          <w:rFonts w:asciiTheme="majorHAnsi" w:hAnsiTheme="majorHAnsi"/>
          <w:sz w:val="24"/>
          <w:szCs w:val="24"/>
          <w:lang w:val="ro-RO" w:eastAsia="ja-JP"/>
        </w:rPr>
        <w:t xml:space="preserve">Rezultatele auditului precedent </w:t>
      </w:r>
      <w:r>
        <w:rPr>
          <w:rFonts w:asciiTheme="majorHAnsi" w:hAnsiTheme="majorHAnsi"/>
          <w:sz w:val="24"/>
          <w:szCs w:val="24"/>
          <w:lang w:val="ro-RO" w:eastAsia="ja-JP"/>
        </w:rPr>
        <w:t>a</w:t>
      </w:r>
      <w:r w:rsidR="00CB47FB">
        <w:rPr>
          <w:rFonts w:asciiTheme="majorHAnsi" w:hAnsiTheme="majorHAnsi"/>
          <w:sz w:val="24"/>
          <w:szCs w:val="24"/>
          <w:lang w:val="ro-RO" w:eastAsia="ja-JP"/>
        </w:rPr>
        <w:t>u</w:t>
      </w:r>
      <w:r>
        <w:rPr>
          <w:rFonts w:asciiTheme="majorHAnsi" w:hAnsiTheme="majorHAnsi"/>
          <w:sz w:val="24"/>
          <w:szCs w:val="24"/>
          <w:lang w:val="ro-RO" w:eastAsia="ja-JP"/>
        </w:rPr>
        <w:t xml:space="preserve"> identificat</w:t>
      </w:r>
      <w:r w:rsidRPr="007441DA">
        <w:rPr>
          <w:rFonts w:asciiTheme="majorHAnsi" w:hAnsiTheme="majorHAnsi"/>
          <w:sz w:val="24"/>
          <w:szCs w:val="24"/>
          <w:lang w:val="ro-RO" w:eastAsia="ja-JP"/>
        </w:rPr>
        <w:t xml:space="preserve"> </w:t>
      </w:r>
      <w:r>
        <w:rPr>
          <w:rFonts w:asciiTheme="majorHAnsi" w:hAnsiTheme="majorHAnsi"/>
          <w:sz w:val="24"/>
          <w:szCs w:val="24"/>
          <w:lang w:val="ro-RO" w:eastAsia="ja-JP"/>
        </w:rPr>
        <w:t xml:space="preserve">neconformități în procesul de </w:t>
      </w:r>
      <w:r w:rsidRPr="00946C47">
        <w:t xml:space="preserve"> </w:t>
      </w:r>
      <w:r>
        <w:rPr>
          <w:rFonts w:asciiTheme="majorHAnsi" w:hAnsiTheme="majorHAnsi"/>
          <w:sz w:val="24"/>
          <w:szCs w:val="24"/>
          <w:lang w:val="ro-RO" w:eastAsia="ja-JP"/>
        </w:rPr>
        <w:t>organizare, realizare și monitorizare a</w:t>
      </w:r>
      <w:r w:rsidRPr="00946C47">
        <w:rPr>
          <w:rFonts w:asciiTheme="majorHAnsi" w:hAnsiTheme="majorHAnsi"/>
          <w:sz w:val="24"/>
          <w:szCs w:val="24"/>
          <w:lang w:val="ro-RO" w:eastAsia="ja-JP"/>
        </w:rPr>
        <w:t xml:space="preserve"> Proiectului de construcție a locuințelor pentru păturile socialmente vulnerabile II în perioada </w:t>
      </w:r>
      <w:r w:rsidR="00CB47FB">
        <w:rPr>
          <w:rFonts w:asciiTheme="majorHAnsi" w:hAnsiTheme="majorHAnsi"/>
          <w:sz w:val="24"/>
          <w:szCs w:val="24"/>
          <w:lang w:val="ro-RO" w:eastAsia="ja-JP"/>
        </w:rPr>
        <w:t xml:space="preserve">anilor </w:t>
      </w:r>
      <w:r w:rsidRPr="00946C47">
        <w:rPr>
          <w:rFonts w:asciiTheme="majorHAnsi" w:hAnsiTheme="majorHAnsi"/>
          <w:sz w:val="24"/>
          <w:szCs w:val="24"/>
          <w:lang w:val="ro-RO" w:eastAsia="ja-JP"/>
        </w:rPr>
        <w:t>2013-2021</w:t>
      </w:r>
      <w:r>
        <w:rPr>
          <w:rFonts w:asciiTheme="majorHAnsi" w:hAnsiTheme="majorHAnsi"/>
          <w:sz w:val="24"/>
          <w:szCs w:val="24"/>
          <w:lang w:val="ro-RO" w:eastAsia="ja-JP"/>
        </w:rPr>
        <w:t>, cele mai</w:t>
      </w:r>
      <w:r w:rsidR="00C1176E" w:rsidRPr="00C1176E">
        <w:rPr>
          <w:rFonts w:asciiTheme="majorHAnsi" w:hAnsiTheme="majorHAnsi"/>
          <w:sz w:val="24"/>
          <w:szCs w:val="24"/>
          <w:lang w:val="ro-RO" w:eastAsia="ja-JP"/>
        </w:rPr>
        <w:t xml:space="preserve"> </w:t>
      </w:r>
      <w:r w:rsidR="00C1176E">
        <w:rPr>
          <w:rFonts w:asciiTheme="majorHAnsi" w:hAnsiTheme="majorHAnsi"/>
          <w:sz w:val="24"/>
          <w:szCs w:val="24"/>
          <w:lang w:val="ro-RO" w:eastAsia="ja-JP"/>
        </w:rPr>
        <w:t xml:space="preserve">semnificative </w:t>
      </w:r>
      <w:r>
        <w:rPr>
          <w:rFonts w:asciiTheme="majorHAnsi" w:hAnsiTheme="majorHAnsi"/>
          <w:sz w:val="24"/>
          <w:szCs w:val="24"/>
          <w:lang w:val="ro-RO" w:eastAsia="ja-JP"/>
        </w:rPr>
        <w:t>fiind</w:t>
      </w:r>
      <w:r w:rsidR="00870BDA">
        <w:rPr>
          <w:rFonts w:asciiTheme="majorHAnsi" w:hAnsiTheme="majorHAnsi"/>
          <w:sz w:val="24"/>
          <w:szCs w:val="24"/>
          <w:lang w:val="ro-RO" w:eastAsia="ja-JP"/>
        </w:rPr>
        <w:t xml:space="preserve"> exprimate prin următoarele</w:t>
      </w:r>
      <w:r>
        <w:rPr>
          <w:rFonts w:asciiTheme="majorHAnsi" w:hAnsiTheme="majorHAnsi"/>
          <w:sz w:val="24"/>
          <w:szCs w:val="24"/>
          <w:lang w:val="ro-RO" w:eastAsia="ja-JP"/>
        </w:rPr>
        <w:t>:</w:t>
      </w:r>
    </w:p>
    <w:p w14:paraId="0C4E5DDD" w14:textId="7E4BA39E" w:rsidR="00C1176E" w:rsidRPr="00C1176E" w:rsidRDefault="00C1176E" w:rsidP="00AF49A9">
      <w:pPr>
        <w:numPr>
          <w:ilvl w:val="0"/>
          <w:numId w:val="7"/>
        </w:numPr>
        <w:spacing w:after="0" w:line="276" w:lineRule="auto"/>
        <w:ind w:left="0" w:firstLine="0"/>
        <w:contextualSpacing/>
        <w:jc w:val="both"/>
        <w:rPr>
          <w:rFonts w:ascii="Calibri Light" w:hAnsi="Calibri Light" w:cs="Tahoma"/>
          <w:sz w:val="24"/>
          <w:lang w:val="ro-MD"/>
        </w:rPr>
      </w:pPr>
      <w:r w:rsidRPr="00C1176E">
        <w:rPr>
          <w:rFonts w:ascii="Calibri Light" w:hAnsi="Calibri Light" w:cs="Tahoma"/>
          <w:sz w:val="24"/>
          <w:lang w:val="ro-MD"/>
        </w:rPr>
        <w:t xml:space="preserve">inițierea și derularea </w:t>
      </w:r>
      <w:r w:rsidR="00CE1F11">
        <w:rPr>
          <w:rFonts w:ascii="Calibri Light" w:hAnsi="Calibri Light" w:cs="Tahoma"/>
          <w:sz w:val="24"/>
          <w:lang w:val="ro-MD"/>
        </w:rPr>
        <w:t>P</w:t>
      </w:r>
      <w:r w:rsidRPr="00C1176E">
        <w:rPr>
          <w:rFonts w:ascii="Calibri Light" w:hAnsi="Calibri Light" w:cs="Tahoma"/>
          <w:sz w:val="24"/>
          <w:lang w:val="ro-MD"/>
        </w:rPr>
        <w:t>roiectului s-a</w:t>
      </w:r>
      <w:r w:rsidR="00CE1F11">
        <w:rPr>
          <w:rFonts w:ascii="Calibri Light" w:hAnsi="Calibri Light" w:cs="Tahoma"/>
          <w:sz w:val="24"/>
          <w:lang w:val="ro-MD"/>
        </w:rPr>
        <w:t>u</w:t>
      </w:r>
      <w:r w:rsidRPr="00C1176E">
        <w:rPr>
          <w:rFonts w:ascii="Calibri Light" w:hAnsi="Calibri Light" w:cs="Tahoma"/>
          <w:sz w:val="24"/>
          <w:lang w:val="ro-MD"/>
        </w:rPr>
        <w:t xml:space="preserve"> </w:t>
      </w:r>
      <w:r w:rsidR="00CE1F11">
        <w:rPr>
          <w:rFonts w:ascii="Calibri Light" w:hAnsi="Calibri Light" w:cs="Tahoma"/>
          <w:sz w:val="24"/>
          <w:lang w:val="ro-MD"/>
        </w:rPr>
        <w:t>realiz</w:t>
      </w:r>
      <w:r w:rsidRPr="00C1176E">
        <w:rPr>
          <w:rFonts w:ascii="Calibri Light" w:hAnsi="Calibri Light" w:cs="Tahoma"/>
          <w:sz w:val="24"/>
          <w:lang w:val="ro-MD"/>
        </w:rPr>
        <w:t xml:space="preserve">at fără ca </w:t>
      </w:r>
      <w:r w:rsidR="009C7C32">
        <w:rPr>
          <w:rFonts w:ascii="Calibri Light" w:hAnsi="Calibri Light" w:cs="Tahoma"/>
          <w:sz w:val="24"/>
          <w:lang w:val="ro-MD"/>
        </w:rPr>
        <w:t>C</w:t>
      </w:r>
      <w:r w:rsidRPr="00C1176E">
        <w:rPr>
          <w:rFonts w:ascii="Calibri Light" w:hAnsi="Calibri Light" w:cs="Tahoma"/>
          <w:sz w:val="24"/>
          <w:lang w:val="ro-MD"/>
        </w:rPr>
        <w:t xml:space="preserve">onsiliile raionale să dispună de informații pertinente privind potențialii </w:t>
      </w:r>
      <w:r>
        <w:rPr>
          <w:rFonts w:ascii="Calibri Light" w:hAnsi="Calibri Light" w:cs="Tahoma"/>
          <w:sz w:val="24"/>
          <w:lang w:val="ro-MD"/>
        </w:rPr>
        <w:t>beneficiari de locuințe sociale</w:t>
      </w:r>
      <w:r w:rsidRPr="00C1176E">
        <w:rPr>
          <w:rFonts w:asciiTheme="majorHAnsi" w:eastAsiaTheme="minorHAnsi" w:hAnsiTheme="majorHAnsi" w:cstheme="majorHAnsi"/>
          <w:i/>
          <w:sz w:val="24"/>
          <w:szCs w:val="24"/>
          <w:lang w:val="ro-MD"/>
        </w:rPr>
        <w:t>;</w:t>
      </w:r>
    </w:p>
    <w:p w14:paraId="3573AD6B" w14:textId="36D0F29D" w:rsidR="00C1176E" w:rsidRPr="00C1176E" w:rsidRDefault="00C1176E" w:rsidP="00AF49A9">
      <w:pPr>
        <w:numPr>
          <w:ilvl w:val="0"/>
          <w:numId w:val="7"/>
        </w:numPr>
        <w:spacing w:after="0" w:line="276" w:lineRule="auto"/>
        <w:ind w:left="0" w:firstLine="0"/>
        <w:contextualSpacing/>
        <w:jc w:val="both"/>
        <w:rPr>
          <w:rFonts w:ascii="Calibri Light" w:hAnsi="Calibri Light" w:cs="Tahoma"/>
          <w:sz w:val="24"/>
          <w:lang w:val="ro-MD"/>
        </w:rPr>
      </w:pPr>
      <w:r w:rsidRPr="00C1176E">
        <w:rPr>
          <w:rFonts w:ascii="Calibri Light" w:hAnsi="Calibri Light" w:cs="Tahoma"/>
          <w:sz w:val="24"/>
          <w:lang w:val="ro-MD"/>
        </w:rPr>
        <w:t xml:space="preserve">ambiguitatea cadrului normativ, necorelarea acestuia </w:t>
      </w:r>
      <w:r w:rsidR="00870BDA">
        <w:rPr>
          <w:rFonts w:ascii="Calibri Light" w:hAnsi="Calibri Light" w:cs="Tahoma"/>
          <w:sz w:val="24"/>
          <w:lang w:val="ro-MD"/>
        </w:rPr>
        <w:t>cu</w:t>
      </w:r>
      <w:r w:rsidRPr="00C1176E">
        <w:rPr>
          <w:rFonts w:ascii="Calibri Light" w:hAnsi="Calibri Light" w:cs="Tahoma"/>
          <w:sz w:val="24"/>
          <w:lang w:val="ro-MD"/>
        </w:rPr>
        <w:t xml:space="preserve"> cadrul legal,</w:t>
      </w:r>
      <w:r w:rsidRPr="00C1176E">
        <w:rPr>
          <w:rFonts w:asciiTheme="majorHAnsi" w:eastAsiaTheme="minorHAnsi" w:hAnsiTheme="majorHAnsi" w:cstheme="majorHAnsi"/>
          <w:sz w:val="24"/>
          <w:szCs w:val="24"/>
          <w:lang w:val="ro-MD"/>
        </w:rPr>
        <w:t xml:space="preserve"> precum și lipsa unor</w:t>
      </w:r>
      <w:r w:rsidRPr="00C1176E">
        <w:rPr>
          <w:rFonts w:ascii="Calibri Light" w:hAnsi="Calibri Light" w:cs="Tahoma"/>
          <w:sz w:val="24"/>
          <w:lang w:val="ro-MD"/>
        </w:rPr>
        <w:t xml:space="preserve"> mecanisme aferente procesului de implementare a Proiectului, în special</w:t>
      </w:r>
      <w:r w:rsidR="00870BDA">
        <w:rPr>
          <w:rFonts w:ascii="Calibri Light" w:hAnsi="Calibri Light" w:cs="Tahoma"/>
          <w:sz w:val="24"/>
          <w:lang w:val="ro-MD"/>
        </w:rPr>
        <w:t>,</w:t>
      </w:r>
      <w:r w:rsidRPr="00C1176E">
        <w:rPr>
          <w:rFonts w:ascii="Calibri Light" w:hAnsi="Calibri Light" w:cs="Tahoma"/>
          <w:sz w:val="24"/>
          <w:lang w:val="ro-MD"/>
        </w:rPr>
        <w:t xml:space="preserve"> ce țin de verificarea informațiilor prezentate de către potențialii beneficiari,</w:t>
      </w:r>
      <w:r w:rsidRPr="00C1176E">
        <w:rPr>
          <w:rFonts w:asciiTheme="majorHAnsi" w:eastAsiaTheme="minorHAnsi" w:hAnsiTheme="majorHAnsi" w:cstheme="majorHAnsi"/>
          <w:sz w:val="24"/>
          <w:szCs w:val="24"/>
          <w:lang w:val="ro-MD"/>
        </w:rPr>
        <w:t xml:space="preserve"> au condiționat repartizarea locuințelor sociale unor beneficiari care nu </w:t>
      </w:r>
      <w:r w:rsidRPr="00752E04">
        <w:rPr>
          <w:rFonts w:asciiTheme="majorHAnsi" w:eastAsiaTheme="minorHAnsi" w:hAnsiTheme="majorHAnsi" w:cstheme="majorHAnsi"/>
          <w:sz w:val="24"/>
          <w:szCs w:val="24"/>
          <w:lang w:val="ro-MD"/>
        </w:rPr>
        <w:t>corespund</w:t>
      </w:r>
      <w:r w:rsidRPr="00C1176E">
        <w:rPr>
          <w:rFonts w:asciiTheme="majorHAnsi" w:eastAsiaTheme="minorHAnsi" w:hAnsiTheme="majorHAnsi" w:cstheme="majorHAnsi"/>
          <w:sz w:val="24"/>
          <w:szCs w:val="24"/>
          <w:lang w:val="ro-MD"/>
        </w:rPr>
        <w:t xml:space="preserve"> criteriilor stabilite prin cadrul legal </w:t>
      </w:r>
      <w:r w:rsidR="00870BDA">
        <w:rPr>
          <w:rFonts w:asciiTheme="majorHAnsi" w:eastAsiaTheme="minorHAnsi" w:hAnsiTheme="majorHAnsi" w:cstheme="majorHAnsi"/>
          <w:sz w:val="24"/>
          <w:szCs w:val="24"/>
          <w:lang w:val="ro-MD"/>
        </w:rPr>
        <w:t xml:space="preserve"> </w:t>
      </w:r>
      <w:r w:rsidR="00FD6DA3">
        <w:rPr>
          <w:rFonts w:asciiTheme="majorHAnsi" w:eastAsiaTheme="minorHAnsi" w:hAnsiTheme="majorHAnsi" w:cstheme="majorHAnsi"/>
          <w:sz w:val="24"/>
          <w:szCs w:val="24"/>
          <w:lang w:val="ro-MD"/>
        </w:rPr>
        <w:t>(</w:t>
      </w:r>
      <w:r w:rsidRPr="00C1176E">
        <w:rPr>
          <w:rFonts w:asciiTheme="majorHAnsi" w:eastAsiaTheme="minorHAnsi" w:hAnsiTheme="majorHAnsi" w:cstheme="majorHAnsi"/>
          <w:sz w:val="24"/>
          <w:szCs w:val="24"/>
          <w:lang w:val="ro-MD"/>
        </w:rPr>
        <w:t>în 57 de cazuri din cele 139 verificate</w:t>
      </w:r>
      <w:r w:rsidR="00FD6DA3">
        <w:rPr>
          <w:rFonts w:asciiTheme="majorHAnsi" w:eastAsiaTheme="minorHAnsi" w:hAnsiTheme="majorHAnsi" w:cstheme="majorHAnsi"/>
          <w:sz w:val="24"/>
          <w:szCs w:val="24"/>
          <w:lang w:val="ro-MD"/>
        </w:rPr>
        <w:t>)</w:t>
      </w:r>
      <w:r w:rsidRPr="00C1176E">
        <w:rPr>
          <w:rFonts w:asciiTheme="majorHAnsi" w:eastAsiaTheme="minorHAnsi" w:hAnsiTheme="majorHAnsi" w:cstheme="majorHAnsi"/>
          <w:i/>
          <w:sz w:val="24"/>
          <w:szCs w:val="24"/>
          <w:lang w:val="ro-MD"/>
        </w:rPr>
        <w:t>;</w:t>
      </w:r>
    </w:p>
    <w:p w14:paraId="31D0BC50" w14:textId="08F84196" w:rsidR="00C1176E" w:rsidRPr="00C1176E" w:rsidRDefault="00C1176E" w:rsidP="00AF49A9">
      <w:pPr>
        <w:numPr>
          <w:ilvl w:val="0"/>
          <w:numId w:val="7"/>
        </w:numPr>
        <w:spacing w:after="0" w:line="276" w:lineRule="auto"/>
        <w:ind w:left="0" w:firstLine="0"/>
        <w:contextualSpacing/>
        <w:jc w:val="both"/>
        <w:rPr>
          <w:rFonts w:ascii="Calibri Light" w:hAnsi="Calibri Light" w:cs="Tahoma"/>
          <w:sz w:val="24"/>
          <w:lang w:val="ro-MD"/>
        </w:rPr>
      </w:pPr>
      <w:r w:rsidRPr="00C1176E">
        <w:rPr>
          <w:rFonts w:ascii="Calibri Light" w:hAnsi="Calibri Light" w:cs="Tahoma"/>
          <w:sz w:val="24"/>
          <w:lang w:val="ro-MD"/>
        </w:rPr>
        <w:t xml:space="preserve">îndeplinirea necalitativă a atribuțiilor contractuale de către responsabilii tehnici contractați de UIP a determinat recepționarea și achitarea </w:t>
      </w:r>
      <w:r w:rsidR="00870BDA">
        <w:rPr>
          <w:rFonts w:ascii="Calibri Light" w:hAnsi="Calibri Light" w:cs="Tahoma"/>
          <w:sz w:val="24"/>
          <w:lang w:val="ro-MD"/>
        </w:rPr>
        <w:t xml:space="preserve">către </w:t>
      </w:r>
      <w:r w:rsidRPr="00C1176E">
        <w:rPr>
          <w:rFonts w:ascii="Calibri Light" w:hAnsi="Calibri Light" w:cs="Tahoma"/>
          <w:sz w:val="24"/>
          <w:lang w:val="ro-MD"/>
        </w:rPr>
        <w:t xml:space="preserve">antreprenori a unor lucrări de construcție neexecutate sau care nu au fost constatate efectiv de către echipa de </w:t>
      </w:r>
      <w:r w:rsidRPr="002210CB">
        <w:rPr>
          <w:rFonts w:ascii="Calibri Light" w:hAnsi="Calibri Light" w:cs="Tahoma"/>
          <w:sz w:val="24"/>
          <w:lang w:val="ro-MD"/>
        </w:rPr>
        <w:t xml:space="preserve">audit </w:t>
      </w:r>
      <w:r w:rsidR="00FD6DA3" w:rsidRPr="002210CB">
        <w:rPr>
          <w:rFonts w:ascii="Calibri Light" w:hAnsi="Calibri Light" w:cs="Tahoma"/>
          <w:sz w:val="24"/>
          <w:lang w:val="ro-MD"/>
        </w:rPr>
        <w:t xml:space="preserve"> (</w:t>
      </w:r>
      <w:r w:rsidRPr="002210CB">
        <w:rPr>
          <w:rFonts w:ascii="Calibri Light" w:hAnsi="Calibri Light" w:cs="Tahoma"/>
          <w:sz w:val="24"/>
          <w:lang w:val="ro-MD"/>
        </w:rPr>
        <w:t>în</w:t>
      </w:r>
      <w:r w:rsidRPr="00C1176E">
        <w:rPr>
          <w:rFonts w:ascii="Calibri Light" w:hAnsi="Calibri Light" w:cs="Tahoma"/>
          <w:sz w:val="24"/>
          <w:lang w:val="ro-MD"/>
        </w:rPr>
        <w:t xml:space="preserve"> 4 din 6 cazuri verificate, în sumă totală de 244,5 mii lei</w:t>
      </w:r>
      <w:r w:rsidR="00FD6DA3">
        <w:rPr>
          <w:rFonts w:ascii="Calibri Light" w:hAnsi="Calibri Light" w:cs="Tahoma"/>
          <w:sz w:val="24"/>
          <w:lang w:val="ro-MD"/>
        </w:rPr>
        <w:t>)</w:t>
      </w:r>
      <w:r w:rsidRPr="00C1176E">
        <w:rPr>
          <w:rFonts w:ascii="Calibri Light" w:hAnsi="Calibri Light" w:cs="Tahoma"/>
          <w:sz w:val="24"/>
          <w:lang w:val="ro-MD"/>
        </w:rPr>
        <w:t>, precum și execu</w:t>
      </w:r>
      <w:r>
        <w:rPr>
          <w:rFonts w:ascii="Calibri Light" w:hAnsi="Calibri Light" w:cs="Tahoma"/>
          <w:sz w:val="24"/>
          <w:lang w:val="ro-MD"/>
        </w:rPr>
        <w:t>tarea unor lucrări necalitative</w:t>
      </w:r>
      <w:r w:rsidRPr="00C1176E">
        <w:rPr>
          <w:rFonts w:ascii="Calibri Light" w:hAnsi="Calibri Light" w:cs="Tahoma"/>
          <w:i/>
          <w:sz w:val="24"/>
          <w:lang w:val="ro-MD"/>
        </w:rPr>
        <w:t>;</w:t>
      </w:r>
    </w:p>
    <w:p w14:paraId="2FD505C1" w14:textId="1B2ED8D6" w:rsidR="00C1176E" w:rsidRPr="00C1176E" w:rsidRDefault="00F84F50" w:rsidP="00AF49A9">
      <w:pPr>
        <w:numPr>
          <w:ilvl w:val="0"/>
          <w:numId w:val="7"/>
        </w:numPr>
        <w:spacing w:after="0" w:line="276" w:lineRule="auto"/>
        <w:ind w:left="0" w:firstLine="0"/>
        <w:contextualSpacing/>
        <w:jc w:val="both"/>
        <w:rPr>
          <w:rFonts w:ascii="Calibri Light" w:hAnsi="Calibri Light" w:cs="Tahoma"/>
          <w:sz w:val="24"/>
          <w:lang w:val="ro-MD"/>
        </w:rPr>
      </w:pPr>
      <w:r>
        <w:rPr>
          <w:rFonts w:ascii="Calibri Light" w:hAnsi="Calibri Light" w:cs="Tahoma"/>
          <w:sz w:val="24"/>
          <w:lang w:val="ro-MD"/>
        </w:rPr>
        <w:t>C</w:t>
      </w:r>
      <w:r w:rsidR="00C1176E" w:rsidRPr="00C1176E">
        <w:rPr>
          <w:rFonts w:ascii="Calibri Light" w:hAnsi="Calibri Light" w:cs="Tahoma"/>
          <w:sz w:val="24"/>
          <w:lang w:val="ro-MD"/>
        </w:rPr>
        <w:t xml:space="preserve">omisiile din cadrul APL de nivelul II care au participat în cadrul Proiectului, la evaluarea solicitărilor de locuințe sociale, nu au respectat prevederile legale, acordând  locuințe </w:t>
      </w:r>
      <w:r w:rsidR="00FD6DA3" w:rsidRPr="00C1176E">
        <w:rPr>
          <w:rFonts w:ascii="Calibri Light" w:hAnsi="Calibri Light" w:cs="Tahoma"/>
          <w:sz w:val="24"/>
          <w:lang w:val="ro-MD"/>
        </w:rPr>
        <w:t xml:space="preserve">unor persoane care </w:t>
      </w:r>
      <w:r w:rsidR="00FD6DA3">
        <w:rPr>
          <w:rFonts w:ascii="Calibri Light" w:hAnsi="Calibri Light" w:cs="Tahoma"/>
          <w:sz w:val="24"/>
          <w:lang w:val="ro-MD"/>
        </w:rPr>
        <w:t>dețin bunuri imobiliare</w:t>
      </w:r>
      <w:r w:rsidR="00FD6DA3" w:rsidRPr="00C1176E">
        <w:rPr>
          <w:rFonts w:ascii="Calibri Light" w:hAnsi="Calibri Light" w:cs="Tahoma"/>
          <w:sz w:val="24"/>
          <w:lang w:val="ro-MD"/>
        </w:rPr>
        <w:t xml:space="preserve"> </w:t>
      </w:r>
      <w:r w:rsidR="00FD6DA3">
        <w:rPr>
          <w:rFonts w:ascii="Calibri Light" w:hAnsi="Calibri Light" w:cs="Tahoma"/>
          <w:sz w:val="24"/>
          <w:lang w:val="ro-MD"/>
        </w:rPr>
        <w:t>(</w:t>
      </w:r>
      <w:r w:rsidR="00C1176E" w:rsidRPr="00C1176E">
        <w:rPr>
          <w:rFonts w:ascii="Calibri Light" w:hAnsi="Calibri Light" w:cs="Tahoma"/>
          <w:sz w:val="24"/>
          <w:lang w:val="ro-MD"/>
        </w:rPr>
        <w:t>în 24 de cazuri din cele 139 verificate</w:t>
      </w:r>
      <w:r w:rsidR="00FD6DA3">
        <w:rPr>
          <w:rFonts w:ascii="Calibri Light" w:hAnsi="Calibri Light" w:cs="Tahoma"/>
          <w:sz w:val="24"/>
          <w:lang w:val="ro-MD"/>
        </w:rPr>
        <w:t>)</w:t>
      </w:r>
      <w:r w:rsidR="00C1176E" w:rsidRPr="00C1176E">
        <w:rPr>
          <w:rFonts w:ascii="Calibri Light" w:hAnsi="Calibri Light" w:cs="Tahoma"/>
          <w:i/>
          <w:sz w:val="24"/>
          <w:lang w:val="ro-MD"/>
        </w:rPr>
        <w:t>;</w:t>
      </w:r>
      <w:r w:rsidR="00FD6DA3" w:rsidRPr="00FD6DA3">
        <w:rPr>
          <w:rFonts w:ascii="Calibri Light" w:hAnsi="Calibri Light" w:cs="Tahoma"/>
          <w:sz w:val="24"/>
          <w:lang w:val="ro-MD"/>
        </w:rPr>
        <w:t xml:space="preserve"> </w:t>
      </w:r>
    </w:p>
    <w:p w14:paraId="1A4A9BE6" w14:textId="14ADBD58" w:rsidR="00C1176E" w:rsidRPr="00C1176E" w:rsidRDefault="00C1176E" w:rsidP="00AF49A9">
      <w:pPr>
        <w:numPr>
          <w:ilvl w:val="0"/>
          <w:numId w:val="7"/>
        </w:numPr>
        <w:spacing w:after="0" w:line="276" w:lineRule="auto"/>
        <w:ind w:left="0" w:firstLine="0"/>
        <w:contextualSpacing/>
        <w:jc w:val="both"/>
        <w:rPr>
          <w:rFonts w:ascii="Calibri Light" w:hAnsi="Calibri Light" w:cs="Tahoma"/>
          <w:sz w:val="24"/>
          <w:lang w:val="ro-MD"/>
        </w:rPr>
      </w:pPr>
      <w:r w:rsidRPr="00C1176E">
        <w:rPr>
          <w:rFonts w:ascii="Calibri Light" w:hAnsi="Calibri Light" w:cs="Tahoma"/>
          <w:sz w:val="24"/>
          <w:lang w:val="ro-MD"/>
        </w:rPr>
        <w:t>contrar prevederilor legale, în 16 cazuri din cele 139 verificate, Comisiile din cadrul raioanelor Briceni (4 cazuri), S</w:t>
      </w:r>
      <w:r w:rsidR="00FD6DA3">
        <w:rPr>
          <w:rFonts w:ascii="Calibri Light" w:hAnsi="Calibri Light" w:cs="Tahoma"/>
          <w:sz w:val="24"/>
          <w:lang w:val="ro-MD"/>
        </w:rPr>
        <w:t>î</w:t>
      </w:r>
      <w:r w:rsidRPr="00C1176E">
        <w:rPr>
          <w:rFonts w:ascii="Calibri Light" w:hAnsi="Calibri Light" w:cs="Tahoma"/>
          <w:sz w:val="24"/>
          <w:lang w:val="ro-MD"/>
        </w:rPr>
        <w:t xml:space="preserve">ngerei (2 cazuri), Nisporeni (3 cazuri) și Soroca (7 cazuri) au repartizat locuințe sociale unor beneficiari care </w:t>
      </w:r>
      <w:r w:rsidRPr="00752E04">
        <w:rPr>
          <w:rFonts w:ascii="Calibri Light" w:hAnsi="Calibri Light" w:cs="Tahoma"/>
          <w:sz w:val="24"/>
          <w:lang w:val="ro-MD"/>
        </w:rPr>
        <w:t>nu corespundeau criteriilor</w:t>
      </w:r>
      <w:r w:rsidRPr="00C1176E">
        <w:rPr>
          <w:rFonts w:ascii="Calibri Light" w:hAnsi="Calibri Light" w:cs="Tahoma"/>
          <w:sz w:val="24"/>
          <w:lang w:val="ro-MD"/>
        </w:rPr>
        <w:t xml:space="preserve"> de eligibilitate privi</w:t>
      </w:r>
      <w:r w:rsidR="00FD6DA3">
        <w:rPr>
          <w:rFonts w:ascii="Calibri Light" w:hAnsi="Calibri Light" w:cs="Tahoma"/>
          <w:sz w:val="24"/>
          <w:lang w:val="ro-MD"/>
        </w:rPr>
        <w:t>nd</w:t>
      </w:r>
      <w:r w:rsidRPr="00C1176E">
        <w:rPr>
          <w:rFonts w:ascii="Calibri Light" w:hAnsi="Calibri Light" w:cs="Tahoma"/>
          <w:sz w:val="24"/>
          <w:lang w:val="ro-MD"/>
        </w:rPr>
        <w:t xml:space="preserve"> veniturile obținute</w:t>
      </w:r>
      <w:r w:rsidRPr="00C1176E">
        <w:rPr>
          <w:rFonts w:ascii="Calibri Light" w:hAnsi="Calibri Light" w:cs="Tahoma"/>
          <w:i/>
          <w:sz w:val="24"/>
          <w:lang w:val="ro-MD"/>
        </w:rPr>
        <w:t>;</w:t>
      </w:r>
    </w:p>
    <w:p w14:paraId="3B4B97C7" w14:textId="2AF09799" w:rsidR="00C1176E" w:rsidRPr="00C1176E" w:rsidRDefault="00C1176E" w:rsidP="00AF49A9">
      <w:pPr>
        <w:numPr>
          <w:ilvl w:val="0"/>
          <w:numId w:val="7"/>
        </w:numPr>
        <w:spacing w:after="0" w:line="276" w:lineRule="auto"/>
        <w:ind w:left="0" w:firstLine="0"/>
        <w:contextualSpacing/>
        <w:jc w:val="both"/>
        <w:rPr>
          <w:rFonts w:ascii="Calibri Light" w:hAnsi="Calibri Light" w:cs="Tahoma"/>
          <w:sz w:val="24"/>
          <w:lang w:val="ro-MD"/>
        </w:rPr>
      </w:pPr>
      <w:r w:rsidRPr="00C1176E">
        <w:rPr>
          <w:rFonts w:ascii="Calibri Light" w:hAnsi="Calibri Light" w:cs="Tahoma"/>
          <w:sz w:val="24"/>
          <w:lang w:val="ro-MD"/>
        </w:rPr>
        <w:t>CR Nisporeni, contrar prevederilor legale, precum și</w:t>
      </w:r>
      <w:r w:rsidR="00FD6DA3">
        <w:rPr>
          <w:rFonts w:ascii="Calibri Light" w:hAnsi="Calibri Light" w:cs="Tahoma"/>
          <w:sz w:val="24"/>
          <w:lang w:val="ro-MD"/>
        </w:rPr>
        <w:t xml:space="preserve"> </w:t>
      </w:r>
      <w:r w:rsidRPr="00C1176E">
        <w:rPr>
          <w:rFonts w:ascii="Calibri Light" w:hAnsi="Calibri Light" w:cs="Tahoma"/>
          <w:sz w:val="24"/>
          <w:lang w:val="ro-MD"/>
        </w:rPr>
        <w:t xml:space="preserve">scopului Proiectului, a repartizat în anul 2018, cu titlu de excepție, locuințe sociale </w:t>
      </w:r>
      <w:r w:rsidR="00FD6DA3">
        <w:rPr>
          <w:rFonts w:ascii="Calibri Light" w:hAnsi="Calibri Light" w:cs="Tahoma"/>
          <w:sz w:val="24"/>
          <w:lang w:val="ro-MD"/>
        </w:rPr>
        <w:t>la 5</w:t>
      </w:r>
      <w:r w:rsidRPr="00C1176E">
        <w:rPr>
          <w:rFonts w:ascii="Calibri Light" w:hAnsi="Calibri Light" w:cs="Tahoma"/>
          <w:sz w:val="24"/>
          <w:lang w:val="ro-MD"/>
        </w:rPr>
        <w:t xml:space="preserve"> persoane publice, din</w:t>
      </w:r>
      <w:r w:rsidR="00FD6DA3">
        <w:rPr>
          <w:rFonts w:ascii="Calibri Light" w:hAnsi="Calibri Light" w:cs="Tahoma"/>
          <w:sz w:val="24"/>
          <w:lang w:val="ro-MD"/>
        </w:rPr>
        <w:t>tre</w:t>
      </w:r>
      <w:r w:rsidRPr="00C1176E">
        <w:rPr>
          <w:rFonts w:ascii="Calibri Light" w:hAnsi="Calibri Light" w:cs="Tahoma"/>
          <w:sz w:val="24"/>
          <w:lang w:val="ro-MD"/>
        </w:rPr>
        <w:t xml:space="preserve"> care 4  sunt angajate în cadrul unor autorități și instituții publice din raionul Nisporeni, acestea nefiind eligibile conform criteriilor privind veniturile obținute și </w:t>
      </w:r>
      <w:r w:rsidRPr="00752E04">
        <w:rPr>
          <w:rFonts w:ascii="Calibri Light" w:hAnsi="Calibri Light" w:cs="Tahoma"/>
          <w:sz w:val="24"/>
          <w:lang w:val="ro-MD"/>
        </w:rPr>
        <w:t>privind lipsa</w:t>
      </w:r>
      <w:r>
        <w:rPr>
          <w:rFonts w:ascii="Calibri Light" w:hAnsi="Calibri Light" w:cs="Tahoma"/>
          <w:sz w:val="24"/>
          <w:lang w:val="ro-MD"/>
        </w:rPr>
        <w:t>/existența bunurilor imobile;</w:t>
      </w:r>
    </w:p>
    <w:p w14:paraId="5E0A833C" w14:textId="1CB81F51" w:rsidR="00C1176E" w:rsidRPr="00C1176E" w:rsidRDefault="00C1176E" w:rsidP="00AF49A9">
      <w:pPr>
        <w:numPr>
          <w:ilvl w:val="0"/>
          <w:numId w:val="7"/>
        </w:numPr>
        <w:spacing w:after="0" w:line="276" w:lineRule="auto"/>
        <w:ind w:left="0" w:firstLine="0"/>
        <w:contextualSpacing/>
        <w:jc w:val="both"/>
        <w:rPr>
          <w:rFonts w:ascii="Calibri Light" w:hAnsi="Calibri Light" w:cs="Tahoma"/>
          <w:sz w:val="24"/>
          <w:lang w:val="ro-MD"/>
        </w:rPr>
      </w:pPr>
      <w:r w:rsidRPr="00C1176E">
        <w:rPr>
          <w:rFonts w:asciiTheme="majorHAnsi" w:eastAsia="Times New Roman" w:hAnsiTheme="majorHAnsi" w:cstheme="majorHAnsi"/>
          <w:sz w:val="24"/>
          <w:szCs w:val="28"/>
          <w:lang w:val="ro-MD"/>
        </w:rPr>
        <w:t xml:space="preserve">lipsa prevederilor legale privind monitorizarea periodică a condițiilor economice și sociale ale persoanelor care au beneficiat de locuințe sociale, </w:t>
      </w:r>
      <w:r w:rsidR="00305963">
        <w:rPr>
          <w:rFonts w:asciiTheme="majorHAnsi" w:eastAsia="Times New Roman" w:hAnsiTheme="majorHAnsi" w:cstheme="majorHAnsi"/>
          <w:sz w:val="24"/>
          <w:szCs w:val="28"/>
          <w:lang w:val="ro-MD"/>
        </w:rPr>
        <w:t>din care cauză,</w:t>
      </w:r>
      <w:r w:rsidR="00F84F50">
        <w:rPr>
          <w:rFonts w:asciiTheme="majorHAnsi" w:eastAsia="Times New Roman" w:hAnsiTheme="majorHAnsi" w:cstheme="majorHAnsi"/>
          <w:sz w:val="24"/>
          <w:szCs w:val="28"/>
          <w:lang w:val="ro-MD"/>
        </w:rPr>
        <w:t xml:space="preserve"> </w:t>
      </w:r>
      <w:r w:rsidRPr="00C1176E">
        <w:rPr>
          <w:rFonts w:asciiTheme="majorHAnsi" w:eastAsia="Times New Roman" w:hAnsiTheme="majorHAnsi" w:cstheme="majorHAnsi"/>
          <w:sz w:val="24"/>
          <w:szCs w:val="28"/>
          <w:lang w:val="ro-MD"/>
        </w:rPr>
        <w:t xml:space="preserve">în 30 de cazuri din cele 139 examinate, beneficiarii și membrii familiilor lor, după primirea apartamentelor sociale, au obținut venituri care </w:t>
      </w:r>
      <w:r w:rsidR="00752E04">
        <w:rPr>
          <w:rFonts w:asciiTheme="majorHAnsi" w:eastAsia="Times New Roman" w:hAnsiTheme="majorHAnsi" w:cstheme="majorHAnsi"/>
          <w:sz w:val="24"/>
          <w:szCs w:val="28"/>
          <w:lang w:val="ro-MD"/>
        </w:rPr>
        <w:t>depășesc</w:t>
      </w:r>
      <w:r w:rsidRPr="00C1176E">
        <w:rPr>
          <w:rFonts w:asciiTheme="majorHAnsi" w:eastAsia="Times New Roman" w:hAnsiTheme="majorHAnsi" w:cstheme="majorHAnsi"/>
          <w:sz w:val="24"/>
          <w:szCs w:val="28"/>
          <w:lang w:val="ro-MD"/>
        </w:rPr>
        <w:t xml:space="preserve"> limita stabilită de cadrul legal, precum și bunuri imobile (terenuri, apartamente)</w:t>
      </w:r>
      <w:r w:rsidR="002F73BA">
        <w:rPr>
          <w:rFonts w:asciiTheme="majorHAnsi" w:eastAsia="Times New Roman" w:hAnsiTheme="majorHAnsi" w:cstheme="majorHAnsi"/>
          <w:sz w:val="24"/>
          <w:szCs w:val="28"/>
          <w:lang w:val="ro-MD"/>
        </w:rPr>
        <w:t xml:space="preserve">, </w:t>
      </w:r>
      <w:r w:rsidRPr="002F73BA">
        <w:rPr>
          <w:rFonts w:asciiTheme="majorHAnsi" w:eastAsia="Times New Roman" w:hAnsiTheme="majorHAnsi" w:cstheme="majorHAnsi"/>
          <w:sz w:val="24"/>
          <w:szCs w:val="28"/>
          <w:lang w:val="ro-MD"/>
        </w:rPr>
        <w:t>urmare</w:t>
      </w:r>
      <w:r w:rsidR="002F73BA">
        <w:rPr>
          <w:rFonts w:asciiTheme="majorHAnsi" w:eastAsia="Times New Roman" w:hAnsiTheme="majorHAnsi" w:cstheme="majorHAnsi"/>
          <w:sz w:val="24"/>
          <w:szCs w:val="28"/>
          <w:lang w:val="ro-MD"/>
        </w:rPr>
        <w:t xml:space="preserve"> cărui fapt,</w:t>
      </w:r>
      <w:r w:rsidRPr="002F73BA">
        <w:rPr>
          <w:rFonts w:asciiTheme="majorHAnsi" w:eastAsia="Times New Roman" w:hAnsiTheme="majorHAnsi" w:cstheme="majorHAnsi"/>
          <w:sz w:val="24"/>
          <w:szCs w:val="28"/>
          <w:lang w:val="ro-MD"/>
        </w:rPr>
        <w:t xml:space="preserve"> de</w:t>
      </w:r>
      <w:r w:rsidRPr="00C1176E">
        <w:rPr>
          <w:rFonts w:asciiTheme="majorHAnsi" w:eastAsia="Times New Roman" w:hAnsiTheme="majorHAnsi" w:cstheme="majorHAnsi"/>
          <w:sz w:val="24"/>
          <w:szCs w:val="28"/>
          <w:lang w:val="ro-MD"/>
        </w:rPr>
        <w:t xml:space="preserve"> locuințele respective nu vor beneficia pers</w:t>
      </w:r>
      <w:r>
        <w:rPr>
          <w:rFonts w:asciiTheme="majorHAnsi" w:eastAsia="Times New Roman" w:hAnsiTheme="majorHAnsi" w:cstheme="majorHAnsi"/>
          <w:sz w:val="24"/>
          <w:szCs w:val="28"/>
          <w:lang w:val="ro-MD"/>
        </w:rPr>
        <w:t>oanele care au nevoie de acestea</w:t>
      </w:r>
      <w:r w:rsidRPr="00C1176E">
        <w:rPr>
          <w:rFonts w:ascii="Calibri Light" w:hAnsi="Calibri Light" w:cs="Tahoma"/>
          <w:i/>
          <w:sz w:val="24"/>
          <w:lang w:val="ro-MD"/>
        </w:rPr>
        <w:t>;</w:t>
      </w:r>
    </w:p>
    <w:p w14:paraId="54597BBF" w14:textId="5E961FE5" w:rsidR="00C1176E" w:rsidRDefault="00752E04" w:rsidP="00AF49A9">
      <w:pPr>
        <w:numPr>
          <w:ilvl w:val="0"/>
          <w:numId w:val="7"/>
        </w:numPr>
        <w:spacing w:after="0" w:line="276" w:lineRule="auto"/>
        <w:ind w:left="0" w:firstLine="0"/>
        <w:contextualSpacing/>
        <w:jc w:val="both"/>
        <w:rPr>
          <w:rFonts w:ascii="Calibri Light" w:hAnsi="Calibri Light" w:cs="Tahoma"/>
          <w:sz w:val="24"/>
          <w:lang w:val="ro-MD"/>
        </w:rPr>
      </w:pPr>
      <w:r>
        <w:rPr>
          <w:rFonts w:ascii="Calibri Light" w:hAnsi="Calibri Light" w:cs="Tahoma"/>
          <w:sz w:val="24"/>
          <w:lang w:val="ro-MD"/>
        </w:rPr>
        <w:t>S</w:t>
      </w:r>
      <w:r w:rsidR="00C1176E" w:rsidRPr="00C1176E">
        <w:rPr>
          <w:rFonts w:ascii="Calibri Light" w:hAnsi="Calibri Light" w:cs="Tahoma"/>
          <w:sz w:val="24"/>
          <w:lang w:val="ro-MD"/>
        </w:rPr>
        <w:t>erviciile contabile din cadrul a 5 APL de nivelul II nu au asigurat înregistrarea conformă în evidența contabilă a valorii locuințelor sociale primite în proprietate, prin ce este denaturată valoarea patrimoniului public gestionat</w:t>
      </w:r>
      <w:r w:rsidR="00E26BD6">
        <w:rPr>
          <w:rFonts w:ascii="Calibri Light" w:hAnsi="Calibri Light" w:cs="Tahoma"/>
          <w:i/>
          <w:sz w:val="24"/>
          <w:lang w:val="ro-MD"/>
        </w:rPr>
        <w:t>.</w:t>
      </w:r>
    </w:p>
    <w:p w14:paraId="3E1B8A6A" w14:textId="40527A3E" w:rsidR="00E26BD6" w:rsidRDefault="00E26BD6" w:rsidP="00AF49A9">
      <w:pPr>
        <w:spacing w:after="0" w:line="276" w:lineRule="auto"/>
        <w:ind w:firstLine="567"/>
        <w:contextualSpacing/>
        <w:jc w:val="both"/>
        <w:rPr>
          <w:rFonts w:ascii="Calibri Light" w:hAnsi="Calibri Light" w:cs="Tahoma"/>
          <w:sz w:val="24"/>
          <w:lang w:val="ro-MD"/>
        </w:rPr>
      </w:pPr>
      <w:r w:rsidRPr="00E26BD6">
        <w:rPr>
          <w:rFonts w:ascii="Calibri Light" w:hAnsi="Calibri Light" w:cs="Tahoma"/>
          <w:sz w:val="24"/>
          <w:lang w:val="ro-MD"/>
        </w:rPr>
        <w:t>Pentru remedierea deficienț</w:t>
      </w:r>
      <w:r w:rsidR="00870BDA">
        <w:rPr>
          <w:rFonts w:ascii="Calibri Light" w:hAnsi="Calibri Light" w:cs="Tahoma"/>
          <w:sz w:val="24"/>
          <w:lang w:val="ro-MD"/>
        </w:rPr>
        <w:t>e</w:t>
      </w:r>
      <w:r w:rsidRPr="00E26BD6">
        <w:rPr>
          <w:rFonts w:ascii="Calibri Light" w:hAnsi="Calibri Light" w:cs="Tahoma"/>
          <w:sz w:val="24"/>
          <w:lang w:val="ro-MD"/>
        </w:rPr>
        <w:t>lor constatate a</w:t>
      </w:r>
      <w:r>
        <w:rPr>
          <w:rFonts w:ascii="Calibri Light" w:hAnsi="Calibri Light" w:cs="Tahoma"/>
          <w:sz w:val="24"/>
          <w:lang w:val="ro-MD"/>
        </w:rPr>
        <w:t>u fost</w:t>
      </w:r>
      <w:r w:rsidRPr="00E26BD6">
        <w:rPr>
          <w:rFonts w:ascii="Calibri Light" w:hAnsi="Calibri Light" w:cs="Tahoma"/>
          <w:sz w:val="24"/>
          <w:lang w:val="ro-MD"/>
        </w:rPr>
        <w:t xml:space="preserve"> înaintat</w:t>
      </w:r>
      <w:r>
        <w:rPr>
          <w:rFonts w:ascii="Calibri Light" w:hAnsi="Calibri Light" w:cs="Tahoma"/>
          <w:sz w:val="24"/>
          <w:lang w:val="ro-MD"/>
        </w:rPr>
        <w:t>e</w:t>
      </w:r>
      <w:r w:rsidRPr="00E26BD6">
        <w:rPr>
          <w:rFonts w:ascii="Calibri Light" w:hAnsi="Calibri Light" w:cs="Tahoma"/>
          <w:sz w:val="24"/>
          <w:lang w:val="ro-MD"/>
        </w:rPr>
        <w:t xml:space="preserve"> un șir de recomandări</w:t>
      </w:r>
      <w:r w:rsidR="00870BDA">
        <w:rPr>
          <w:rFonts w:ascii="Calibri Light" w:hAnsi="Calibri Light" w:cs="Tahoma"/>
          <w:sz w:val="24"/>
          <w:lang w:val="ro-MD"/>
        </w:rPr>
        <w:t>,</w:t>
      </w:r>
      <w:r w:rsidRPr="00E26BD6">
        <w:rPr>
          <w:rFonts w:ascii="Calibri Light" w:hAnsi="Calibri Light" w:cs="Tahoma"/>
          <w:sz w:val="24"/>
          <w:lang w:val="ro-MD"/>
        </w:rPr>
        <w:t xml:space="preserve"> după cum urmează:</w:t>
      </w:r>
    </w:p>
    <w:p w14:paraId="7A92A67C" w14:textId="0B4E7C61" w:rsidR="003E022E" w:rsidRDefault="003C0BC9" w:rsidP="00AF49A9">
      <w:pPr>
        <w:pStyle w:val="a8"/>
        <w:numPr>
          <w:ilvl w:val="0"/>
          <w:numId w:val="26"/>
        </w:numPr>
        <w:spacing w:after="0" w:line="276" w:lineRule="auto"/>
        <w:ind w:left="0" w:firstLine="0"/>
        <w:jc w:val="both"/>
        <w:rPr>
          <w:rFonts w:asciiTheme="majorHAnsi" w:hAnsiTheme="majorHAnsi"/>
          <w:sz w:val="24"/>
          <w:szCs w:val="24"/>
          <w:lang w:val="ro-MD" w:eastAsia="ja-JP"/>
        </w:rPr>
      </w:pPr>
      <w:r w:rsidRPr="004A46D1">
        <w:rPr>
          <w:rFonts w:asciiTheme="majorHAnsi" w:hAnsiTheme="majorHAnsi"/>
          <w:b/>
          <w:sz w:val="24"/>
          <w:szCs w:val="24"/>
          <w:lang w:val="ro-MD" w:eastAsia="ja-JP"/>
        </w:rPr>
        <w:t xml:space="preserve">Ministerului Agriculturii, Dezvoltării Regionale și Mediului </w:t>
      </w:r>
      <w:r w:rsidR="00752E04" w:rsidRPr="004A46D1">
        <w:rPr>
          <w:rFonts w:asciiTheme="majorHAnsi" w:hAnsiTheme="majorHAnsi"/>
          <w:b/>
          <w:sz w:val="24"/>
          <w:szCs w:val="24"/>
          <w:lang w:val="ro-MD" w:eastAsia="ja-JP"/>
        </w:rPr>
        <w:t>–</w:t>
      </w:r>
      <w:r w:rsidRPr="003C0BC9">
        <w:rPr>
          <w:rFonts w:asciiTheme="majorHAnsi" w:hAnsiTheme="majorHAnsi"/>
          <w:sz w:val="24"/>
          <w:szCs w:val="24"/>
          <w:lang w:val="ro-MD" w:eastAsia="ja-JP"/>
        </w:rPr>
        <w:t xml:space="preserve"> </w:t>
      </w:r>
      <w:r w:rsidR="00752E04">
        <w:rPr>
          <w:rFonts w:asciiTheme="majorHAnsi" w:hAnsiTheme="majorHAnsi"/>
          <w:sz w:val="24"/>
          <w:szCs w:val="24"/>
          <w:lang w:val="ro-MD" w:eastAsia="ja-JP"/>
        </w:rPr>
        <w:t xml:space="preserve">pentru </w:t>
      </w:r>
      <w:r w:rsidRPr="003C0BC9">
        <w:rPr>
          <w:rFonts w:asciiTheme="majorHAnsi" w:hAnsiTheme="majorHAnsi"/>
          <w:sz w:val="24"/>
          <w:szCs w:val="24"/>
          <w:lang w:val="ro-MD" w:eastAsia="ja-JP"/>
        </w:rPr>
        <w:t xml:space="preserve">ajustarea cadrului normativ aferent modului și condițiilor de desfășurare a Proiectului de construcție a locuințelor pentru păturile socialmente </w:t>
      </w:r>
      <w:r w:rsidRPr="004A46D1">
        <w:rPr>
          <w:rFonts w:asciiTheme="majorHAnsi" w:hAnsiTheme="majorHAnsi"/>
          <w:sz w:val="24"/>
          <w:szCs w:val="24"/>
          <w:lang w:val="ro-MD" w:eastAsia="ja-JP"/>
        </w:rPr>
        <w:t>vulnerabile</w:t>
      </w:r>
      <w:r w:rsidR="00752E04" w:rsidRPr="004A46D1">
        <w:rPr>
          <w:rFonts w:asciiTheme="majorHAnsi" w:hAnsiTheme="majorHAnsi"/>
          <w:sz w:val="24"/>
          <w:szCs w:val="24"/>
          <w:lang w:val="ro-MD" w:eastAsia="ja-JP"/>
        </w:rPr>
        <w:t xml:space="preserve"> II</w:t>
      </w:r>
      <w:r w:rsidRPr="004A46D1">
        <w:rPr>
          <w:rFonts w:asciiTheme="majorHAnsi" w:hAnsiTheme="majorHAnsi"/>
          <w:sz w:val="24"/>
          <w:szCs w:val="24"/>
          <w:lang w:val="ro-MD" w:eastAsia="ja-JP"/>
        </w:rPr>
        <w:t xml:space="preserve"> (</w:t>
      </w:r>
      <w:r w:rsidRPr="003C0BC9">
        <w:rPr>
          <w:rFonts w:asciiTheme="majorHAnsi" w:hAnsiTheme="majorHAnsi"/>
          <w:b/>
          <w:sz w:val="24"/>
          <w:szCs w:val="24"/>
          <w:lang w:val="ro-MD" w:eastAsia="ja-JP"/>
        </w:rPr>
        <w:t>Recomandarea 1</w:t>
      </w:r>
      <w:r w:rsidR="004A46D1">
        <w:rPr>
          <w:rFonts w:asciiTheme="majorHAnsi" w:hAnsiTheme="majorHAnsi"/>
          <w:b/>
          <w:sz w:val="24"/>
          <w:szCs w:val="24"/>
          <w:lang w:val="ro-MD" w:eastAsia="ja-JP"/>
        </w:rPr>
        <w:t>.</w:t>
      </w:r>
      <w:r w:rsidRPr="003C0BC9">
        <w:rPr>
          <w:rFonts w:asciiTheme="majorHAnsi" w:hAnsiTheme="majorHAnsi"/>
          <w:sz w:val="24"/>
          <w:szCs w:val="24"/>
          <w:lang w:val="ro-MD" w:eastAsia="ja-JP"/>
        </w:rPr>
        <w:t xml:space="preserve"> din Raportul de audit și </w:t>
      </w:r>
      <w:r w:rsidR="00752E04" w:rsidRPr="000B3890">
        <w:rPr>
          <w:rFonts w:asciiTheme="majorHAnsi" w:hAnsiTheme="majorHAnsi"/>
          <w:b/>
          <w:sz w:val="24"/>
          <w:szCs w:val="24"/>
          <w:lang w:val="ro-MD" w:eastAsia="ja-JP"/>
        </w:rPr>
        <w:t xml:space="preserve">Recomandarea </w:t>
      </w:r>
      <w:r w:rsidRPr="003C0BC9">
        <w:rPr>
          <w:rFonts w:asciiTheme="majorHAnsi" w:hAnsiTheme="majorHAnsi"/>
          <w:b/>
          <w:sz w:val="24"/>
          <w:szCs w:val="24"/>
          <w:lang w:val="ro-MD" w:eastAsia="ja-JP"/>
        </w:rPr>
        <w:t>2.4.</w:t>
      </w:r>
      <w:r w:rsidRPr="003C0BC9">
        <w:rPr>
          <w:rFonts w:asciiTheme="majorHAnsi" w:hAnsiTheme="majorHAnsi"/>
          <w:sz w:val="24"/>
          <w:szCs w:val="24"/>
          <w:lang w:val="ro-MD" w:eastAsia="ja-JP"/>
        </w:rPr>
        <w:t xml:space="preserve"> din Hotărâre);</w:t>
      </w:r>
    </w:p>
    <w:p w14:paraId="19EC113C" w14:textId="64FE0012" w:rsidR="003C0BC9" w:rsidRPr="00FD37A6" w:rsidRDefault="003E022E" w:rsidP="00AF49A9">
      <w:pPr>
        <w:pStyle w:val="a8"/>
        <w:numPr>
          <w:ilvl w:val="0"/>
          <w:numId w:val="26"/>
        </w:numPr>
        <w:spacing w:after="0" w:line="276" w:lineRule="auto"/>
        <w:ind w:left="0" w:firstLine="0"/>
        <w:jc w:val="both"/>
        <w:rPr>
          <w:rFonts w:asciiTheme="majorHAnsi" w:hAnsiTheme="majorHAnsi"/>
          <w:b/>
          <w:sz w:val="24"/>
          <w:szCs w:val="24"/>
          <w:lang w:val="ro-MD" w:eastAsia="ja-JP"/>
        </w:rPr>
      </w:pPr>
      <w:r w:rsidRPr="005148B8">
        <w:rPr>
          <w:rFonts w:asciiTheme="majorHAnsi" w:hAnsiTheme="majorHAnsi"/>
          <w:b/>
          <w:sz w:val="24"/>
          <w:szCs w:val="24"/>
          <w:lang w:val="ro-MD" w:eastAsia="ja-JP"/>
        </w:rPr>
        <w:t>Unității de Implementare a Proiectului de construcție a locuințelor pentru păturile socialmente vulnerabile II</w:t>
      </w:r>
      <w:r w:rsidR="00C71C8C" w:rsidRPr="005148B8">
        <w:rPr>
          <w:rFonts w:asciiTheme="majorHAnsi" w:hAnsiTheme="majorHAnsi"/>
          <w:b/>
          <w:sz w:val="24"/>
          <w:szCs w:val="24"/>
          <w:lang w:val="ro-MD" w:eastAsia="ja-JP"/>
        </w:rPr>
        <w:t xml:space="preserve"> </w:t>
      </w:r>
      <w:r w:rsidR="00752E04">
        <w:rPr>
          <w:rFonts w:asciiTheme="majorHAnsi" w:hAnsiTheme="majorHAnsi"/>
          <w:b/>
          <w:sz w:val="24"/>
          <w:szCs w:val="24"/>
          <w:lang w:val="ro-MD" w:eastAsia="ja-JP"/>
        </w:rPr>
        <w:t>–</w:t>
      </w:r>
      <w:r w:rsidR="00C71C8C" w:rsidRPr="005148B8">
        <w:rPr>
          <w:rFonts w:asciiTheme="majorHAnsi" w:hAnsiTheme="majorHAnsi"/>
          <w:b/>
          <w:sz w:val="24"/>
          <w:szCs w:val="24"/>
          <w:lang w:val="ro-MD" w:eastAsia="ja-JP"/>
        </w:rPr>
        <w:t xml:space="preserve"> </w:t>
      </w:r>
      <w:r w:rsidR="00752E04">
        <w:rPr>
          <w:rFonts w:asciiTheme="majorHAnsi" w:hAnsiTheme="majorHAnsi"/>
          <w:b/>
          <w:sz w:val="24"/>
          <w:szCs w:val="24"/>
          <w:lang w:val="ro-MD" w:eastAsia="ja-JP"/>
        </w:rPr>
        <w:t xml:space="preserve">pentru </w:t>
      </w:r>
      <w:r w:rsidR="00C71C8C" w:rsidRPr="005148B8">
        <w:rPr>
          <w:rFonts w:asciiTheme="majorHAnsi" w:hAnsiTheme="majorHAnsi" w:cstheme="majorHAnsi"/>
          <w:sz w:val="24"/>
          <w:szCs w:val="24"/>
          <w:lang w:val="ro-MD"/>
        </w:rPr>
        <w:t>înlăturarea deficiențelor constatate de audit la capitolul executarea lucrărilor de construcție</w:t>
      </w:r>
      <w:r w:rsidR="00752E04">
        <w:rPr>
          <w:rFonts w:asciiTheme="majorHAnsi" w:hAnsiTheme="majorHAnsi" w:cstheme="majorHAnsi"/>
          <w:sz w:val="24"/>
          <w:szCs w:val="24"/>
          <w:lang w:val="ro-MD"/>
        </w:rPr>
        <w:t>,</w:t>
      </w:r>
      <w:r w:rsidR="005148B8" w:rsidRPr="005148B8">
        <w:rPr>
          <w:rFonts w:asciiTheme="majorHAnsi" w:hAnsiTheme="majorHAnsi" w:cstheme="majorHAnsi"/>
          <w:sz w:val="24"/>
          <w:szCs w:val="24"/>
          <w:lang w:val="ro-MD"/>
        </w:rPr>
        <w:t xml:space="preserve"> precum și </w:t>
      </w:r>
      <w:r w:rsidR="004A46D1">
        <w:rPr>
          <w:rFonts w:asciiTheme="majorHAnsi" w:hAnsiTheme="majorHAnsi" w:cstheme="majorHAnsi"/>
          <w:sz w:val="24"/>
          <w:szCs w:val="24"/>
          <w:lang w:val="ro-MD"/>
        </w:rPr>
        <w:t xml:space="preserve">pentru </w:t>
      </w:r>
      <w:r w:rsidR="005148B8" w:rsidRPr="005148B8">
        <w:rPr>
          <w:rFonts w:asciiTheme="majorHAnsi" w:hAnsiTheme="majorHAnsi" w:cstheme="majorHAnsi"/>
          <w:sz w:val="24"/>
          <w:szCs w:val="24"/>
          <w:lang w:val="ro-MD"/>
        </w:rPr>
        <w:t xml:space="preserve">revizuirea activităților desfășurate de responsabilii tehnici, cu tragerea acestora la răspundere pentru executarea neconformă a obligațiunilor contractuale </w:t>
      </w:r>
      <w:r w:rsidR="005148B8" w:rsidRPr="005148B8">
        <w:rPr>
          <w:rFonts w:asciiTheme="majorHAnsi" w:hAnsiTheme="majorHAnsi"/>
          <w:sz w:val="24"/>
          <w:szCs w:val="24"/>
          <w:lang w:val="ro-MD" w:eastAsia="ja-JP"/>
        </w:rPr>
        <w:t>(</w:t>
      </w:r>
      <w:r w:rsidR="005148B8" w:rsidRPr="005148B8">
        <w:rPr>
          <w:rFonts w:asciiTheme="majorHAnsi" w:hAnsiTheme="majorHAnsi"/>
          <w:b/>
          <w:sz w:val="24"/>
          <w:szCs w:val="24"/>
          <w:lang w:val="ro-MD" w:eastAsia="ja-JP"/>
        </w:rPr>
        <w:t>Recomand</w:t>
      </w:r>
      <w:r w:rsidR="00752E04">
        <w:rPr>
          <w:rFonts w:asciiTheme="majorHAnsi" w:hAnsiTheme="majorHAnsi"/>
          <w:b/>
          <w:sz w:val="24"/>
          <w:szCs w:val="24"/>
          <w:lang w:val="ro-MD" w:eastAsia="ja-JP"/>
        </w:rPr>
        <w:t>ările</w:t>
      </w:r>
      <w:r w:rsidR="005148B8" w:rsidRPr="005148B8">
        <w:rPr>
          <w:rFonts w:asciiTheme="majorHAnsi" w:hAnsiTheme="majorHAnsi"/>
          <w:b/>
          <w:sz w:val="24"/>
          <w:szCs w:val="24"/>
          <w:lang w:val="ro-MD" w:eastAsia="ja-JP"/>
        </w:rPr>
        <w:t xml:space="preserve"> 2</w:t>
      </w:r>
      <w:r w:rsidR="004A46D1">
        <w:rPr>
          <w:rFonts w:asciiTheme="majorHAnsi" w:hAnsiTheme="majorHAnsi"/>
          <w:b/>
          <w:sz w:val="24"/>
          <w:szCs w:val="24"/>
          <w:lang w:val="ro-MD" w:eastAsia="ja-JP"/>
        </w:rPr>
        <w:t>.</w:t>
      </w:r>
      <w:r w:rsidR="005148B8" w:rsidRPr="005148B8">
        <w:rPr>
          <w:rFonts w:asciiTheme="majorHAnsi" w:hAnsiTheme="majorHAnsi"/>
          <w:b/>
          <w:sz w:val="24"/>
          <w:szCs w:val="24"/>
          <w:lang w:val="ro-MD" w:eastAsia="ja-JP"/>
        </w:rPr>
        <w:t xml:space="preserve"> și 3</w:t>
      </w:r>
      <w:r w:rsidR="004A46D1">
        <w:rPr>
          <w:rFonts w:asciiTheme="majorHAnsi" w:hAnsiTheme="majorHAnsi"/>
          <w:b/>
          <w:sz w:val="24"/>
          <w:szCs w:val="24"/>
          <w:lang w:val="ro-MD" w:eastAsia="ja-JP"/>
        </w:rPr>
        <w:t>.</w:t>
      </w:r>
      <w:r w:rsidR="005148B8" w:rsidRPr="005148B8">
        <w:rPr>
          <w:rFonts w:asciiTheme="majorHAnsi" w:hAnsiTheme="majorHAnsi"/>
          <w:sz w:val="24"/>
          <w:szCs w:val="24"/>
          <w:lang w:val="ro-MD" w:eastAsia="ja-JP"/>
        </w:rPr>
        <w:t xml:space="preserve"> din Raportul de audit și </w:t>
      </w:r>
      <w:r w:rsidR="00752E04" w:rsidRPr="000B3890">
        <w:rPr>
          <w:rFonts w:asciiTheme="majorHAnsi" w:hAnsiTheme="majorHAnsi"/>
          <w:b/>
          <w:sz w:val="24"/>
          <w:szCs w:val="24"/>
          <w:lang w:val="ro-MD" w:eastAsia="ja-JP"/>
        </w:rPr>
        <w:t>Recomandarea</w:t>
      </w:r>
      <w:r w:rsidR="00752E04">
        <w:rPr>
          <w:rFonts w:asciiTheme="majorHAnsi" w:hAnsiTheme="majorHAnsi"/>
          <w:sz w:val="24"/>
          <w:szCs w:val="24"/>
          <w:lang w:val="ro-MD" w:eastAsia="ja-JP"/>
        </w:rPr>
        <w:t xml:space="preserve"> </w:t>
      </w:r>
      <w:r w:rsidR="005148B8" w:rsidRPr="005148B8">
        <w:rPr>
          <w:rFonts w:asciiTheme="majorHAnsi" w:hAnsiTheme="majorHAnsi"/>
          <w:b/>
          <w:sz w:val="24"/>
          <w:szCs w:val="24"/>
          <w:lang w:val="ro-MD" w:eastAsia="ja-JP"/>
        </w:rPr>
        <w:t>2.5.</w:t>
      </w:r>
      <w:r w:rsidR="005148B8" w:rsidRPr="005148B8">
        <w:rPr>
          <w:rFonts w:asciiTheme="majorHAnsi" w:hAnsiTheme="majorHAnsi"/>
          <w:sz w:val="24"/>
          <w:szCs w:val="24"/>
          <w:lang w:val="ro-MD" w:eastAsia="ja-JP"/>
        </w:rPr>
        <w:t xml:space="preserve"> din Hotărâre);</w:t>
      </w:r>
    </w:p>
    <w:p w14:paraId="07E9ACAC" w14:textId="2BC423BC" w:rsidR="00FD37A6" w:rsidRPr="00F7543C" w:rsidRDefault="00A2310E" w:rsidP="00AF49A9">
      <w:pPr>
        <w:pStyle w:val="a8"/>
        <w:numPr>
          <w:ilvl w:val="0"/>
          <w:numId w:val="26"/>
        </w:numPr>
        <w:spacing w:after="0" w:line="276" w:lineRule="auto"/>
        <w:ind w:left="0" w:firstLine="0"/>
        <w:jc w:val="both"/>
        <w:rPr>
          <w:rFonts w:asciiTheme="majorHAnsi" w:hAnsiTheme="majorHAnsi"/>
          <w:b/>
          <w:sz w:val="24"/>
          <w:szCs w:val="24"/>
          <w:lang w:val="ro-MD" w:eastAsia="ja-JP"/>
        </w:rPr>
      </w:pPr>
      <w:r w:rsidRPr="00A2310E">
        <w:rPr>
          <w:rFonts w:asciiTheme="majorHAnsi" w:hAnsiTheme="majorHAnsi"/>
          <w:b/>
          <w:sz w:val="24"/>
          <w:szCs w:val="24"/>
          <w:lang w:val="ro-MD" w:eastAsia="ja-JP"/>
        </w:rPr>
        <w:t>Consiliilor raionale</w:t>
      </w:r>
      <w:r w:rsidR="00E83399" w:rsidRPr="00E83399">
        <w:rPr>
          <w:rFonts w:asciiTheme="majorHAnsi" w:hAnsiTheme="majorHAnsi"/>
          <w:b/>
          <w:sz w:val="24"/>
          <w:szCs w:val="24"/>
          <w:lang w:val="ro-MD" w:eastAsia="ja-JP"/>
        </w:rPr>
        <w:t xml:space="preserve"> </w:t>
      </w:r>
      <w:r w:rsidR="00E83399">
        <w:rPr>
          <w:rFonts w:asciiTheme="majorHAnsi" w:hAnsiTheme="majorHAnsi"/>
          <w:b/>
          <w:sz w:val="24"/>
          <w:szCs w:val="24"/>
          <w:lang w:val="ro-MD" w:eastAsia="ja-JP"/>
        </w:rPr>
        <w:t xml:space="preserve">și </w:t>
      </w:r>
      <w:r w:rsidR="00B27BD0">
        <w:rPr>
          <w:rFonts w:asciiTheme="majorHAnsi" w:hAnsiTheme="majorHAnsi"/>
          <w:b/>
          <w:sz w:val="24"/>
          <w:szCs w:val="24"/>
          <w:lang w:val="ro-MD" w:eastAsia="ja-JP"/>
        </w:rPr>
        <w:t>p</w:t>
      </w:r>
      <w:r w:rsidR="00E83399">
        <w:rPr>
          <w:rFonts w:asciiTheme="majorHAnsi" w:hAnsiTheme="majorHAnsi"/>
          <w:b/>
          <w:sz w:val="24"/>
          <w:szCs w:val="24"/>
          <w:lang w:val="ro-MD" w:eastAsia="ja-JP"/>
        </w:rPr>
        <w:t>reședinților raioanelor</w:t>
      </w:r>
      <w:r w:rsidRPr="00A2310E">
        <w:rPr>
          <w:rFonts w:asciiTheme="majorHAnsi" w:hAnsiTheme="majorHAnsi"/>
          <w:b/>
          <w:sz w:val="24"/>
          <w:szCs w:val="24"/>
          <w:lang w:val="ro-MD" w:eastAsia="ja-JP"/>
        </w:rPr>
        <w:t xml:space="preserve"> Briceni, Călărași, Fălești</w:t>
      </w:r>
      <w:r w:rsidR="00D07380">
        <w:rPr>
          <w:rFonts w:asciiTheme="majorHAnsi" w:hAnsiTheme="majorHAnsi"/>
          <w:b/>
          <w:sz w:val="24"/>
          <w:szCs w:val="24"/>
          <w:lang w:val="ro-MD" w:eastAsia="ja-JP"/>
        </w:rPr>
        <w:t>, S</w:t>
      </w:r>
      <w:r w:rsidR="00B27BD0">
        <w:rPr>
          <w:rFonts w:asciiTheme="majorHAnsi" w:hAnsiTheme="majorHAnsi"/>
          <w:b/>
          <w:sz w:val="24"/>
          <w:szCs w:val="24"/>
          <w:lang w:val="ro-MD" w:eastAsia="ja-JP"/>
        </w:rPr>
        <w:t>î</w:t>
      </w:r>
      <w:r w:rsidR="00D07380">
        <w:rPr>
          <w:rFonts w:asciiTheme="majorHAnsi" w:hAnsiTheme="majorHAnsi"/>
          <w:b/>
          <w:sz w:val="24"/>
          <w:szCs w:val="24"/>
          <w:lang w:val="ro-MD" w:eastAsia="ja-JP"/>
        </w:rPr>
        <w:t xml:space="preserve">ngerei, Nisporeni și Soroca -  </w:t>
      </w:r>
      <w:r w:rsidR="00D6223A" w:rsidRPr="00D10300">
        <w:rPr>
          <w:rFonts w:asciiTheme="majorHAnsi" w:hAnsiTheme="majorHAnsi" w:cstheme="majorHAnsi"/>
          <w:sz w:val="24"/>
          <w:szCs w:val="24"/>
          <w:shd w:val="clear" w:color="auto" w:fill="FFFFFF" w:themeFill="background1"/>
          <w:lang w:val="ro-MD"/>
        </w:rPr>
        <w:t>pentru informare, examinare</w:t>
      </w:r>
      <w:r w:rsidR="00B27BD0">
        <w:rPr>
          <w:rFonts w:asciiTheme="majorHAnsi" w:hAnsiTheme="majorHAnsi" w:cstheme="majorHAnsi"/>
          <w:sz w:val="24"/>
          <w:szCs w:val="24"/>
          <w:shd w:val="clear" w:color="auto" w:fill="FFFFFF" w:themeFill="background1"/>
          <w:lang w:val="ro-MD"/>
        </w:rPr>
        <w:t>a</w:t>
      </w:r>
      <w:r w:rsidR="00D6223A" w:rsidRPr="00D10300">
        <w:rPr>
          <w:rFonts w:asciiTheme="majorHAnsi" w:hAnsiTheme="majorHAnsi" w:cstheme="majorHAnsi"/>
          <w:sz w:val="24"/>
          <w:szCs w:val="24"/>
          <w:shd w:val="clear" w:color="auto" w:fill="FFFFFF" w:themeFill="background1"/>
          <w:lang w:val="ro-MD"/>
        </w:rPr>
        <w:t xml:space="preserve"> în ședințe a rezultatelor auditului, remedierea deficiențelor constatate și implementarea recomandărilor din Raportul de audit</w:t>
      </w:r>
      <w:r w:rsidR="00D6223A">
        <w:rPr>
          <w:rFonts w:asciiTheme="majorHAnsi" w:hAnsiTheme="majorHAnsi" w:cstheme="majorHAnsi"/>
          <w:sz w:val="24"/>
          <w:szCs w:val="24"/>
          <w:shd w:val="clear" w:color="auto" w:fill="FFFFFF" w:themeFill="background1"/>
          <w:lang w:val="ro-MD"/>
        </w:rPr>
        <w:t xml:space="preserve"> </w:t>
      </w:r>
      <w:r w:rsidR="00D6223A" w:rsidRPr="005148B8">
        <w:rPr>
          <w:rFonts w:asciiTheme="majorHAnsi" w:hAnsiTheme="majorHAnsi"/>
          <w:sz w:val="24"/>
          <w:szCs w:val="24"/>
          <w:lang w:val="ro-MD" w:eastAsia="ja-JP"/>
        </w:rPr>
        <w:t>(</w:t>
      </w:r>
      <w:r w:rsidR="0068622B">
        <w:rPr>
          <w:rFonts w:asciiTheme="majorHAnsi" w:hAnsiTheme="majorHAnsi"/>
          <w:b/>
          <w:sz w:val="24"/>
          <w:szCs w:val="24"/>
          <w:lang w:val="ro-MD" w:eastAsia="ja-JP"/>
        </w:rPr>
        <w:t>Recomand</w:t>
      </w:r>
      <w:r w:rsidR="00B27BD0">
        <w:rPr>
          <w:rFonts w:asciiTheme="majorHAnsi" w:hAnsiTheme="majorHAnsi"/>
          <w:b/>
          <w:sz w:val="24"/>
          <w:szCs w:val="24"/>
          <w:lang w:val="ro-MD" w:eastAsia="ja-JP"/>
        </w:rPr>
        <w:t>ările</w:t>
      </w:r>
      <w:r w:rsidR="0068622B">
        <w:rPr>
          <w:rFonts w:asciiTheme="majorHAnsi" w:hAnsiTheme="majorHAnsi"/>
          <w:b/>
          <w:sz w:val="24"/>
          <w:szCs w:val="24"/>
          <w:lang w:val="ro-MD" w:eastAsia="ja-JP"/>
        </w:rPr>
        <w:t xml:space="preserve"> 4</w:t>
      </w:r>
      <w:r w:rsidR="004A46D1">
        <w:rPr>
          <w:rFonts w:asciiTheme="majorHAnsi" w:hAnsiTheme="majorHAnsi"/>
          <w:b/>
          <w:sz w:val="24"/>
          <w:szCs w:val="24"/>
          <w:lang w:val="ro-MD" w:eastAsia="ja-JP"/>
        </w:rPr>
        <w:t>.</w:t>
      </w:r>
      <w:r w:rsidR="0068622B">
        <w:rPr>
          <w:rFonts w:asciiTheme="majorHAnsi" w:hAnsiTheme="majorHAnsi"/>
          <w:b/>
          <w:sz w:val="24"/>
          <w:szCs w:val="24"/>
          <w:lang w:val="ro-MD" w:eastAsia="ja-JP"/>
        </w:rPr>
        <w:t>, 5</w:t>
      </w:r>
      <w:r w:rsidR="004A46D1">
        <w:rPr>
          <w:rFonts w:asciiTheme="majorHAnsi" w:hAnsiTheme="majorHAnsi"/>
          <w:b/>
          <w:sz w:val="24"/>
          <w:szCs w:val="24"/>
          <w:lang w:val="ro-MD" w:eastAsia="ja-JP"/>
        </w:rPr>
        <w:t>.</w:t>
      </w:r>
      <w:r w:rsidR="0068622B">
        <w:rPr>
          <w:rFonts w:asciiTheme="majorHAnsi" w:hAnsiTheme="majorHAnsi"/>
          <w:b/>
          <w:sz w:val="24"/>
          <w:szCs w:val="24"/>
          <w:lang w:val="ro-MD" w:eastAsia="ja-JP"/>
        </w:rPr>
        <w:t>, 6</w:t>
      </w:r>
      <w:r w:rsidR="004A46D1">
        <w:rPr>
          <w:rFonts w:asciiTheme="majorHAnsi" w:hAnsiTheme="majorHAnsi"/>
          <w:b/>
          <w:sz w:val="24"/>
          <w:szCs w:val="24"/>
          <w:lang w:val="ro-MD" w:eastAsia="ja-JP"/>
        </w:rPr>
        <w:t>.</w:t>
      </w:r>
      <w:r w:rsidR="0068622B">
        <w:rPr>
          <w:rFonts w:asciiTheme="majorHAnsi" w:hAnsiTheme="majorHAnsi"/>
          <w:b/>
          <w:sz w:val="24"/>
          <w:szCs w:val="24"/>
          <w:lang w:val="ro-MD" w:eastAsia="ja-JP"/>
        </w:rPr>
        <w:t>, 7</w:t>
      </w:r>
      <w:r w:rsidR="004A46D1">
        <w:rPr>
          <w:rFonts w:asciiTheme="majorHAnsi" w:hAnsiTheme="majorHAnsi"/>
          <w:b/>
          <w:sz w:val="24"/>
          <w:szCs w:val="24"/>
          <w:lang w:val="ro-MD" w:eastAsia="ja-JP"/>
        </w:rPr>
        <w:t>.</w:t>
      </w:r>
      <w:r w:rsidR="0068622B">
        <w:rPr>
          <w:rFonts w:asciiTheme="majorHAnsi" w:hAnsiTheme="majorHAnsi"/>
          <w:b/>
          <w:sz w:val="24"/>
          <w:szCs w:val="24"/>
          <w:lang w:val="ro-MD" w:eastAsia="ja-JP"/>
        </w:rPr>
        <w:t>, 8</w:t>
      </w:r>
      <w:r w:rsidR="004A46D1">
        <w:rPr>
          <w:rFonts w:asciiTheme="majorHAnsi" w:hAnsiTheme="majorHAnsi"/>
          <w:b/>
          <w:sz w:val="24"/>
          <w:szCs w:val="24"/>
          <w:lang w:val="ro-MD" w:eastAsia="ja-JP"/>
        </w:rPr>
        <w:t>.</w:t>
      </w:r>
      <w:r w:rsidR="0068622B">
        <w:rPr>
          <w:rFonts w:asciiTheme="majorHAnsi" w:hAnsiTheme="majorHAnsi"/>
          <w:b/>
          <w:sz w:val="24"/>
          <w:szCs w:val="24"/>
          <w:lang w:val="ro-MD" w:eastAsia="ja-JP"/>
        </w:rPr>
        <w:t xml:space="preserve"> și 9</w:t>
      </w:r>
      <w:r w:rsidR="004A46D1">
        <w:rPr>
          <w:rFonts w:asciiTheme="majorHAnsi" w:hAnsiTheme="majorHAnsi"/>
          <w:b/>
          <w:sz w:val="24"/>
          <w:szCs w:val="24"/>
          <w:lang w:val="ro-MD" w:eastAsia="ja-JP"/>
        </w:rPr>
        <w:t>.</w:t>
      </w:r>
      <w:r w:rsidR="0068622B">
        <w:rPr>
          <w:rFonts w:asciiTheme="majorHAnsi" w:hAnsiTheme="majorHAnsi"/>
          <w:b/>
          <w:sz w:val="24"/>
          <w:szCs w:val="24"/>
          <w:lang w:val="ro-MD" w:eastAsia="ja-JP"/>
        </w:rPr>
        <w:t xml:space="preserve"> </w:t>
      </w:r>
      <w:r w:rsidR="00D6223A" w:rsidRPr="005148B8">
        <w:rPr>
          <w:rFonts w:asciiTheme="majorHAnsi" w:hAnsiTheme="majorHAnsi"/>
          <w:sz w:val="24"/>
          <w:szCs w:val="24"/>
          <w:lang w:val="ro-MD" w:eastAsia="ja-JP"/>
        </w:rPr>
        <w:t xml:space="preserve">din Raportul de audit și </w:t>
      </w:r>
      <w:r w:rsidR="00B27BD0">
        <w:rPr>
          <w:rFonts w:asciiTheme="majorHAnsi" w:hAnsiTheme="majorHAnsi"/>
          <w:b/>
          <w:sz w:val="24"/>
          <w:szCs w:val="24"/>
          <w:lang w:val="ro-MD" w:eastAsia="ja-JP"/>
        </w:rPr>
        <w:t xml:space="preserve">Recomandarea </w:t>
      </w:r>
      <w:r w:rsidR="00D6223A">
        <w:rPr>
          <w:rFonts w:asciiTheme="majorHAnsi" w:hAnsiTheme="majorHAnsi"/>
          <w:b/>
          <w:sz w:val="24"/>
          <w:szCs w:val="24"/>
          <w:lang w:val="ro-MD" w:eastAsia="ja-JP"/>
        </w:rPr>
        <w:t>2.6</w:t>
      </w:r>
      <w:r w:rsidR="00D6223A" w:rsidRPr="005148B8">
        <w:rPr>
          <w:rFonts w:asciiTheme="majorHAnsi" w:hAnsiTheme="majorHAnsi"/>
          <w:b/>
          <w:sz w:val="24"/>
          <w:szCs w:val="24"/>
          <w:lang w:val="ro-MD" w:eastAsia="ja-JP"/>
        </w:rPr>
        <w:t>.</w:t>
      </w:r>
      <w:r w:rsidR="00D6223A" w:rsidRPr="005148B8">
        <w:rPr>
          <w:rFonts w:asciiTheme="majorHAnsi" w:hAnsiTheme="majorHAnsi"/>
          <w:sz w:val="24"/>
          <w:szCs w:val="24"/>
          <w:lang w:val="ro-MD" w:eastAsia="ja-JP"/>
        </w:rPr>
        <w:t xml:space="preserve"> din Hotărâre);</w:t>
      </w:r>
    </w:p>
    <w:p w14:paraId="299B518C" w14:textId="55A2D12F" w:rsidR="00F7543C" w:rsidRPr="00E83399" w:rsidRDefault="00F7543C" w:rsidP="00AF49A9">
      <w:pPr>
        <w:pStyle w:val="a8"/>
        <w:numPr>
          <w:ilvl w:val="0"/>
          <w:numId w:val="26"/>
        </w:numPr>
        <w:spacing w:after="0" w:line="276" w:lineRule="auto"/>
        <w:ind w:left="0" w:firstLine="0"/>
        <w:jc w:val="both"/>
        <w:rPr>
          <w:rFonts w:asciiTheme="majorHAnsi" w:hAnsiTheme="majorHAnsi"/>
          <w:b/>
          <w:sz w:val="24"/>
          <w:szCs w:val="24"/>
          <w:lang w:val="ro-MD" w:eastAsia="ja-JP"/>
        </w:rPr>
      </w:pPr>
      <w:r>
        <w:rPr>
          <w:rFonts w:asciiTheme="majorHAnsi" w:hAnsiTheme="majorHAnsi"/>
          <w:b/>
          <w:sz w:val="24"/>
          <w:szCs w:val="24"/>
          <w:lang w:val="ro-MD" w:eastAsia="ja-JP"/>
        </w:rPr>
        <w:t xml:space="preserve">Agenției pentru Supraveghere Tehnică </w:t>
      </w:r>
      <w:r w:rsidR="00B27BD0">
        <w:rPr>
          <w:rFonts w:asciiTheme="majorHAnsi" w:hAnsiTheme="majorHAnsi"/>
          <w:b/>
          <w:sz w:val="24"/>
          <w:szCs w:val="24"/>
          <w:lang w:val="ro-MD" w:eastAsia="ja-JP"/>
        </w:rPr>
        <w:t>–</w:t>
      </w:r>
      <w:r>
        <w:rPr>
          <w:rFonts w:asciiTheme="majorHAnsi" w:hAnsiTheme="majorHAnsi"/>
          <w:b/>
          <w:sz w:val="24"/>
          <w:szCs w:val="24"/>
          <w:lang w:val="ro-MD" w:eastAsia="ja-JP"/>
        </w:rPr>
        <w:t xml:space="preserve"> </w:t>
      </w:r>
      <w:r w:rsidR="00B27BD0">
        <w:rPr>
          <w:rFonts w:asciiTheme="majorHAnsi" w:hAnsiTheme="majorHAnsi"/>
          <w:b/>
          <w:sz w:val="24"/>
          <w:szCs w:val="24"/>
          <w:lang w:val="ro-MD" w:eastAsia="ja-JP"/>
        </w:rPr>
        <w:t xml:space="preserve">pentru </w:t>
      </w:r>
      <w:r w:rsidR="009A4ADB" w:rsidRPr="00D10300">
        <w:rPr>
          <w:rFonts w:asciiTheme="majorHAnsi" w:hAnsiTheme="majorHAnsi" w:cstheme="majorHAnsi"/>
          <w:sz w:val="24"/>
          <w:szCs w:val="24"/>
          <w:shd w:val="clear" w:color="auto" w:fill="FFFFFF" w:themeFill="background1"/>
          <w:lang w:val="ro-MD"/>
        </w:rPr>
        <w:t>efectuarea controlului asupra volumelor de  lucrări executate la 11 obiecte din cadrul Proiectului de construcție a locuințelor pentru păturile socialmente vulnerabile II, care nu au fost supuse anterior verificărilor</w:t>
      </w:r>
      <w:r w:rsidR="009A4ADB">
        <w:rPr>
          <w:rFonts w:asciiTheme="majorHAnsi" w:hAnsiTheme="majorHAnsi" w:cstheme="majorHAnsi"/>
          <w:sz w:val="24"/>
          <w:szCs w:val="24"/>
          <w:shd w:val="clear" w:color="auto" w:fill="FFFFFF" w:themeFill="background1"/>
          <w:lang w:val="ro-MD"/>
        </w:rPr>
        <w:t xml:space="preserve"> (</w:t>
      </w:r>
      <w:r w:rsidR="009A4ADB" w:rsidRPr="000B3890">
        <w:rPr>
          <w:rFonts w:asciiTheme="majorHAnsi" w:hAnsiTheme="majorHAnsi" w:cstheme="majorHAnsi"/>
          <w:b/>
          <w:sz w:val="24"/>
          <w:szCs w:val="24"/>
          <w:shd w:val="clear" w:color="auto" w:fill="FFFFFF" w:themeFill="background1"/>
          <w:lang w:val="ro-MD"/>
        </w:rPr>
        <w:t>Recomandarea</w:t>
      </w:r>
      <w:r w:rsidR="009A4ADB">
        <w:rPr>
          <w:rFonts w:asciiTheme="majorHAnsi" w:hAnsiTheme="majorHAnsi" w:cstheme="majorHAnsi"/>
          <w:sz w:val="24"/>
          <w:szCs w:val="24"/>
          <w:shd w:val="clear" w:color="auto" w:fill="FFFFFF" w:themeFill="background1"/>
          <w:lang w:val="ro-MD"/>
        </w:rPr>
        <w:t xml:space="preserve"> </w:t>
      </w:r>
      <w:r w:rsidR="009A4ADB" w:rsidRPr="00E83399">
        <w:rPr>
          <w:rFonts w:asciiTheme="majorHAnsi" w:hAnsiTheme="majorHAnsi" w:cstheme="majorHAnsi"/>
          <w:b/>
          <w:sz w:val="24"/>
          <w:szCs w:val="24"/>
          <w:shd w:val="clear" w:color="auto" w:fill="FFFFFF" w:themeFill="background1"/>
          <w:lang w:val="ro-MD"/>
        </w:rPr>
        <w:t>2.7</w:t>
      </w:r>
      <w:r w:rsidR="00B27BD0">
        <w:rPr>
          <w:rFonts w:asciiTheme="majorHAnsi" w:hAnsiTheme="majorHAnsi" w:cstheme="majorHAnsi"/>
          <w:b/>
          <w:sz w:val="24"/>
          <w:szCs w:val="24"/>
          <w:shd w:val="clear" w:color="auto" w:fill="FFFFFF" w:themeFill="background1"/>
          <w:lang w:val="ro-MD"/>
        </w:rPr>
        <w:t>.</w:t>
      </w:r>
      <w:r w:rsidR="009A4ADB">
        <w:rPr>
          <w:rFonts w:asciiTheme="majorHAnsi" w:hAnsiTheme="majorHAnsi" w:cstheme="majorHAnsi"/>
          <w:sz w:val="24"/>
          <w:szCs w:val="24"/>
          <w:shd w:val="clear" w:color="auto" w:fill="FFFFFF" w:themeFill="background1"/>
          <w:lang w:val="ro-MD"/>
        </w:rPr>
        <w:t xml:space="preserve"> din Hotărâre)</w:t>
      </w:r>
      <w:r w:rsidR="00E83399">
        <w:rPr>
          <w:rFonts w:asciiTheme="majorHAnsi" w:hAnsiTheme="majorHAnsi" w:cstheme="majorHAnsi"/>
          <w:sz w:val="24"/>
          <w:szCs w:val="24"/>
          <w:shd w:val="clear" w:color="auto" w:fill="FFFFFF" w:themeFill="background1"/>
          <w:lang w:val="ro-MD"/>
        </w:rPr>
        <w:t>;</w:t>
      </w:r>
    </w:p>
    <w:p w14:paraId="424266DA" w14:textId="00D80162" w:rsidR="00E83399" w:rsidRPr="00A00653" w:rsidRDefault="00E83399" w:rsidP="00AF49A9">
      <w:pPr>
        <w:pStyle w:val="a8"/>
        <w:numPr>
          <w:ilvl w:val="0"/>
          <w:numId w:val="26"/>
        </w:numPr>
        <w:spacing w:after="0" w:line="276" w:lineRule="auto"/>
        <w:ind w:left="0" w:firstLine="0"/>
        <w:jc w:val="both"/>
        <w:rPr>
          <w:rFonts w:asciiTheme="majorHAnsi" w:eastAsiaTheme="minorHAnsi" w:hAnsiTheme="majorHAnsi" w:cstheme="majorHAnsi"/>
          <w:sz w:val="24"/>
          <w:szCs w:val="24"/>
          <w:lang w:val="ro-MD"/>
        </w:rPr>
      </w:pPr>
      <w:r w:rsidRPr="00A00653">
        <w:rPr>
          <w:rFonts w:asciiTheme="majorHAnsi" w:hAnsiTheme="majorHAnsi"/>
          <w:b/>
          <w:sz w:val="24"/>
          <w:szCs w:val="24"/>
          <w:lang w:val="ro-MD" w:eastAsia="ja-JP"/>
        </w:rPr>
        <w:t xml:space="preserve">Consiliilor raionale și </w:t>
      </w:r>
      <w:r w:rsidR="004A46D1">
        <w:rPr>
          <w:rFonts w:asciiTheme="majorHAnsi" w:hAnsiTheme="majorHAnsi"/>
          <w:b/>
          <w:sz w:val="24"/>
          <w:szCs w:val="24"/>
          <w:lang w:val="ro-MD" w:eastAsia="ja-JP"/>
        </w:rPr>
        <w:t>p</w:t>
      </w:r>
      <w:r w:rsidRPr="00A00653">
        <w:rPr>
          <w:rFonts w:asciiTheme="majorHAnsi" w:hAnsiTheme="majorHAnsi"/>
          <w:b/>
          <w:sz w:val="24"/>
          <w:szCs w:val="24"/>
          <w:lang w:val="ro-MD" w:eastAsia="ja-JP"/>
        </w:rPr>
        <w:t xml:space="preserve">reședinților raioanelor </w:t>
      </w:r>
      <w:r w:rsidRPr="00A00653">
        <w:rPr>
          <w:rFonts w:asciiTheme="majorHAnsi" w:eastAsiaTheme="minorHAnsi" w:hAnsiTheme="majorHAnsi" w:cstheme="majorHAnsi"/>
          <w:b/>
          <w:bCs/>
          <w:sz w:val="24"/>
          <w:szCs w:val="24"/>
          <w:lang w:val="ro-MD"/>
        </w:rPr>
        <w:t>Cahul, Cantemir, Cimișlia, Glodeni, H</w:t>
      </w:r>
      <w:r w:rsidR="00B27BD0">
        <w:rPr>
          <w:rFonts w:asciiTheme="majorHAnsi" w:eastAsiaTheme="minorHAnsi" w:hAnsiTheme="majorHAnsi" w:cstheme="majorHAnsi"/>
          <w:b/>
          <w:bCs/>
          <w:sz w:val="24"/>
          <w:szCs w:val="24"/>
          <w:lang w:val="ro-MD"/>
        </w:rPr>
        <w:t>î</w:t>
      </w:r>
      <w:r w:rsidRPr="00A00653">
        <w:rPr>
          <w:rFonts w:asciiTheme="majorHAnsi" w:eastAsiaTheme="minorHAnsi" w:hAnsiTheme="majorHAnsi" w:cstheme="majorHAnsi"/>
          <w:b/>
          <w:bCs/>
          <w:sz w:val="24"/>
          <w:szCs w:val="24"/>
          <w:lang w:val="ro-MD"/>
        </w:rPr>
        <w:t xml:space="preserve">ncești, Ialoveni, Leova și Rezina - </w:t>
      </w:r>
      <w:r w:rsidRPr="00A00653">
        <w:rPr>
          <w:rFonts w:asciiTheme="majorHAnsi" w:eastAsiaTheme="minorHAnsi" w:hAnsiTheme="majorHAnsi" w:cstheme="majorHAnsi"/>
          <w:sz w:val="24"/>
          <w:szCs w:val="24"/>
          <w:shd w:val="clear" w:color="auto" w:fill="FFFFFF" w:themeFill="background1"/>
          <w:lang w:val="ro-MD"/>
        </w:rPr>
        <w:t>pentru informare și conformare</w:t>
      </w:r>
      <w:r w:rsidR="00B27BD0">
        <w:rPr>
          <w:rFonts w:asciiTheme="majorHAnsi" w:eastAsiaTheme="minorHAnsi" w:hAnsiTheme="majorHAnsi" w:cstheme="majorHAnsi"/>
          <w:sz w:val="24"/>
          <w:szCs w:val="24"/>
          <w:shd w:val="clear" w:color="auto" w:fill="FFFFFF" w:themeFill="background1"/>
          <w:lang w:val="ro-MD"/>
        </w:rPr>
        <w:t>a</w:t>
      </w:r>
      <w:r w:rsidRPr="00A00653">
        <w:rPr>
          <w:rFonts w:asciiTheme="majorHAnsi" w:eastAsiaTheme="minorHAnsi" w:hAnsiTheme="majorHAnsi" w:cstheme="majorHAnsi"/>
          <w:sz w:val="24"/>
          <w:szCs w:val="24"/>
          <w:shd w:val="clear" w:color="auto" w:fill="FFFFFF" w:themeFill="background1"/>
          <w:lang w:val="ro-MD"/>
        </w:rPr>
        <w:t xml:space="preserve"> benevolă la recomandările din Raportul de audit (</w:t>
      </w:r>
      <w:r w:rsidRPr="00A00653">
        <w:rPr>
          <w:rFonts w:asciiTheme="majorHAnsi" w:eastAsiaTheme="minorHAnsi" w:hAnsiTheme="majorHAnsi" w:cstheme="majorHAnsi"/>
          <w:b/>
          <w:sz w:val="24"/>
          <w:szCs w:val="24"/>
          <w:shd w:val="clear" w:color="auto" w:fill="FFFFFF" w:themeFill="background1"/>
          <w:lang w:val="ro-MD"/>
        </w:rPr>
        <w:t>Recomandarea 2.9.</w:t>
      </w:r>
      <w:r w:rsidRPr="00A00653">
        <w:rPr>
          <w:rFonts w:asciiTheme="majorHAnsi" w:eastAsiaTheme="minorHAnsi" w:hAnsiTheme="majorHAnsi" w:cstheme="majorHAnsi"/>
          <w:sz w:val="24"/>
          <w:szCs w:val="24"/>
          <w:shd w:val="clear" w:color="auto" w:fill="FFFFFF" w:themeFill="background1"/>
          <w:lang w:val="ro-MD"/>
        </w:rPr>
        <w:t xml:space="preserve"> din Hotărâre).</w:t>
      </w:r>
    </w:p>
    <w:p w14:paraId="606BF58B" w14:textId="6181D2F3" w:rsidR="00E26BD6" w:rsidRDefault="000F720D" w:rsidP="00AF49A9">
      <w:pPr>
        <w:spacing w:after="0" w:line="276" w:lineRule="auto"/>
        <w:ind w:firstLine="567"/>
        <w:contextualSpacing/>
        <w:jc w:val="both"/>
        <w:rPr>
          <w:rFonts w:asciiTheme="majorHAnsi" w:hAnsiTheme="majorHAnsi"/>
          <w:b/>
          <w:sz w:val="24"/>
          <w:szCs w:val="24"/>
          <w:lang w:val="ro-MD" w:eastAsia="ja-JP"/>
        </w:rPr>
      </w:pPr>
      <w:r w:rsidRPr="000F720D">
        <w:rPr>
          <w:rFonts w:asciiTheme="majorHAnsi" w:hAnsiTheme="majorHAnsi"/>
          <w:b/>
          <w:sz w:val="24"/>
          <w:szCs w:val="24"/>
          <w:lang w:val="ro-MD" w:eastAsia="ja-JP"/>
        </w:rPr>
        <w:t>Cu titlu de informare:</w:t>
      </w:r>
    </w:p>
    <w:p w14:paraId="4C86B202" w14:textId="6320AD7D" w:rsidR="00426531" w:rsidRDefault="00426531" w:rsidP="00AF49A9">
      <w:pPr>
        <w:spacing w:after="0" w:line="276" w:lineRule="auto"/>
        <w:ind w:firstLine="567"/>
        <w:jc w:val="both"/>
        <w:rPr>
          <w:rFonts w:asciiTheme="majorHAnsi" w:hAnsiTheme="majorHAnsi"/>
          <w:sz w:val="24"/>
          <w:szCs w:val="24"/>
          <w:lang w:val="ro-MD" w:eastAsia="ja-JP"/>
        </w:rPr>
      </w:pPr>
      <w:r w:rsidRPr="004A46D1">
        <w:rPr>
          <w:rFonts w:asciiTheme="majorHAnsi" w:hAnsiTheme="majorHAnsi"/>
          <w:sz w:val="24"/>
          <w:szCs w:val="24"/>
          <w:lang w:val="ro-MD" w:eastAsia="ja-JP"/>
        </w:rPr>
        <w:t>Urmare restructurării</w:t>
      </w:r>
      <w:r w:rsidRPr="00426531">
        <w:rPr>
          <w:rFonts w:asciiTheme="majorHAnsi" w:hAnsiTheme="majorHAnsi"/>
          <w:sz w:val="24"/>
          <w:szCs w:val="24"/>
          <w:lang w:val="ro-MD" w:eastAsia="ja-JP"/>
        </w:rPr>
        <w:t xml:space="preserve"> administrației publice centrale de specialitate</w:t>
      </w:r>
      <w:r w:rsidRPr="00426531">
        <w:rPr>
          <w:rStyle w:val="a7"/>
          <w:rFonts w:asciiTheme="majorHAnsi" w:hAnsiTheme="majorHAnsi"/>
          <w:sz w:val="24"/>
          <w:szCs w:val="24"/>
          <w:lang w:val="ro-MD" w:eastAsia="ja-JP"/>
        </w:rPr>
        <w:footnoteReference w:id="3"/>
      </w:r>
      <w:r w:rsidR="00800C8B">
        <w:rPr>
          <w:rFonts w:asciiTheme="majorHAnsi" w:hAnsiTheme="majorHAnsi"/>
          <w:sz w:val="24"/>
          <w:szCs w:val="24"/>
          <w:lang w:val="ro-MD" w:eastAsia="ja-JP"/>
        </w:rPr>
        <w:t>,</w:t>
      </w:r>
      <w:r w:rsidRPr="00426531">
        <w:rPr>
          <w:rFonts w:asciiTheme="majorHAnsi" w:hAnsiTheme="majorHAnsi"/>
          <w:sz w:val="24"/>
          <w:szCs w:val="24"/>
          <w:lang w:val="ro-MD" w:eastAsia="ja-JP"/>
        </w:rPr>
        <w:t xml:space="preserve"> recomandările înaintate </w:t>
      </w:r>
      <w:r w:rsidRPr="00860866">
        <w:rPr>
          <w:rFonts w:asciiTheme="majorHAnsi" w:hAnsiTheme="majorHAnsi"/>
          <w:b/>
          <w:sz w:val="24"/>
          <w:szCs w:val="24"/>
          <w:lang w:val="ro-MD" w:eastAsia="ja-JP"/>
        </w:rPr>
        <w:t>Ministerului Agriculturii, Dezvoltării Regionale și</w:t>
      </w:r>
      <w:r w:rsidR="00074019" w:rsidRPr="00860866">
        <w:rPr>
          <w:rFonts w:asciiTheme="majorHAnsi" w:hAnsiTheme="majorHAnsi"/>
          <w:b/>
          <w:sz w:val="24"/>
          <w:szCs w:val="24"/>
          <w:lang w:val="ro-MD" w:eastAsia="ja-JP"/>
        </w:rPr>
        <w:t xml:space="preserve"> Mediului</w:t>
      </w:r>
      <w:r w:rsidRPr="00426531">
        <w:rPr>
          <w:rFonts w:asciiTheme="majorHAnsi" w:hAnsiTheme="majorHAnsi"/>
          <w:sz w:val="24"/>
          <w:szCs w:val="24"/>
          <w:lang w:val="ro-MD" w:eastAsia="ja-JP"/>
        </w:rPr>
        <w:t xml:space="preserve"> au fost preluate de </w:t>
      </w:r>
      <w:r w:rsidRPr="00860866">
        <w:rPr>
          <w:rFonts w:asciiTheme="majorHAnsi" w:hAnsiTheme="majorHAnsi"/>
          <w:b/>
          <w:sz w:val="24"/>
          <w:szCs w:val="24"/>
          <w:lang w:val="ro-MD" w:eastAsia="ja-JP"/>
        </w:rPr>
        <w:t>Ministerul Infrastructurii și Dezvoltării Regionale</w:t>
      </w:r>
      <w:r w:rsidRPr="00426531">
        <w:rPr>
          <w:rFonts w:asciiTheme="majorHAnsi" w:hAnsiTheme="majorHAnsi"/>
          <w:sz w:val="24"/>
          <w:szCs w:val="24"/>
          <w:lang w:val="ro-MD" w:eastAsia="ja-JP"/>
        </w:rPr>
        <w:t xml:space="preserve">. De asemenea, Unitatea de </w:t>
      </w:r>
      <w:r w:rsidR="00800C8B">
        <w:rPr>
          <w:rFonts w:asciiTheme="majorHAnsi" w:hAnsiTheme="majorHAnsi"/>
          <w:sz w:val="24"/>
          <w:szCs w:val="24"/>
          <w:lang w:val="ro-MD" w:eastAsia="ja-JP"/>
        </w:rPr>
        <w:t>I</w:t>
      </w:r>
      <w:r w:rsidRPr="00426531">
        <w:rPr>
          <w:rFonts w:asciiTheme="majorHAnsi" w:hAnsiTheme="majorHAnsi"/>
          <w:sz w:val="24"/>
          <w:szCs w:val="24"/>
          <w:lang w:val="ro-MD" w:eastAsia="ja-JP"/>
        </w:rPr>
        <w:t>mplementare a Proiectului de construcție a locuințelor pentru păturile socialmente vulnerabile II a trecut în subordinea MIDR.</w:t>
      </w:r>
    </w:p>
    <w:p w14:paraId="3656CC25" w14:textId="77777777" w:rsidR="004863F2" w:rsidRPr="007664FC" w:rsidRDefault="004863F2" w:rsidP="00AF49A9">
      <w:pPr>
        <w:spacing w:after="0" w:line="276" w:lineRule="auto"/>
        <w:ind w:firstLine="567"/>
        <w:jc w:val="both"/>
        <w:rPr>
          <w:rFonts w:asciiTheme="majorHAnsi" w:hAnsiTheme="majorHAnsi"/>
          <w:sz w:val="24"/>
          <w:szCs w:val="24"/>
          <w:lang w:val="ro-MD" w:eastAsia="ja-JP"/>
        </w:rPr>
      </w:pPr>
    </w:p>
    <w:p w14:paraId="3518D2AF" w14:textId="78F1F890" w:rsidR="00946C47" w:rsidRDefault="002204D1" w:rsidP="00AF49A9">
      <w:pPr>
        <w:pStyle w:val="1"/>
        <w:numPr>
          <w:ilvl w:val="0"/>
          <w:numId w:val="28"/>
        </w:numPr>
        <w:spacing w:before="0" w:line="276" w:lineRule="auto"/>
        <w:jc w:val="center"/>
        <w:rPr>
          <w:b/>
          <w:color w:val="auto"/>
          <w:sz w:val="28"/>
          <w:lang w:val="ro-MD" w:eastAsia="ja-JP"/>
        </w:rPr>
      </w:pPr>
      <w:bookmarkStart w:id="8" w:name="_Toc128994041"/>
      <w:r w:rsidRPr="002204D1">
        <w:rPr>
          <w:b/>
          <w:color w:val="auto"/>
          <w:sz w:val="28"/>
          <w:lang w:val="ro-MD" w:eastAsia="ja-JP"/>
        </w:rPr>
        <w:t>DOMENIUL DE APLICARE ȘI ABORDAREA AUDITULUI</w:t>
      </w:r>
      <w:bookmarkEnd w:id="8"/>
    </w:p>
    <w:p w14:paraId="75D9AD90" w14:textId="77777777" w:rsidR="003F3A8F" w:rsidRPr="003F3A8F" w:rsidRDefault="003F3A8F" w:rsidP="00AF49A9">
      <w:pPr>
        <w:spacing w:after="0" w:line="276" w:lineRule="auto"/>
        <w:rPr>
          <w:lang w:val="ro-MD" w:eastAsia="ja-JP"/>
        </w:rPr>
      </w:pPr>
    </w:p>
    <w:p w14:paraId="39C3C218" w14:textId="77777777" w:rsidR="00BC32D8" w:rsidRPr="00BC32D8" w:rsidRDefault="00BC32D8" w:rsidP="00AF49A9">
      <w:pPr>
        <w:spacing w:after="0" w:line="276" w:lineRule="auto"/>
        <w:rPr>
          <w:rFonts w:asciiTheme="majorHAnsi" w:hAnsiTheme="majorHAnsi" w:cstheme="majorHAnsi"/>
          <w:b/>
          <w:sz w:val="24"/>
          <w:lang w:val="ro-MD" w:eastAsia="ja-JP"/>
        </w:rPr>
      </w:pPr>
      <w:r w:rsidRPr="00BC32D8">
        <w:rPr>
          <w:rFonts w:asciiTheme="majorHAnsi" w:hAnsiTheme="majorHAnsi" w:cstheme="majorHAnsi"/>
          <w:b/>
          <w:sz w:val="24"/>
          <w:lang w:val="ro-MD" w:eastAsia="ja-JP"/>
        </w:rPr>
        <w:t>3.1. Mandatul legal și scopul auditului</w:t>
      </w:r>
    </w:p>
    <w:p w14:paraId="25F9E178" w14:textId="264EAB29" w:rsidR="00BC32D8" w:rsidRPr="003F3A8F" w:rsidRDefault="00BC32D8" w:rsidP="00AF49A9">
      <w:pPr>
        <w:spacing w:after="0" w:line="276" w:lineRule="auto"/>
        <w:ind w:firstLine="567"/>
        <w:jc w:val="both"/>
        <w:rPr>
          <w:rFonts w:asciiTheme="majorHAnsi" w:hAnsiTheme="majorHAnsi" w:cstheme="majorHAnsi"/>
          <w:sz w:val="24"/>
          <w:lang w:val="ro-MD" w:eastAsia="ja-JP"/>
        </w:rPr>
      </w:pPr>
      <w:r w:rsidRPr="003F3A8F">
        <w:rPr>
          <w:rFonts w:asciiTheme="majorHAnsi" w:hAnsiTheme="majorHAnsi" w:cstheme="majorHAnsi"/>
          <w:sz w:val="24"/>
          <w:lang w:val="ro-MD" w:eastAsia="ja-JP"/>
        </w:rPr>
        <w:t xml:space="preserve">Misiunea de </w:t>
      </w:r>
      <w:r w:rsidR="003F7512">
        <w:rPr>
          <w:rFonts w:asciiTheme="majorHAnsi" w:hAnsiTheme="majorHAnsi" w:cstheme="majorHAnsi"/>
          <w:sz w:val="24"/>
          <w:lang w:val="ro-MD" w:eastAsia="ja-JP"/>
        </w:rPr>
        <w:t>folow-up</w:t>
      </w:r>
      <w:r w:rsidR="003F7512" w:rsidRPr="003F3A8F">
        <w:rPr>
          <w:rFonts w:asciiTheme="majorHAnsi" w:hAnsiTheme="majorHAnsi" w:cstheme="majorHAnsi"/>
          <w:sz w:val="24"/>
          <w:lang w:val="ro-MD" w:eastAsia="ja-JP"/>
        </w:rPr>
        <w:t xml:space="preserve"> </w:t>
      </w:r>
      <w:r w:rsidRPr="003F3A8F">
        <w:rPr>
          <w:rFonts w:asciiTheme="majorHAnsi" w:hAnsiTheme="majorHAnsi" w:cstheme="majorHAnsi"/>
          <w:sz w:val="24"/>
          <w:lang w:val="ro-MD" w:eastAsia="ja-JP"/>
        </w:rPr>
        <w:t xml:space="preserve">a fost desfășurată în temeiul prevederilor art.31 și art.32 din Legea privind organizarea și funcționarea Curții de Conturi a Republicii Moldova  și în </w:t>
      </w:r>
      <w:r w:rsidRPr="00104DDB">
        <w:rPr>
          <w:rFonts w:asciiTheme="majorHAnsi" w:hAnsiTheme="majorHAnsi" w:cstheme="majorHAnsi"/>
          <w:sz w:val="24"/>
          <w:lang w:val="ro-MD" w:eastAsia="ja-JP"/>
        </w:rPr>
        <w:t>conformitate cu Programul activităț</w:t>
      </w:r>
      <w:r w:rsidR="00C2289D" w:rsidRPr="00104DDB">
        <w:rPr>
          <w:rFonts w:asciiTheme="majorHAnsi" w:hAnsiTheme="majorHAnsi" w:cstheme="majorHAnsi"/>
          <w:sz w:val="24"/>
          <w:lang w:val="ro-MD" w:eastAsia="ja-JP"/>
        </w:rPr>
        <w:t>ii de audit a Curții de Conturi</w:t>
      </w:r>
      <w:r w:rsidRPr="00104DDB">
        <w:rPr>
          <w:rFonts w:asciiTheme="majorHAnsi" w:hAnsiTheme="majorHAnsi" w:cstheme="majorHAnsi"/>
          <w:sz w:val="24"/>
          <w:lang w:val="ro-MD" w:eastAsia="ja-JP"/>
        </w:rPr>
        <w:t xml:space="preserve">, </w:t>
      </w:r>
      <w:r w:rsidRPr="000B3890">
        <w:rPr>
          <w:rFonts w:asciiTheme="majorHAnsi" w:hAnsiTheme="majorHAnsi" w:cstheme="majorHAnsi"/>
          <w:sz w:val="24"/>
          <w:lang w:val="ro-MD" w:eastAsia="ja-JP"/>
        </w:rPr>
        <w:t>având drept</w:t>
      </w:r>
      <w:r w:rsidRPr="00104DDB">
        <w:rPr>
          <w:rFonts w:asciiTheme="majorHAnsi" w:hAnsiTheme="majorHAnsi" w:cstheme="majorHAnsi"/>
          <w:b/>
          <w:sz w:val="24"/>
          <w:lang w:val="ro-MD" w:eastAsia="ja-JP"/>
        </w:rPr>
        <w:t xml:space="preserve"> scop</w:t>
      </w:r>
      <w:r w:rsidRPr="00104DDB">
        <w:rPr>
          <w:rFonts w:asciiTheme="majorHAnsi" w:hAnsiTheme="majorHAnsi" w:cstheme="majorHAnsi"/>
          <w:sz w:val="24"/>
          <w:lang w:val="ro-MD" w:eastAsia="ja-JP"/>
        </w:rPr>
        <w:t xml:space="preserve"> evaluarea modului în care au fost abordate și implementate recomandările înaintate, precum și a impactului obținut</w:t>
      </w:r>
      <w:r w:rsidRPr="003F3A8F">
        <w:rPr>
          <w:rFonts w:asciiTheme="majorHAnsi" w:hAnsiTheme="majorHAnsi" w:cstheme="majorHAnsi"/>
          <w:sz w:val="24"/>
          <w:lang w:val="ro-MD" w:eastAsia="ja-JP"/>
        </w:rPr>
        <w:t xml:space="preserve"> în urma implementării Hotărârii Curții de Conturi nr.36 din 16 iulie 2021. </w:t>
      </w:r>
    </w:p>
    <w:p w14:paraId="7E4B8EC2" w14:textId="5B6EAE12" w:rsidR="00BC32D8" w:rsidRPr="003F3A8F" w:rsidRDefault="00BC32D8" w:rsidP="00AF49A9">
      <w:pPr>
        <w:spacing w:after="0" w:line="276" w:lineRule="auto"/>
        <w:ind w:firstLine="567"/>
        <w:jc w:val="both"/>
        <w:rPr>
          <w:rFonts w:asciiTheme="majorHAnsi" w:hAnsiTheme="majorHAnsi" w:cstheme="majorHAnsi"/>
          <w:sz w:val="24"/>
          <w:lang w:val="ro-MD" w:eastAsia="ja-JP"/>
        </w:rPr>
      </w:pPr>
      <w:r w:rsidRPr="003F3A8F">
        <w:rPr>
          <w:rFonts w:asciiTheme="majorHAnsi" w:hAnsiTheme="majorHAnsi" w:cstheme="majorHAnsi"/>
          <w:sz w:val="24"/>
          <w:lang w:val="ro-MD" w:eastAsia="ja-JP"/>
        </w:rPr>
        <w:t>Reieșind din scopul propus, echipa de audit  a verifica</w:t>
      </w:r>
      <w:r w:rsidR="00564B00">
        <w:rPr>
          <w:rFonts w:asciiTheme="majorHAnsi" w:hAnsiTheme="majorHAnsi" w:cstheme="majorHAnsi"/>
          <w:sz w:val="24"/>
          <w:lang w:val="ro-MD" w:eastAsia="ja-JP"/>
        </w:rPr>
        <w:t>t</w:t>
      </w:r>
      <w:r w:rsidRPr="003F3A8F">
        <w:rPr>
          <w:rFonts w:asciiTheme="majorHAnsi" w:hAnsiTheme="majorHAnsi" w:cstheme="majorHAnsi"/>
          <w:sz w:val="24"/>
          <w:lang w:val="ro-MD" w:eastAsia="ja-JP"/>
        </w:rPr>
        <w:t xml:space="preserve"> recomand</w:t>
      </w:r>
      <w:r w:rsidR="007E041F">
        <w:rPr>
          <w:rFonts w:asciiTheme="majorHAnsi" w:hAnsiTheme="majorHAnsi" w:cstheme="majorHAnsi"/>
          <w:sz w:val="24"/>
          <w:lang w:val="ro-MD" w:eastAsia="ja-JP"/>
        </w:rPr>
        <w:t>ările de audit sub</w:t>
      </w:r>
      <w:r w:rsidRPr="003F3A8F">
        <w:rPr>
          <w:rFonts w:asciiTheme="majorHAnsi" w:hAnsiTheme="majorHAnsi" w:cstheme="majorHAnsi"/>
          <w:sz w:val="24"/>
          <w:lang w:val="ro-MD" w:eastAsia="ja-JP"/>
        </w:rPr>
        <w:t xml:space="preserve"> 2 aspecte: </w:t>
      </w:r>
    </w:p>
    <w:p w14:paraId="33B0A456" w14:textId="30A6358A" w:rsidR="00BC32D8" w:rsidRPr="003F3A8F" w:rsidRDefault="00BC32D8" w:rsidP="00AF49A9">
      <w:pPr>
        <w:spacing w:after="0" w:line="276" w:lineRule="auto"/>
        <w:jc w:val="both"/>
        <w:rPr>
          <w:rFonts w:asciiTheme="majorHAnsi" w:hAnsiTheme="majorHAnsi" w:cstheme="majorHAnsi"/>
          <w:sz w:val="24"/>
          <w:lang w:val="ro-MD" w:eastAsia="ja-JP"/>
        </w:rPr>
      </w:pPr>
      <w:r w:rsidRPr="003F3A8F">
        <w:rPr>
          <w:rFonts w:asciiTheme="majorHAnsi" w:hAnsiTheme="majorHAnsi" w:cstheme="majorHAnsi"/>
          <w:sz w:val="24"/>
          <w:lang w:val="ro-MD" w:eastAsia="ja-JP"/>
        </w:rPr>
        <w:t>1)</w:t>
      </w:r>
      <w:r w:rsidRPr="003F3A8F">
        <w:rPr>
          <w:rFonts w:asciiTheme="majorHAnsi" w:hAnsiTheme="majorHAnsi" w:cstheme="majorHAnsi"/>
          <w:sz w:val="24"/>
          <w:lang w:val="ro-MD" w:eastAsia="ja-JP"/>
        </w:rPr>
        <w:tab/>
      </w:r>
      <w:r w:rsidR="009320CF">
        <w:rPr>
          <w:rFonts w:asciiTheme="majorHAnsi" w:hAnsiTheme="majorHAnsi" w:cstheme="majorHAnsi"/>
          <w:sz w:val="24"/>
          <w:lang w:val="ro-MD" w:eastAsia="ja-JP"/>
        </w:rPr>
        <w:t>F</w:t>
      </w:r>
      <w:r w:rsidRPr="003F3A8F">
        <w:rPr>
          <w:rFonts w:asciiTheme="majorHAnsi" w:hAnsiTheme="majorHAnsi" w:cstheme="majorHAnsi"/>
          <w:sz w:val="24"/>
          <w:lang w:val="ro-MD" w:eastAsia="ja-JP"/>
        </w:rPr>
        <w:t xml:space="preserve">actorii de decizie responsabili au întreprins măsurile necesare în vederea implementării recomandărilor înaintate </w:t>
      </w:r>
      <w:r w:rsidR="009320CF">
        <w:rPr>
          <w:rFonts w:asciiTheme="majorHAnsi" w:hAnsiTheme="majorHAnsi" w:cstheme="majorHAnsi"/>
          <w:sz w:val="24"/>
          <w:lang w:val="ro-MD" w:eastAsia="ja-JP"/>
        </w:rPr>
        <w:t>de</w:t>
      </w:r>
      <w:r w:rsidRPr="003F3A8F">
        <w:rPr>
          <w:rFonts w:asciiTheme="majorHAnsi" w:hAnsiTheme="majorHAnsi" w:cstheme="majorHAnsi"/>
          <w:sz w:val="24"/>
          <w:lang w:val="ro-MD" w:eastAsia="ja-JP"/>
        </w:rPr>
        <w:t xml:space="preserve"> auditul precedent?</w:t>
      </w:r>
    </w:p>
    <w:p w14:paraId="4531EF1D" w14:textId="133A277D" w:rsidR="00BA06EA" w:rsidRDefault="00BC32D8" w:rsidP="005F7807">
      <w:pPr>
        <w:spacing w:after="0" w:line="276" w:lineRule="auto"/>
        <w:jc w:val="both"/>
        <w:rPr>
          <w:rFonts w:asciiTheme="majorHAnsi" w:hAnsiTheme="majorHAnsi" w:cstheme="majorHAnsi"/>
          <w:sz w:val="24"/>
          <w:lang w:val="ro-MD" w:eastAsia="ja-JP"/>
        </w:rPr>
      </w:pPr>
      <w:r w:rsidRPr="003F3A8F">
        <w:rPr>
          <w:rFonts w:asciiTheme="majorHAnsi" w:hAnsiTheme="majorHAnsi" w:cstheme="majorHAnsi"/>
          <w:sz w:val="24"/>
          <w:lang w:val="ro-MD" w:eastAsia="ja-JP"/>
        </w:rPr>
        <w:t>2)</w:t>
      </w:r>
      <w:r w:rsidRPr="003F3A8F">
        <w:rPr>
          <w:rFonts w:asciiTheme="majorHAnsi" w:hAnsiTheme="majorHAnsi" w:cstheme="majorHAnsi"/>
          <w:sz w:val="24"/>
          <w:lang w:val="ro-MD" w:eastAsia="ja-JP"/>
        </w:rPr>
        <w:tab/>
      </w:r>
      <w:r w:rsidR="009320CF">
        <w:rPr>
          <w:rFonts w:asciiTheme="majorHAnsi" w:hAnsiTheme="majorHAnsi" w:cstheme="majorHAnsi"/>
          <w:sz w:val="24"/>
          <w:lang w:val="ro-MD" w:eastAsia="ja-JP"/>
        </w:rPr>
        <w:t>A</w:t>
      </w:r>
      <w:r w:rsidRPr="003F3A8F">
        <w:rPr>
          <w:rFonts w:asciiTheme="majorHAnsi" w:hAnsiTheme="majorHAnsi" w:cstheme="majorHAnsi"/>
          <w:sz w:val="24"/>
          <w:lang w:val="ro-MD" w:eastAsia="ja-JP"/>
        </w:rPr>
        <w:t xml:space="preserve">cțiunile întreprinse pentru implementarea recomandărilor de audit au avut un efect pozitiv, eliminând carențele și problemele constatate </w:t>
      </w:r>
      <w:r w:rsidR="009320CF">
        <w:rPr>
          <w:rFonts w:asciiTheme="majorHAnsi" w:hAnsiTheme="majorHAnsi" w:cstheme="majorHAnsi"/>
          <w:sz w:val="24"/>
          <w:lang w:val="ro-MD" w:eastAsia="ja-JP"/>
        </w:rPr>
        <w:t>de</w:t>
      </w:r>
      <w:r w:rsidRPr="003F3A8F">
        <w:rPr>
          <w:rFonts w:asciiTheme="majorHAnsi" w:hAnsiTheme="majorHAnsi" w:cstheme="majorHAnsi"/>
          <w:sz w:val="24"/>
          <w:lang w:val="ro-MD" w:eastAsia="ja-JP"/>
        </w:rPr>
        <w:t xml:space="preserve"> auditul precedent?</w:t>
      </w:r>
    </w:p>
    <w:p w14:paraId="39099A43" w14:textId="1DEA8F1C" w:rsidR="00A077C9" w:rsidRDefault="00A077C9" w:rsidP="005F7807">
      <w:pPr>
        <w:spacing w:after="0" w:line="276" w:lineRule="auto"/>
        <w:jc w:val="both"/>
        <w:rPr>
          <w:rFonts w:asciiTheme="majorHAnsi" w:hAnsiTheme="majorHAnsi" w:cstheme="majorHAnsi"/>
          <w:sz w:val="24"/>
          <w:lang w:val="ro-MD" w:eastAsia="ja-JP"/>
        </w:rPr>
      </w:pPr>
    </w:p>
    <w:p w14:paraId="4A80F738" w14:textId="77777777" w:rsidR="00A077C9" w:rsidRPr="003F3A8F" w:rsidRDefault="00A077C9" w:rsidP="005F7807">
      <w:pPr>
        <w:spacing w:after="0" w:line="276" w:lineRule="auto"/>
        <w:jc w:val="both"/>
        <w:rPr>
          <w:rFonts w:asciiTheme="majorHAnsi" w:hAnsiTheme="majorHAnsi" w:cstheme="majorHAnsi"/>
          <w:sz w:val="24"/>
          <w:lang w:val="ro-MD" w:eastAsia="ja-JP"/>
        </w:rPr>
      </w:pPr>
    </w:p>
    <w:p w14:paraId="0F2CB658" w14:textId="25E3D1B4" w:rsidR="002D7653" w:rsidRPr="00E04D59" w:rsidRDefault="006140C9" w:rsidP="00AF49A9">
      <w:pPr>
        <w:pStyle w:val="a8"/>
        <w:numPr>
          <w:ilvl w:val="1"/>
          <w:numId w:val="28"/>
        </w:numPr>
        <w:spacing w:after="0" w:line="276" w:lineRule="auto"/>
        <w:ind w:left="0" w:firstLine="0"/>
        <w:jc w:val="both"/>
        <w:rPr>
          <w:rFonts w:asciiTheme="majorHAnsi" w:eastAsiaTheme="minorHAnsi" w:hAnsiTheme="majorHAnsi" w:cstheme="majorHAnsi"/>
          <w:b/>
          <w:sz w:val="24"/>
          <w:szCs w:val="28"/>
          <w:lang w:val="ro-MD"/>
        </w:rPr>
      </w:pPr>
      <w:r w:rsidRPr="002D7653">
        <w:rPr>
          <w:rFonts w:asciiTheme="majorHAnsi" w:eastAsiaTheme="minorHAnsi" w:hAnsiTheme="majorHAnsi" w:cstheme="majorHAnsi"/>
          <w:b/>
          <w:sz w:val="24"/>
          <w:szCs w:val="28"/>
          <w:lang w:val="ro-MD"/>
        </w:rPr>
        <w:t>Abordarea auditului</w:t>
      </w:r>
    </w:p>
    <w:p w14:paraId="031130B9" w14:textId="77777777" w:rsidR="006140C9" w:rsidRPr="006140C9" w:rsidRDefault="006140C9" w:rsidP="00AF49A9">
      <w:pPr>
        <w:spacing w:after="0" w:line="276" w:lineRule="auto"/>
        <w:ind w:firstLine="567"/>
        <w:jc w:val="both"/>
        <w:rPr>
          <w:rFonts w:asciiTheme="majorHAnsi" w:eastAsiaTheme="minorHAnsi" w:hAnsiTheme="majorHAnsi" w:cstheme="majorHAnsi"/>
          <w:sz w:val="24"/>
          <w:szCs w:val="28"/>
          <w:lang w:val="ro-MD"/>
        </w:rPr>
      </w:pPr>
      <w:r w:rsidRPr="006140C9">
        <w:rPr>
          <w:rFonts w:asciiTheme="majorHAnsi" w:eastAsiaTheme="minorHAnsi" w:hAnsiTheme="majorHAnsi" w:cstheme="majorHAnsi"/>
          <w:sz w:val="24"/>
          <w:szCs w:val="28"/>
          <w:lang w:val="ro-MD"/>
        </w:rPr>
        <w:t>Activitățile de audit au fost ghidate de Standardele Internaționale ale Instituțiilor Supreme de Audit ISSAI 100, ISSAI 400, precum și de ISSAI 4000 .</w:t>
      </w:r>
    </w:p>
    <w:p w14:paraId="4586D6FD" w14:textId="2C184658" w:rsidR="006140C9" w:rsidRDefault="00864AEA" w:rsidP="000B3890">
      <w:pPr>
        <w:spacing w:after="0" w:line="276" w:lineRule="auto"/>
        <w:jc w:val="both"/>
        <w:rPr>
          <w:rFonts w:asciiTheme="majorHAnsi" w:eastAsiaTheme="minorHAnsi" w:hAnsiTheme="majorHAnsi" w:cstheme="majorHAnsi"/>
          <w:sz w:val="24"/>
          <w:szCs w:val="28"/>
          <w:lang w:val="ro-MD"/>
        </w:rPr>
      </w:pPr>
      <w:r>
        <w:rPr>
          <w:rFonts w:asciiTheme="majorHAnsi" w:eastAsiaTheme="minorHAnsi" w:hAnsiTheme="majorHAnsi" w:cstheme="majorHAnsi"/>
          <w:sz w:val="24"/>
          <w:szCs w:val="28"/>
          <w:lang w:val="ro-MD"/>
        </w:rPr>
        <w:t xml:space="preserve">          </w:t>
      </w:r>
      <w:r w:rsidR="006140C9" w:rsidRPr="00697CEB">
        <w:rPr>
          <w:rFonts w:asciiTheme="majorHAnsi" w:eastAsiaTheme="minorHAnsi" w:hAnsiTheme="majorHAnsi" w:cstheme="majorHAnsi"/>
          <w:sz w:val="24"/>
          <w:szCs w:val="28"/>
          <w:lang w:val="ro-MD"/>
        </w:rPr>
        <w:t xml:space="preserve">Sfera prezentei misiuni de follow-up a cuprins acțiunile realizate în perioada </w:t>
      </w:r>
      <w:r w:rsidR="00650FAA">
        <w:rPr>
          <w:rFonts w:asciiTheme="majorHAnsi" w:eastAsiaTheme="minorHAnsi" w:hAnsiTheme="majorHAnsi" w:cstheme="majorHAnsi"/>
          <w:sz w:val="24"/>
          <w:szCs w:val="28"/>
          <w:lang w:val="ro-MD"/>
        </w:rPr>
        <w:t xml:space="preserve">anilor </w:t>
      </w:r>
      <w:r w:rsidR="006140C9" w:rsidRPr="00697CEB">
        <w:rPr>
          <w:rFonts w:asciiTheme="majorHAnsi" w:eastAsiaTheme="minorHAnsi" w:hAnsiTheme="majorHAnsi" w:cstheme="majorHAnsi"/>
          <w:sz w:val="24"/>
          <w:szCs w:val="28"/>
          <w:lang w:val="ro-MD"/>
        </w:rPr>
        <w:t>2021-2022</w:t>
      </w:r>
      <w:r w:rsidR="006140C9" w:rsidRPr="00E83FCB">
        <w:rPr>
          <w:rFonts w:asciiTheme="majorHAnsi" w:eastAsiaTheme="minorHAnsi" w:hAnsiTheme="majorHAnsi" w:cstheme="majorHAnsi"/>
          <w:sz w:val="24"/>
          <w:szCs w:val="28"/>
          <w:lang w:val="ro-MD"/>
        </w:rPr>
        <w:t xml:space="preserve"> de către entitățile vizate în Hotărârea</w:t>
      </w:r>
      <w:r w:rsidR="006140C9">
        <w:rPr>
          <w:rFonts w:asciiTheme="majorHAnsi" w:eastAsiaTheme="minorHAnsi" w:hAnsiTheme="majorHAnsi" w:cstheme="majorHAnsi"/>
          <w:sz w:val="24"/>
          <w:szCs w:val="28"/>
          <w:lang w:val="ro-MD"/>
        </w:rPr>
        <w:t xml:space="preserve"> Curții de Conturi nr.36 din 16</w:t>
      </w:r>
      <w:r w:rsidR="006140C9" w:rsidRPr="00E83FCB">
        <w:rPr>
          <w:rFonts w:asciiTheme="majorHAnsi" w:eastAsiaTheme="minorHAnsi" w:hAnsiTheme="majorHAnsi" w:cstheme="majorHAnsi"/>
          <w:sz w:val="24"/>
          <w:szCs w:val="28"/>
          <w:lang w:val="ro-MD"/>
        </w:rPr>
        <w:t>.</w:t>
      </w:r>
      <w:r w:rsidR="006140C9">
        <w:rPr>
          <w:rFonts w:asciiTheme="majorHAnsi" w:eastAsiaTheme="minorHAnsi" w:hAnsiTheme="majorHAnsi" w:cstheme="majorHAnsi"/>
          <w:sz w:val="24"/>
          <w:szCs w:val="28"/>
          <w:lang w:val="ro-MD"/>
        </w:rPr>
        <w:t>07.2021</w:t>
      </w:r>
      <w:r w:rsidR="006140C9" w:rsidRPr="00E83FCB">
        <w:rPr>
          <w:rFonts w:asciiTheme="majorHAnsi" w:eastAsiaTheme="minorHAnsi" w:hAnsiTheme="majorHAnsi" w:cstheme="majorHAnsi"/>
          <w:sz w:val="24"/>
          <w:szCs w:val="28"/>
          <w:lang w:val="ro-MD"/>
        </w:rPr>
        <w:t xml:space="preserve">, în vederea asigurării implementării recomandărilor de audit </w:t>
      </w:r>
      <w:r w:rsidR="00650FAA">
        <w:rPr>
          <w:rFonts w:asciiTheme="majorHAnsi" w:eastAsiaTheme="minorHAnsi" w:hAnsiTheme="majorHAnsi" w:cstheme="majorHAnsi"/>
          <w:sz w:val="24"/>
          <w:szCs w:val="28"/>
          <w:lang w:val="ro-MD"/>
        </w:rPr>
        <w:t>aprob</w:t>
      </w:r>
      <w:r w:rsidR="006140C9" w:rsidRPr="00E83FCB">
        <w:rPr>
          <w:rFonts w:asciiTheme="majorHAnsi" w:eastAsiaTheme="minorHAnsi" w:hAnsiTheme="majorHAnsi" w:cstheme="majorHAnsi"/>
          <w:sz w:val="24"/>
          <w:szCs w:val="28"/>
          <w:lang w:val="ro-MD"/>
        </w:rPr>
        <w:t>ate prin hotărârea menționată.</w:t>
      </w:r>
      <w:r w:rsidR="006140C9">
        <w:rPr>
          <w:rFonts w:asciiTheme="majorHAnsi" w:eastAsiaTheme="minorHAnsi" w:hAnsiTheme="majorHAnsi" w:cstheme="majorHAnsi"/>
          <w:sz w:val="24"/>
          <w:szCs w:val="28"/>
          <w:lang w:val="ro-MD"/>
        </w:rPr>
        <w:t xml:space="preserve"> Astfel, p</w:t>
      </w:r>
      <w:r w:rsidR="006140C9" w:rsidRPr="00E83FCB">
        <w:rPr>
          <w:rFonts w:asciiTheme="majorHAnsi" w:eastAsiaTheme="minorHAnsi" w:hAnsiTheme="majorHAnsi" w:cstheme="majorHAnsi"/>
          <w:sz w:val="24"/>
          <w:szCs w:val="28"/>
          <w:lang w:val="ro-MD"/>
        </w:rPr>
        <w:t xml:space="preserve">robele de audit au fost colectate la </w:t>
      </w:r>
      <w:r w:rsidR="006140C9">
        <w:rPr>
          <w:rFonts w:asciiTheme="majorHAnsi" w:eastAsiaTheme="minorHAnsi" w:hAnsiTheme="majorHAnsi" w:cstheme="majorHAnsi"/>
          <w:sz w:val="24"/>
          <w:szCs w:val="28"/>
          <w:lang w:val="ro-MD"/>
        </w:rPr>
        <w:t>17</w:t>
      </w:r>
      <w:r w:rsidR="006140C9" w:rsidRPr="00E83FCB">
        <w:rPr>
          <w:rFonts w:asciiTheme="majorHAnsi" w:eastAsiaTheme="minorHAnsi" w:hAnsiTheme="majorHAnsi" w:cstheme="majorHAnsi"/>
          <w:sz w:val="24"/>
          <w:szCs w:val="28"/>
          <w:lang w:val="ro-MD"/>
        </w:rPr>
        <w:t xml:space="preserve"> entități,</w:t>
      </w:r>
      <w:r w:rsidR="006140C9">
        <w:rPr>
          <w:rFonts w:asciiTheme="majorHAnsi" w:eastAsiaTheme="minorHAnsi" w:hAnsiTheme="majorHAnsi" w:cstheme="majorHAnsi"/>
          <w:sz w:val="24"/>
          <w:szCs w:val="28"/>
          <w:lang w:val="ro-MD"/>
        </w:rPr>
        <w:t xml:space="preserve"> inclusiv la </w:t>
      </w:r>
      <w:r w:rsidR="006140C9" w:rsidRPr="006946E3">
        <w:rPr>
          <w:rFonts w:asciiTheme="majorHAnsi" w:eastAsiaTheme="minorHAnsi" w:hAnsiTheme="majorHAnsi" w:cstheme="majorHAnsi"/>
          <w:sz w:val="24"/>
          <w:szCs w:val="28"/>
          <w:lang w:val="ro-MD"/>
        </w:rPr>
        <w:t>Ministerul Infrastructurii și Dezvoltării Regionale</w:t>
      </w:r>
      <w:r w:rsidR="006140C9">
        <w:rPr>
          <w:rFonts w:asciiTheme="majorHAnsi" w:eastAsiaTheme="minorHAnsi" w:hAnsiTheme="majorHAnsi" w:cstheme="majorHAnsi"/>
          <w:sz w:val="24"/>
          <w:szCs w:val="28"/>
          <w:lang w:val="ro-MD"/>
        </w:rPr>
        <w:t xml:space="preserve">,  </w:t>
      </w:r>
      <w:r w:rsidR="006140C9" w:rsidRPr="00777A7F">
        <w:rPr>
          <w:rFonts w:ascii="Calibri Light" w:hAnsi="Calibri Light" w:cs="Tahoma"/>
          <w:sz w:val="24"/>
          <w:szCs w:val="24"/>
          <w:lang w:val="ro-MD"/>
        </w:rPr>
        <w:t xml:space="preserve">Unitatea de </w:t>
      </w:r>
      <w:r w:rsidR="00650FAA">
        <w:rPr>
          <w:rFonts w:ascii="Calibri Light" w:hAnsi="Calibri Light" w:cs="Tahoma"/>
          <w:sz w:val="24"/>
          <w:szCs w:val="24"/>
          <w:lang w:val="ro-MD"/>
        </w:rPr>
        <w:t>I</w:t>
      </w:r>
      <w:r w:rsidR="006140C9" w:rsidRPr="00777A7F">
        <w:rPr>
          <w:rFonts w:ascii="Calibri Light" w:hAnsi="Calibri Light" w:cs="Tahoma"/>
          <w:sz w:val="24"/>
          <w:szCs w:val="24"/>
          <w:lang w:val="ro-MD"/>
        </w:rPr>
        <w:t>mplementare a Proiectului de construcție a locuințelor pentru păturile socialmente vulnerabile II</w:t>
      </w:r>
      <w:r w:rsidR="006140C9">
        <w:rPr>
          <w:rFonts w:ascii="Calibri Light" w:hAnsi="Calibri Light" w:cs="Tahoma"/>
          <w:sz w:val="24"/>
          <w:szCs w:val="24"/>
          <w:lang w:val="ro-MD"/>
        </w:rPr>
        <w:t>,  Agenția pentru Supraveghere Tehnică</w:t>
      </w:r>
      <w:r w:rsidR="00650FAA">
        <w:rPr>
          <w:rFonts w:ascii="Calibri Light" w:hAnsi="Calibri Light" w:cs="Tahoma"/>
          <w:sz w:val="24"/>
          <w:szCs w:val="24"/>
          <w:lang w:val="ro-MD"/>
        </w:rPr>
        <w:t>, precum</w:t>
      </w:r>
      <w:r w:rsidR="006140C9">
        <w:rPr>
          <w:rFonts w:ascii="Calibri Light" w:hAnsi="Calibri Light" w:cs="Tahoma"/>
          <w:sz w:val="24"/>
          <w:szCs w:val="24"/>
          <w:lang w:val="ro-MD"/>
        </w:rPr>
        <w:t xml:space="preserve"> și la C</w:t>
      </w:r>
      <w:r w:rsidR="00650FAA">
        <w:rPr>
          <w:rFonts w:ascii="Calibri Light" w:hAnsi="Calibri Light" w:cs="Tahoma"/>
          <w:sz w:val="24"/>
          <w:szCs w:val="24"/>
          <w:lang w:val="ro-MD"/>
        </w:rPr>
        <w:t>onsiliile raionale</w:t>
      </w:r>
      <w:r w:rsidR="006140C9">
        <w:rPr>
          <w:rFonts w:ascii="Calibri Light" w:hAnsi="Calibri Light" w:cs="Tahoma"/>
          <w:sz w:val="24"/>
          <w:szCs w:val="24"/>
          <w:lang w:val="ro-MD"/>
        </w:rPr>
        <w:t xml:space="preserve"> Briceni, Călărași, Fălești, Nisporeni, Sîngerei, Soroca, Cahul, Cantemir, Cimișlia, Glodeni, Hîncești, Ialoveni, Leova și Rezina. </w:t>
      </w:r>
    </w:p>
    <w:p w14:paraId="60F28113" w14:textId="137819FF" w:rsidR="006140C9" w:rsidRDefault="006140C9" w:rsidP="00AF49A9">
      <w:pPr>
        <w:spacing w:after="0" w:line="276" w:lineRule="auto"/>
        <w:ind w:firstLine="567"/>
        <w:jc w:val="both"/>
        <w:rPr>
          <w:rFonts w:asciiTheme="majorHAnsi" w:eastAsiaTheme="minorHAnsi" w:hAnsiTheme="majorHAnsi" w:cstheme="majorHAnsi"/>
          <w:sz w:val="24"/>
          <w:szCs w:val="28"/>
          <w:lang w:val="ro-MD"/>
        </w:rPr>
      </w:pPr>
      <w:r>
        <w:rPr>
          <w:rFonts w:asciiTheme="majorHAnsi" w:eastAsiaTheme="minorHAnsi" w:hAnsiTheme="majorHAnsi" w:cstheme="majorHAnsi"/>
          <w:sz w:val="24"/>
          <w:szCs w:val="28"/>
          <w:lang w:val="ro-MD"/>
        </w:rPr>
        <w:t>În vederea obținerii probelor de audit, a</w:t>
      </w:r>
      <w:r w:rsidRPr="009A0F22">
        <w:rPr>
          <w:rFonts w:asciiTheme="majorHAnsi" w:eastAsiaTheme="minorHAnsi" w:hAnsiTheme="majorHAnsi" w:cstheme="majorHAnsi"/>
          <w:sz w:val="24"/>
          <w:szCs w:val="28"/>
          <w:lang w:val="ro-MD"/>
        </w:rPr>
        <w:t xml:space="preserve">u fost aplicate </w:t>
      </w:r>
      <w:r>
        <w:rPr>
          <w:rFonts w:asciiTheme="majorHAnsi" w:eastAsiaTheme="minorHAnsi" w:hAnsiTheme="majorHAnsi" w:cstheme="majorHAnsi"/>
          <w:sz w:val="24"/>
          <w:szCs w:val="28"/>
          <w:lang w:val="ro-MD"/>
        </w:rPr>
        <w:t>următoarele proceduri de audit</w:t>
      </w:r>
      <w:r w:rsidRPr="009A0F22">
        <w:rPr>
          <w:rFonts w:asciiTheme="majorHAnsi" w:eastAsiaTheme="minorHAnsi" w:hAnsiTheme="majorHAnsi" w:cstheme="majorHAnsi"/>
          <w:sz w:val="24"/>
          <w:szCs w:val="28"/>
          <w:lang w:val="ro-MD"/>
        </w:rPr>
        <w:t>: contrapunerea informațiilor prezentate de către entitățile vizate, observarea directă, examinarea și evaluarea documentelor</w:t>
      </w:r>
      <w:r>
        <w:rPr>
          <w:rFonts w:asciiTheme="majorHAnsi" w:eastAsiaTheme="minorHAnsi" w:hAnsiTheme="majorHAnsi" w:cstheme="majorHAnsi"/>
          <w:sz w:val="24"/>
          <w:szCs w:val="28"/>
          <w:lang w:val="ro-MD"/>
        </w:rPr>
        <w:t xml:space="preserve"> etc</w:t>
      </w:r>
      <w:r w:rsidRPr="009A0F22">
        <w:rPr>
          <w:rFonts w:asciiTheme="majorHAnsi" w:eastAsiaTheme="minorHAnsi" w:hAnsiTheme="majorHAnsi" w:cstheme="majorHAnsi"/>
          <w:sz w:val="24"/>
          <w:szCs w:val="28"/>
          <w:lang w:val="ro-MD"/>
        </w:rPr>
        <w:t>.</w:t>
      </w:r>
      <w:r w:rsidR="00864AEA">
        <w:rPr>
          <w:rFonts w:asciiTheme="majorHAnsi" w:eastAsiaTheme="minorHAnsi" w:hAnsiTheme="majorHAnsi" w:cstheme="majorHAnsi"/>
          <w:sz w:val="24"/>
          <w:szCs w:val="28"/>
          <w:lang w:val="ro-MD"/>
        </w:rPr>
        <w:t>.</w:t>
      </w:r>
      <w:r w:rsidRPr="009A0F22">
        <w:rPr>
          <w:rFonts w:asciiTheme="majorHAnsi" w:eastAsiaTheme="minorHAnsi" w:hAnsiTheme="majorHAnsi" w:cstheme="majorHAnsi"/>
          <w:sz w:val="24"/>
          <w:szCs w:val="28"/>
          <w:lang w:val="ro-MD"/>
        </w:rPr>
        <w:t xml:space="preserve"> În cadrul misiunii au fost colectate, sintetizate, analizate și interpretate toate tipurile de probe de audit: fizice, verbale, documentare și analitice.</w:t>
      </w:r>
    </w:p>
    <w:p w14:paraId="33F863DE" w14:textId="77777777" w:rsidR="005F7807" w:rsidRDefault="005F7807" w:rsidP="005F7807">
      <w:pPr>
        <w:spacing w:after="0" w:line="276" w:lineRule="auto"/>
        <w:ind w:firstLine="567"/>
        <w:jc w:val="both"/>
        <w:rPr>
          <w:rFonts w:asciiTheme="majorHAnsi" w:eastAsiaTheme="minorHAnsi" w:hAnsiTheme="majorHAnsi" w:cstheme="majorHAnsi"/>
          <w:sz w:val="24"/>
          <w:szCs w:val="28"/>
          <w:lang w:val="ro-MD"/>
        </w:rPr>
      </w:pPr>
    </w:p>
    <w:p w14:paraId="07BFB72F" w14:textId="0D278936" w:rsidR="009D097F" w:rsidRDefault="005F7807" w:rsidP="005F7807">
      <w:pPr>
        <w:pStyle w:val="1"/>
        <w:spacing w:before="0" w:line="276" w:lineRule="auto"/>
        <w:jc w:val="center"/>
        <w:rPr>
          <w:rFonts w:eastAsiaTheme="minorHAnsi" w:cstheme="majorHAnsi"/>
          <w:b/>
          <w:color w:val="auto"/>
          <w:sz w:val="28"/>
          <w:lang w:val="ro-MD"/>
        </w:rPr>
      </w:pPr>
      <w:bookmarkStart w:id="9" w:name="_Toc128994042"/>
      <w:r>
        <w:rPr>
          <w:rFonts w:eastAsia="Times New Roman" w:cstheme="majorHAnsi"/>
          <w:b/>
          <w:color w:val="auto"/>
          <w:sz w:val="28"/>
          <w:szCs w:val="24"/>
          <w:lang w:val="ro-MD" w:eastAsia="ro-RO"/>
        </w:rPr>
        <w:t>IV</w:t>
      </w:r>
      <w:r w:rsidR="009D097F" w:rsidRPr="009D097F">
        <w:rPr>
          <w:rFonts w:eastAsia="Times New Roman" w:cstheme="majorHAnsi"/>
          <w:b/>
          <w:color w:val="auto"/>
          <w:sz w:val="28"/>
          <w:szCs w:val="24"/>
          <w:lang w:val="ro-MD" w:eastAsia="ro-RO"/>
        </w:rPr>
        <w:t xml:space="preserve">. </w:t>
      </w:r>
      <w:bookmarkStart w:id="10" w:name="_Toc78814029"/>
      <w:r w:rsidR="009D097F" w:rsidRPr="009D097F">
        <w:rPr>
          <w:rFonts w:eastAsiaTheme="minorHAnsi" w:cstheme="majorHAnsi"/>
          <w:b/>
          <w:color w:val="auto"/>
          <w:sz w:val="28"/>
          <w:lang w:val="ro-MD"/>
        </w:rPr>
        <w:t>CONSTATĂRI</w:t>
      </w:r>
      <w:bookmarkEnd w:id="9"/>
      <w:bookmarkEnd w:id="10"/>
    </w:p>
    <w:p w14:paraId="590D4E10" w14:textId="77777777" w:rsidR="002D5DA3" w:rsidRPr="002D5DA3" w:rsidRDefault="002D5DA3" w:rsidP="00AF49A9">
      <w:pPr>
        <w:spacing w:after="0" w:line="276" w:lineRule="auto"/>
        <w:rPr>
          <w:lang w:val="ro-MD"/>
        </w:rPr>
      </w:pPr>
    </w:p>
    <w:p w14:paraId="60E3489C" w14:textId="1F3E9DAB" w:rsidR="00EE4AD3" w:rsidRPr="00A72ADF" w:rsidRDefault="003E1A8C" w:rsidP="00AF49A9">
      <w:pPr>
        <w:pStyle w:val="1"/>
        <w:spacing w:before="0" w:line="276" w:lineRule="auto"/>
        <w:jc w:val="both"/>
        <w:rPr>
          <w:rFonts w:eastAsia="Times New Roman" w:cstheme="majorHAnsi"/>
          <w:b/>
          <w:color w:val="auto"/>
          <w:sz w:val="24"/>
        </w:rPr>
      </w:pPr>
      <w:bookmarkStart w:id="11" w:name="_Toc27988108"/>
      <w:bookmarkStart w:id="12" w:name="_Toc128994043"/>
      <w:r w:rsidRPr="00A72ADF">
        <w:rPr>
          <w:rFonts w:eastAsia="Times New Roman" w:cstheme="majorHAnsi"/>
          <w:b/>
          <w:color w:val="auto"/>
          <w:sz w:val="24"/>
        </w:rPr>
        <w:t>4</w:t>
      </w:r>
      <w:r w:rsidR="00EE4AD3" w:rsidRPr="00A72ADF">
        <w:rPr>
          <w:rFonts w:eastAsia="Times New Roman" w:cstheme="majorHAnsi"/>
          <w:b/>
          <w:color w:val="auto"/>
          <w:sz w:val="24"/>
        </w:rPr>
        <w:t>.1</w:t>
      </w:r>
      <w:r w:rsidR="00A60D6E" w:rsidRPr="00A72ADF">
        <w:rPr>
          <w:rFonts w:eastAsia="Times New Roman" w:cstheme="majorHAnsi"/>
          <w:b/>
          <w:color w:val="auto"/>
          <w:sz w:val="24"/>
        </w:rPr>
        <w:t>.</w:t>
      </w:r>
      <w:r w:rsidR="00EE4AD3" w:rsidRPr="00A72ADF">
        <w:rPr>
          <w:rFonts w:eastAsia="Times New Roman" w:cstheme="majorHAnsi"/>
          <w:b/>
          <w:color w:val="auto"/>
          <w:sz w:val="24"/>
        </w:rPr>
        <w:t xml:space="preserve"> CU PRIVIRE LA EXECUTAREA </w:t>
      </w:r>
      <w:bookmarkEnd w:id="11"/>
      <w:r w:rsidR="008A26E9" w:rsidRPr="00E16783">
        <w:rPr>
          <w:rFonts w:eastAsia="Times New Roman" w:cstheme="majorHAnsi"/>
          <w:b/>
          <w:color w:val="auto"/>
          <w:sz w:val="24"/>
        </w:rPr>
        <w:t xml:space="preserve">RECOMANDĂRILOR DIN </w:t>
      </w:r>
      <w:r w:rsidR="00381BAD" w:rsidRPr="00E16783">
        <w:rPr>
          <w:rFonts w:eastAsia="Times New Roman" w:cstheme="majorHAnsi"/>
          <w:b/>
          <w:color w:val="auto"/>
          <w:sz w:val="24"/>
        </w:rPr>
        <w:t xml:space="preserve">HOTĂRÂREA ȘI </w:t>
      </w:r>
      <w:r w:rsidR="008A26E9" w:rsidRPr="00631BE3">
        <w:rPr>
          <w:rFonts w:eastAsia="Times New Roman" w:cstheme="majorHAnsi"/>
          <w:b/>
          <w:color w:val="auto"/>
          <w:sz w:val="24"/>
        </w:rPr>
        <w:t>RAPORTUL CURŢII DE CONTURI</w:t>
      </w:r>
      <w:bookmarkEnd w:id="12"/>
    </w:p>
    <w:p w14:paraId="0A656DE7" w14:textId="77777777" w:rsidR="00DC6912" w:rsidRDefault="00DC6912" w:rsidP="00AF49A9">
      <w:pPr>
        <w:spacing w:after="0" w:line="276" w:lineRule="auto"/>
        <w:rPr>
          <w:rFonts w:asciiTheme="majorHAnsi" w:eastAsia="Times New Roman" w:hAnsiTheme="majorHAnsi" w:cstheme="majorHAnsi"/>
          <w:b/>
          <w:bCs/>
          <w:sz w:val="24"/>
          <w:szCs w:val="24"/>
          <w:lang w:val="ro-RO"/>
        </w:rPr>
      </w:pPr>
    </w:p>
    <w:p w14:paraId="7035F99A" w14:textId="63C2C4DA" w:rsidR="00EE4AD3" w:rsidRPr="00DC6912" w:rsidRDefault="002A228F" w:rsidP="00AF49A9">
      <w:pPr>
        <w:spacing w:after="0" w:line="276" w:lineRule="auto"/>
        <w:jc w:val="both"/>
        <w:rPr>
          <w:b/>
        </w:rPr>
      </w:pPr>
      <w:r>
        <w:rPr>
          <w:rFonts w:asciiTheme="majorHAnsi" w:eastAsia="Times New Roman" w:hAnsiTheme="majorHAnsi" w:cstheme="majorHAnsi"/>
          <w:b/>
          <w:bCs/>
          <w:sz w:val="24"/>
          <w:szCs w:val="24"/>
          <w:lang w:val="ro-RO"/>
        </w:rPr>
        <w:t>4</w:t>
      </w:r>
      <w:r w:rsidR="00DC6912" w:rsidRPr="00743DB6">
        <w:rPr>
          <w:rFonts w:asciiTheme="majorHAnsi" w:eastAsia="Times New Roman" w:hAnsiTheme="majorHAnsi" w:cstheme="majorHAnsi"/>
          <w:b/>
          <w:bCs/>
          <w:sz w:val="24"/>
          <w:szCs w:val="24"/>
          <w:lang w:val="ro-RO"/>
        </w:rPr>
        <w:t xml:space="preserve">.1.1. Descrierea </w:t>
      </w:r>
      <w:r w:rsidR="00DC6912" w:rsidRPr="005C6B5B">
        <w:rPr>
          <w:rFonts w:asciiTheme="majorHAnsi" w:hAnsiTheme="majorHAnsi" w:cstheme="majorHAnsi"/>
          <w:b/>
          <w:iCs/>
          <w:sz w:val="24"/>
          <w:lang w:val="ro-MD"/>
        </w:rPr>
        <w:t>constatărilor de audit precedente</w:t>
      </w:r>
      <w:r w:rsidR="00F25163" w:rsidRPr="00743DB6">
        <w:rPr>
          <w:rFonts w:asciiTheme="majorHAnsi" w:hAnsiTheme="majorHAnsi" w:cstheme="majorHAnsi"/>
          <w:b/>
          <w:iCs/>
          <w:sz w:val="24"/>
          <w:lang w:val="ro-MD"/>
        </w:rPr>
        <w:t xml:space="preserve"> cu privire </w:t>
      </w:r>
      <w:r w:rsidR="00F25163" w:rsidRPr="001E770C">
        <w:rPr>
          <w:rFonts w:asciiTheme="majorHAnsi" w:hAnsiTheme="majorHAnsi" w:cstheme="majorHAnsi"/>
          <w:b/>
          <w:iCs/>
          <w:sz w:val="24"/>
          <w:lang w:val="ro-MD"/>
        </w:rPr>
        <w:t xml:space="preserve">la </w:t>
      </w:r>
      <w:r w:rsidR="00AE13F8" w:rsidRPr="001E770C">
        <w:rPr>
          <w:rFonts w:asciiTheme="majorHAnsi" w:hAnsiTheme="majorHAnsi" w:cstheme="majorHAnsi"/>
          <w:b/>
          <w:iCs/>
          <w:sz w:val="24"/>
          <w:lang w:val="ro-MD"/>
        </w:rPr>
        <w:t>lacunele</w:t>
      </w:r>
      <w:r w:rsidR="001E770C" w:rsidRPr="000B3890">
        <w:rPr>
          <w:rFonts w:asciiTheme="majorHAnsi" w:hAnsiTheme="majorHAnsi" w:cstheme="majorHAnsi"/>
          <w:b/>
          <w:iCs/>
          <w:sz w:val="24"/>
          <w:lang w:val="ro-MD"/>
        </w:rPr>
        <w:t xml:space="preserve"> în </w:t>
      </w:r>
      <w:r w:rsidR="00AE13F8" w:rsidRPr="001E770C">
        <w:rPr>
          <w:rFonts w:asciiTheme="majorHAnsi" w:hAnsiTheme="majorHAnsi" w:cstheme="majorHAnsi"/>
          <w:b/>
          <w:iCs/>
          <w:sz w:val="24"/>
          <w:lang w:val="ro-MD"/>
        </w:rPr>
        <w:t>actel</w:t>
      </w:r>
      <w:r w:rsidR="001E770C" w:rsidRPr="000B3890">
        <w:rPr>
          <w:rFonts w:asciiTheme="majorHAnsi" w:hAnsiTheme="majorHAnsi" w:cstheme="majorHAnsi"/>
          <w:b/>
          <w:iCs/>
          <w:sz w:val="24"/>
          <w:lang w:val="ro-MD"/>
        </w:rPr>
        <w:t>e</w:t>
      </w:r>
      <w:r w:rsidR="00AE13F8" w:rsidRPr="001E770C">
        <w:rPr>
          <w:rFonts w:asciiTheme="majorHAnsi" w:hAnsiTheme="majorHAnsi" w:cstheme="majorHAnsi"/>
          <w:b/>
          <w:iCs/>
          <w:sz w:val="24"/>
          <w:lang w:val="ro-MD"/>
        </w:rPr>
        <w:t xml:space="preserve"> normative</w:t>
      </w:r>
      <w:r w:rsidR="00F05DEA" w:rsidRPr="00743DB6">
        <w:rPr>
          <w:rFonts w:asciiTheme="majorHAnsi" w:hAnsiTheme="majorHAnsi" w:cstheme="majorHAnsi"/>
          <w:b/>
          <w:iCs/>
          <w:sz w:val="24"/>
          <w:lang w:val="ro-MD"/>
        </w:rPr>
        <w:t xml:space="preserve"> aferente </w:t>
      </w:r>
      <w:r w:rsidR="00743DB6" w:rsidRPr="00743DB6">
        <w:rPr>
          <w:rFonts w:asciiTheme="majorHAnsi" w:hAnsiTheme="majorHAnsi" w:cstheme="majorHAnsi"/>
          <w:b/>
          <w:iCs/>
          <w:sz w:val="24"/>
          <w:lang w:val="ro-MD"/>
        </w:rPr>
        <w:t>locuințelo</w:t>
      </w:r>
      <w:r w:rsidR="003073C5" w:rsidRPr="00743DB6">
        <w:rPr>
          <w:rFonts w:asciiTheme="majorHAnsi" w:hAnsiTheme="majorHAnsi" w:cstheme="majorHAnsi"/>
          <w:b/>
          <w:iCs/>
          <w:sz w:val="24"/>
          <w:lang w:val="ro-MD"/>
        </w:rPr>
        <w:t>r</w:t>
      </w:r>
      <w:r w:rsidR="00F05DEA" w:rsidRPr="00743DB6">
        <w:rPr>
          <w:rFonts w:asciiTheme="majorHAnsi" w:hAnsiTheme="majorHAnsi" w:cstheme="majorHAnsi"/>
          <w:b/>
          <w:iCs/>
          <w:sz w:val="24"/>
          <w:lang w:val="ro-RO"/>
        </w:rPr>
        <w:t xml:space="preserve"> </w:t>
      </w:r>
      <w:r w:rsidR="003073C5" w:rsidRPr="00743DB6">
        <w:rPr>
          <w:rFonts w:asciiTheme="majorHAnsi" w:hAnsiTheme="majorHAnsi" w:cstheme="majorHAnsi"/>
          <w:b/>
          <w:iCs/>
          <w:sz w:val="24"/>
          <w:lang w:val="ro-RO"/>
        </w:rPr>
        <w:t>sociale</w:t>
      </w:r>
      <w:r w:rsidR="001E770C">
        <w:rPr>
          <w:rFonts w:asciiTheme="majorHAnsi" w:hAnsiTheme="majorHAnsi" w:cstheme="majorHAnsi"/>
          <w:b/>
          <w:iCs/>
          <w:sz w:val="24"/>
          <w:lang w:val="ro-RO"/>
        </w:rPr>
        <w:t>,</w:t>
      </w:r>
      <w:r w:rsidR="00743DB6" w:rsidRPr="00743DB6">
        <w:rPr>
          <w:rFonts w:asciiTheme="majorHAnsi" w:hAnsiTheme="majorHAnsi" w:cstheme="majorHAnsi"/>
          <w:b/>
          <w:iCs/>
          <w:sz w:val="24"/>
          <w:lang w:val="ro-MD"/>
        </w:rPr>
        <w:t xml:space="preserve"> </w:t>
      </w:r>
      <w:r w:rsidR="00743DB6" w:rsidRPr="00E16783">
        <w:rPr>
          <w:rFonts w:asciiTheme="majorHAnsi" w:hAnsiTheme="majorHAnsi" w:cstheme="majorHAnsi"/>
          <w:b/>
          <w:iCs/>
          <w:sz w:val="24"/>
          <w:lang w:val="ro-MD"/>
        </w:rPr>
        <w:t>care au</w:t>
      </w:r>
      <w:r w:rsidR="00743DB6" w:rsidRPr="00743DB6">
        <w:rPr>
          <w:rFonts w:asciiTheme="majorHAnsi" w:hAnsiTheme="majorHAnsi" w:cstheme="majorHAnsi"/>
          <w:b/>
          <w:iCs/>
          <w:sz w:val="24"/>
          <w:lang w:val="ro-MD"/>
        </w:rPr>
        <w:t xml:space="preserve"> condiționat repartizarea locuințelor sociale unor beneficiari care nu corespund criteriilor stabilite prin cadrul legal</w:t>
      </w:r>
    </w:p>
    <w:p w14:paraId="61B57C1C" w14:textId="52E0BC1B" w:rsidR="009F1020" w:rsidRPr="009F1020" w:rsidRDefault="009F1020" w:rsidP="00AF49A9">
      <w:pPr>
        <w:tabs>
          <w:tab w:val="left" w:pos="0"/>
        </w:tabs>
        <w:spacing w:after="0" w:line="276" w:lineRule="auto"/>
        <w:ind w:firstLine="567"/>
        <w:contextualSpacing/>
        <w:jc w:val="both"/>
        <w:rPr>
          <w:rFonts w:asciiTheme="majorHAnsi" w:eastAsiaTheme="minorHAnsi" w:hAnsiTheme="majorHAnsi" w:cstheme="majorHAnsi"/>
          <w:sz w:val="24"/>
          <w:szCs w:val="24"/>
          <w:lang w:val="ro-MD"/>
        </w:rPr>
      </w:pPr>
      <w:r w:rsidRPr="009F1020">
        <w:rPr>
          <w:rFonts w:asciiTheme="majorHAnsi" w:eastAsiaTheme="minorHAnsi" w:hAnsiTheme="majorHAnsi" w:cstheme="majorHAnsi"/>
          <w:sz w:val="24"/>
          <w:szCs w:val="24"/>
          <w:lang w:val="ro-MD"/>
        </w:rPr>
        <w:t xml:space="preserve">Analizând condițiile și criteriile stabilite de Regulamentul aprobat prin </w:t>
      </w:r>
      <w:r w:rsidRPr="00DC437C">
        <w:rPr>
          <w:rFonts w:asciiTheme="majorHAnsi" w:eastAsiaTheme="minorHAnsi" w:hAnsiTheme="majorHAnsi" w:cstheme="majorHAnsi"/>
          <w:sz w:val="24"/>
          <w:szCs w:val="24"/>
          <w:lang w:val="ro-MD"/>
        </w:rPr>
        <w:t xml:space="preserve">Ordinul </w:t>
      </w:r>
      <w:r w:rsidR="00DC437C" w:rsidRPr="000B3890">
        <w:rPr>
          <w:rFonts w:asciiTheme="majorHAnsi" w:eastAsiaTheme="minorHAnsi" w:hAnsiTheme="majorHAnsi" w:cstheme="majorHAnsi"/>
          <w:sz w:val="24"/>
          <w:szCs w:val="24"/>
          <w:lang w:val="ro-MD"/>
        </w:rPr>
        <w:t>m</w:t>
      </w:r>
      <w:r w:rsidR="008067C5" w:rsidRPr="00DC437C">
        <w:rPr>
          <w:rFonts w:asciiTheme="majorHAnsi" w:eastAsiaTheme="minorHAnsi" w:hAnsiTheme="majorHAnsi" w:cstheme="majorHAnsi"/>
          <w:sz w:val="24"/>
          <w:szCs w:val="24"/>
          <w:lang w:val="ro-MD"/>
        </w:rPr>
        <w:t>inist</w:t>
      </w:r>
      <w:r w:rsidR="00DC437C" w:rsidRPr="000B3890">
        <w:rPr>
          <w:rFonts w:asciiTheme="majorHAnsi" w:eastAsiaTheme="minorHAnsi" w:hAnsiTheme="majorHAnsi" w:cstheme="majorHAnsi"/>
          <w:sz w:val="24"/>
          <w:szCs w:val="24"/>
          <w:lang w:val="ro-MD"/>
        </w:rPr>
        <w:t>rului dezvoltării regionale și c</w:t>
      </w:r>
      <w:r w:rsidR="008067C5" w:rsidRPr="00DC437C">
        <w:rPr>
          <w:rFonts w:asciiTheme="majorHAnsi" w:eastAsiaTheme="minorHAnsi" w:hAnsiTheme="majorHAnsi" w:cstheme="majorHAnsi"/>
          <w:sz w:val="24"/>
          <w:szCs w:val="24"/>
          <w:lang w:val="ro-MD"/>
        </w:rPr>
        <w:t xml:space="preserve">onstrucțiilor </w:t>
      </w:r>
      <w:r w:rsidRPr="00F303CE">
        <w:rPr>
          <w:rFonts w:asciiTheme="majorHAnsi" w:eastAsiaTheme="minorHAnsi" w:hAnsiTheme="majorHAnsi" w:cstheme="majorHAnsi"/>
          <w:sz w:val="24"/>
          <w:szCs w:val="24"/>
          <w:lang w:val="ro-MD"/>
        </w:rPr>
        <w:t>nr.75</w:t>
      </w:r>
      <w:r w:rsidR="006E27BA" w:rsidRPr="00A03633">
        <w:rPr>
          <w:rFonts w:asciiTheme="majorHAnsi" w:eastAsiaTheme="minorHAnsi" w:hAnsiTheme="majorHAnsi" w:cstheme="majorHAnsi"/>
          <w:sz w:val="24"/>
          <w:szCs w:val="24"/>
          <w:lang w:val="ro-MD"/>
        </w:rPr>
        <w:t xml:space="preserve"> din</w:t>
      </w:r>
      <w:r w:rsidRPr="002424EC">
        <w:rPr>
          <w:rFonts w:asciiTheme="majorHAnsi" w:eastAsiaTheme="minorHAnsi" w:hAnsiTheme="majorHAnsi" w:cstheme="majorHAnsi"/>
          <w:sz w:val="24"/>
          <w:szCs w:val="24"/>
          <w:lang w:val="ro-MD"/>
        </w:rPr>
        <w:t xml:space="preserve"> 14.05.2014</w:t>
      </w:r>
      <w:r w:rsidR="00306352">
        <w:rPr>
          <w:rStyle w:val="a7"/>
          <w:rFonts w:asciiTheme="majorHAnsi" w:eastAsiaTheme="minorHAnsi" w:hAnsiTheme="majorHAnsi" w:cstheme="majorHAnsi"/>
          <w:sz w:val="24"/>
          <w:szCs w:val="24"/>
          <w:lang w:val="ro-MD"/>
        </w:rPr>
        <w:footnoteReference w:id="4"/>
      </w:r>
      <w:r w:rsidR="008067C5" w:rsidRPr="002424EC">
        <w:rPr>
          <w:rFonts w:asciiTheme="majorHAnsi" w:eastAsiaTheme="minorHAnsi" w:hAnsiTheme="majorHAnsi" w:cstheme="majorHAnsi"/>
          <w:sz w:val="24"/>
          <w:szCs w:val="24"/>
          <w:lang w:val="ro-MD"/>
        </w:rPr>
        <w:t xml:space="preserve"> (în continuare –</w:t>
      </w:r>
      <w:r w:rsidR="008067C5" w:rsidRPr="00B81004">
        <w:rPr>
          <w:rFonts w:asciiTheme="majorHAnsi" w:eastAsiaTheme="minorHAnsi" w:hAnsiTheme="majorHAnsi" w:cstheme="majorHAnsi"/>
          <w:sz w:val="24"/>
          <w:szCs w:val="24"/>
          <w:lang w:val="ro-MD"/>
        </w:rPr>
        <w:t xml:space="preserve"> </w:t>
      </w:r>
      <w:r w:rsidR="0085724B">
        <w:rPr>
          <w:rFonts w:asciiTheme="majorHAnsi" w:eastAsiaTheme="minorHAnsi" w:hAnsiTheme="majorHAnsi" w:cstheme="majorHAnsi"/>
          <w:sz w:val="24"/>
          <w:szCs w:val="24"/>
          <w:lang w:val="ro-MD"/>
        </w:rPr>
        <w:t xml:space="preserve">Ordinul MADRM, </w:t>
      </w:r>
      <w:r w:rsidR="008067C5" w:rsidRPr="00B81004">
        <w:rPr>
          <w:rFonts w:asciiTheme="majorHAnsi" w:eastAsiaTheme="minorHAnsi" w:hAnsiTheme="majorHAnsi" w:cstheme="majorHAnsi"/>
          <w:sz w:val="24"/>
          <w:szCs w:val="24"/>
          <w:lang w:val="ro-MD"/>
        </w:rPr>
        <w:t>Regulament</w:t>
      </w:r>
      <w:r w:rsidR="008067C5">
        <w:rPr>
          <w:rFonts w:asciiTheme="majorHAnsi" w:eastAsiaTheme="minorHAnsi" w:hAnsiTheme="majorHAnsi" w:cstheme="majorHAnsi"/>
          <w:sz w:val="24"/>
          <w:szCs w:val="24"/>
          <w:lang w:val="ro-MD"/>
        </w:rPr>
        <w:t>ul)</w:t>
      </w:r>
      <w:r w:rsidRPr="009F1020">
        <w:rPr>
          <w:rFonts w:asciiTheme="majorHAnsi" w:eastAsiaTheme="minorHAnsi" w:hAnsiTheme="majorHAnsi" w:cstheme="majorHAnsi"/>
          <w:sz w:val="24"/>
          <w:szCs w:val="24"/>
          <w:lang w:val="ro-MD"/>
        </w:rPr>
        <w:t xml:space="preserve">, auditul atestă că acesta </w:t>
      </w:r>
      <w:r w:rsidRPr="009F1020">
        <w:rPr>
          <w:rFonts w:asciiTheme="majorHAnsi" w:eastAsiaTheme="minorHAnsi" w:hAnsiTheme="majorHAnsi" w:cstheme="majorHAnsi"/>
          <w:b/>
          <w:sz w:val="24"/>
          <w:szCs w:val="24"/>
          <w:lang w:val="ro-MD"/>
        </w:rPr>
        <w:t>are caracter de recomandare</w:t>
      </w:r>
      <w:r w:rsidRPr="009F1020">
        <w:rPr>
          <w:rFonts w:asciiTheme="majorHAnsi" w:eastAsiaTheme="minorHAnsi" w:hAnsiTheme="majorHAnsi" w:cstheme="majorHAnsi"/>
          <w:sz w:val="24"/>
          <w:szCs w:val="24"/>
          <w:lang w:val="ro-MD"/>
        </w:rPr>
        <w:t xml:space="preserve"> pentru aplicare de către APL participante în Proiect</w:t>
      </w:r>
      <w:r w:rsidRPr="009F1020">
        <w:rPr>
          <w:rFonts w:asciiTheme="majorHAnsi" w:eastAsiaTheme="minorHAnsi" w:hAnsiTheme="majorHAnsi" w:cstheme="majorHAnsi"/>
          <w:sz w:val="24"/>
          <w:szCs w:val="24"/>
          <w:vertAlign w:val="superscript"/>
          <w:lang w:val="ro-MD"/>
        </w:rPr>
        <w:footnoteReference w:id="5"/>
      </w:r>
      <w:r w:rsidRPr="009F1020">
        <w:rPr>
          <w:rFonts w:asciiTheme="majorHAnsi" w:eastAsiaTheme="minorHAnsi" w:hAnsiTheme="majorHAnsi" w:cstheme="majorHAnsi"/>
          <w:sz w:val="24"/>
          <w:szCs w:val="24"/>
          <w:lang w:val="ro-MD"/>
        </w:rPr>
        <w:t xml:space="preserve">. În aceste condiții, în cadrul auditului au fost constatate situații când Regulamentele aprobate de către APL de nivelul II din cadrul Proiectului nu corespund în totalitate condițiilor și criteriilor stabilite prin Regulamentul </w:t>
      </w:r>
      <w:r w:rsidR="001E770C">
        <w:rPr>
          <w:rFonts w:asciiTheme="majorHAnsi" w:eastAsiaTheme="minorHAnsi" w:hAnsiTheme="majorHAnsi" w:cstheme="majorHAnsi"/>
          <w:sz w:val="24"/>
          <w:szCs w:val="24"/>
          <w:lang w:val="ro-MD"/>
        </w:rPr>
        <w:t>menționat</w:t>
      </w:r>
      <w:r w:rsidRPr="009F1020">
        <w:rPr>
          <w:rFonts w:asciiTheme="majorHAnsi" w:eastAsiaTheme="minorHAnsi" w:hAnsiTheme="majorHAnsi" w:cstheme="majorHAnsi"/>
          <w:sz w:val="24"/>
          <w:szCs w:val="24"/>
          <w:lang w:val="ro-MD"/>
        </w:rPr>
        <w:t xml:space="preserve">. </w:t>
      </w:r>
    </w:p>
    <w:p w14:paraId="0A671F0F" w14:textId="42C2F6F2" w:rsidR="006E27BA" w:rsidRPr="006E27BA" w:rsidRDefault="006E27BA" w:rsidP="00AF49A9">
      <w:pPr>
        <w:tabs>
          <w:tab w:val="left" w:pos="0"/>
        </w:tabs>
        <w:spacing w:after="0" w:line="276" w:lineRule="auto"/>
        <w:ind w:firstLine="567"/>
        <w:jc w:val="both"/>
        <w:rPr>
          <w:rFonts w:asciiTheme="majorHAnsi" w:eastAsiaTheme="minorHAnsi" w:hAnsiTheme="majorHAnsi" w:cstheme="majorHAnsi"/>
          <w:sz w:val="24"/>
          <w:szCs w:val="24"/>
          <w:lang w:val="ro-MD"/>
        </w:rPr>
      </w:pPr>
      <w:r w:rsidRPr="006E27BA">
        <w:rPr>
          <w:rFonts w:asciiTheme="majorHAnsi" w:eastAsiaTheme="minorHAnsi" w:hAnsiTheme="majorHAnsi" w:cstheme="majorHAnsi"/>
          <w:sz w:val="24"/>
          <w:szCs w:val="24"/>
          <w:lang w:val="ro-MD"/>
        </w:rPr>
        <w:t xml:space="preserve">Conform prevederilor art.10 alin. (1) din Legea </w:t>
      </w:r>
      <w:r w:rsidR="00CB4253" w:rsidRPr="006E27BA">
        <w:rPr>
          <w:rFonts w:asciiTheme="majorHAnsi" w:eastAsiaTheme="minorHAnsi" w:hAnsiTheme="majorHAnsi" w:cstheme="majorHAnsi"/>
          <w:sz w:val="24"/>
          <w:szCs w:val="24"/>
          <w:lang w:val="ro-MD"/>
        </w:rPr>
        <w:t xml:space="preserve">cu privire la locuințe </w:t>
      </w:r>
      <w:r w:rsidRPr="006E27BA">
        <w:rPr>
          <w:rFonts w:asciiTheme="majorHAnsi" w:eastAsiaTheme="minorHAnsi" w:hAnsiTheme="majorHAnsi" w:cstheme="majorHAnsi"/>
          <w:sz w:val="24"/>
          <w:szCs w:val="24"/>
          <w:lang w:val="ro-MD"/>
        </w:rPr>
        <w:t>nr. 75 din 30.04.2015, locuința socială se atribuie în locațiune persoanelor sau familiilor luate în evidență, al căror venit lunar pentru fiecare membru al familiei nu depășește minimul de existență stabilit pe țară</w:t>
      </w:r>
      <w:r w:rsidRPr="006E27BA">
        <w:rPr>
          <w:rFonts w:asciiTheme="majorHAnsi" w:eastAsiaTheme="minorHAnsi" w:hAnsiTheme="majorHAnsi" w:cstheme="majorHAnsi"/>
          <w:sz w:val="24"/>
          <w:szCs w:val="24"/>
          <w:vertAlign w:val="superscript"/>
          <w:lang w:val="ro-MD"/>
        </w:rPr>
        <w:footnoteReference w:id="6"/>
      </w:r>
      <w:r w:rsidRPr="006E27BA">
        <w:rPr>
          <w:rFonts w:asciiTheme="majorHAnsi" w:eastAsiaTheme="minorHAnsi" w:hAnsiTheme="majorHAnsi" w:cstheme="majorHAnsi"/>
          <w:sz w:val="24"/>
          <w:szCs w:val="24"/>
          <w:lang w:val="ro-MD"/>
        </w:rPr>
        <w:t>.</w:t>
      </w:r>
    </w:p>
    <w:p w14:paraId="311F309B" w14:textId="2C032126" w:rsidR="006E27BA" w:rsidRPr="006E27BA" w:rsidRDefault="006E27BA" w:rsidP="00AF49A9">
      <w:pPr>
        <w:tabs>
          <w:tab w:val="left" w:pos="0"/>
        </w:tabs>
        <w:spacing w:after="0" w:line="276" w:lineRule="auto"/>
        <w:ind w:firstLine="567"/>
        <w:jc w:val="both"/>
        <w:rPr>
          <w:rFonts w:asciiTheme="majorHAnsi" w:eastAsiaTheme="minorHAnsi" w:hAnsiTheme="majorHAnsi" w:cstheme="majorHAnsi"/>
          <w:sz w:val="24"/>
          <w:szCs w:val="24"/>
          <w:lang w:val="ro-MD"/>
        </w:rPr>
      </w:pPr>
      <w:r w:rsidRPr="006E27BA">
        <w:rPr>
          <w:rFonts w:asciiTheme="majorHAnsi" w:eastAsiaTheme="minorHAnsi" w:hAnsiTheme="majorHAnsi" w:cstheme="majorHAnsi"/>
          <w:sz w:val="24"/>
          <w:szCs w:val="24"/>
          <w:lang w:val="ro-MD"/>
        </w:rPr>
        <w:t>Totodată, conform pct.4 subpct. (1) din Ordinul nr.75 din 14.05.2014,</w:t>
      </w:r>
      <w:r w:rsidR="00CB4253">
        <w:rPr>
          <w:rFonts w:asciiTheme="majorHAnsi" w:eastAsiaTheme="minorHAnsi" w:hAnsiTheme="majorHAnsi" w:cstheme="majorHAnsi"/>
          <w:sz w:val="24"/>
          <w:szCs w:val="24"/>
          <w:lang w:val="ro-MD"/>
        </w:rPr>
        <w:t xml:space="preserve"> </w:t>
      </w:r>
      <w:r w:rsidRPr="006E27BA">
        <w:rPr>
          <w:rFonts w:asciiTheme="majorHAnsi" w:eastAsiaTheme="minorHAnsi" w:hAnsiTheme="majorHAnsi" w:cstheme="majorHAnsi"/>
          <w:sz w:val="24"/>
          <w:szCs w:val="24"/>
          <w:lang w:val="ro-MD"/>
        </w:rPr>
        <w:t>fiecare gospodărie beneficiară trebuie să aibă un venit mai mic sau egal cu limita de venit adoptată prin Decizia Consiliului local, calculată în baza a 75% din salariul mediu lunar oficial egalizat de Scala Oxford pentru dimensiunea gospod</w:t>
      </w:r>
      <w:r w:rsidR="005E421E">
        <w:rPr>
          <w:rFonts w:asciiTheme="majorHAnsi" w:eastAsiaTheme="minorHAnsi" w:hAnsiTheme="majorHAnsi" w:cstheme="majorHAnsi"/>
          <w:sz w:val="24"/>
          <w:szCs w:val="24"/>
          <w:lang w:val="ro-MD"/>
        </w:rPr>
        <w:t>ăriei la repartizarea locuinței.</w:t>
      </w:r>
    </w:p>
    <w:p w14:paraId="14987FF4" w14:textId="77777777" w:rsidR="006E27BA" w:rsidRPr="006E27BA" w:rsidRDefault="006E27BA" w:rsidP="00AF49A9">
      <w:pPr>
        <w:tabs>
          <w:tab w:val="left" w:pos="0"/>
        </w:tabs>
        <w:spacing w:after="0" w:line="276" w:lineRule="auto"/>
        <w:ind w:firstLine="567"/>
        <w:jc w:val="both"/>
        <w:rPr>
          <w:rFonts w:asciiTheme="majorHAnsi" w:eastAsiaTheme="minorHAnsi" w:hAnsiTheme="majorHAnsi" w:cstheme="majorHAnsi"/>
          <w:sz w:val="24"/>
          <w:szCs w:val="24"/>
          <w:lang w:val="ro-MD"/>
        </w:rPr>
      </w:pPr>
      <w:r w:rsidRPr="006E27BA">
        <w:rPr>
          <w:rFonts w:asciiTheme="majorHAnsi" w:eastAsiaTheme="minorHAnsi" w:hAnsiTheme="majorHAnsi" w:cstheme="majorHAnsi"/>
          <w:sz w:val="24"/>
          <w:szCs w:val="24"/>
          <w:lang w:val="ro-MD"/>
        </w:rPr>
        <w:t>Pct.24 din Regulament stipulează că, în cazul îmbunătățirii condițiilor economice sau sociale ale gospodăriei beneficiarului, fapt care se verifică de fiecare dată înainte de prelungirea contractului de locațiune, locatarul va trebui fie să părăsească locuința în termen de 3 luni după expirarea termenului contractului de locațiune, fie să accepte să achite un tarif mai mare pentru chirie, proporțional cu îmbunătățirea condițiilor, conform tarifului de locațiune de pe piață pentru o locuință similară.</w:t>
      </w:r>
    </w:p>
    <w:p w14:paraId="39717EB8" w14:textId="6C55AE51" w:rsidR="006E27BA" w:rsidRPr="006E27BA" w:rsidRDefault="006E27BA" w:rsidP="00AF49A9">
      <w:pPr>
        <w:tabs>
          <w:tab w:val="left" w:pos="0"/>
        </w:tabs>
        <w:spacing w:after="0" w:line="276" w:lineRule="auto"/>
        <w:ind w:firstLine="567"/>
        <w:jc w:val="both"/>
        <w:rPr>
          <w:rFonts w:asciiTheme="majorHAnsi" w:eastAsiaTheme="minorHAnsi" w:hAnsiTheme="majorHAnsi" w:cstheme="majorHAnsi"/>
          <w:sz w:val="24"/>
          <w:szCs w:val="24"/>
          <w:lang w:val="ro-MD"/>
        </w:rPr>
      </w:pPr>
      <w:r w:rsidRPr="006E27BA">
        <w:rPr>
          <w:rFonts w:asciiTheme="majorHAnsi" w:eastAsiaTheme="minorHAnsi" w:hAnsiTheme="majorHAnsi" w:cstheme="majorHAnsi"/>
          <w:sz w:val="24"/>
          <w:szCs w:val="24"/>
          <w:lang w:val="ro-MD"/>
        </w:rPr>
        <w:t xml:space="preserve">Această prevedere normativă </w:t>
      </w:r>
      <w:r w:rsidR="008067C5">
        <w:rPr>
          <w:rFonts w:asciiTheme="majorHAnsi" w:eastAsiaTheme="minorHAnsi" w:hAnsiTheme="majorHAnsi" w:cstheme="majorHAnsi"/>
          <w:sz w:val="24"/>
          <w:szCs w:val="24"/>
          <w:lang w:val="ro-MD"/>
        </w:rPr>
        <w:t>contra</w:t>
      </w:r>
      <w:r w:rsidRPr="006E27BA">
        <w:rPr>
          <w:rFonts w:asciiTheme="majorHAnsi" w:eastAsiaTheme="minorHAnsi" w:hAnsiTheme="majorHAnsi" w:cstheme="majorHAnsi"/>
          <w:sz w:val="24"/>
          <w:szCs w:val="24"/>
          <w:lang w:val="ro-MD"/>
        </w:rPr>
        <w:t>vine scopul</w:t>
      </w:r>
      <w:r w:rsidR="008067C5">
        <w:rPr>
          <w:rFonts w:asciiTheme="majorHAnsi" w:eastAsiaTheme="minorHAnsi" w:hAnsiTheme="majorHAnsi" w:cstheme="majorHAnsi"/>
          <w:sz w:val="24"/>
          <w:szCs w:val="24"/>
          <w:lang w:val="ro-MD"/>
        </w:rPr>
        <w:t>ui</w:t>
      </w:r>
      <w:r w:rsidRPr="006E27BA">
        <w:rPr>
          <w:rFonts w:asciiTheme="majorHAnsi" w:eastAsiaTheme="minorHAnsi" w:hAnsiTheme="majorHAnsi" w:cstheme="majorHAnsi"/>
          <w:sz w:val="24"/>
          <w:szCs w:val="24"/>
          <w:lang w:val="ro-MD"/>
        </w:rPr>
        <w:t xml:space="preserve"> Proiectului</w:t>
      </w:r>
      <w:r w:rsidRPr="006E27BA">
        <w:rPr>
          <w:rFonts w:asciiTheme="majorHAnsi" w:eastAsiaTheme="minorHAnsi" w:hAnsiTheme="majorHAnsi" w:cstheme="majorHAnsi"/>
          <w:sz w:val="24"/>
          <w:szCs w:val="24"/>
          <w:vertAlign w:val="superscript"/>
          <w:lang w:val="ro-MD"/>
        </w:rPr>
        <w:footnoteReference w:id="7"/>
      </w:r>
      <w:r w:rsidRPr="006E27BA">
        <w:rPr>
          <w:rFonts w:asciiTheme="majorHAnsi" w:eastAsiaTheme="minorHAnsi" w:hAnsiTheme="majorHAnsi" w:cstheme="majorHAnsi"/>
          <w:sz w:val="24"/>
          <w:szCs w:val="24"/>
          <w:lang w:val="ro-MD"/>
        </w:rPr>
        <w:t>, precum și prevederil</w:t>
      </w:r>
      <w:r w:rsidR="008067C5">
        <w:rPr>
          <w:rFonts w:asciiTheme="majorHAnsi" w:eastAsiaTheme="minorHAnsi" w:hAnsiTheme="majorHAnsi" w:cstheme="majorHAnsi"/>
          <w:sz w:val="24"/>
          <w:szCs w:val="24"/>
          <w:lang w:val="ro-MD"/>
        </w:rPr>
        <w:t>or</w:t>
      </w:r>
      <w:r w:rsidRPr="006E27BA">
        <w:rPr>
          <w:rFonts w:asciiTheme="majorHAnsi" w:eastAsiaTheme="minorHAnsi" w:hAnsiTheme="majorHAnsi" w:cstheme="majorHAnsi"/>
          <w:sz w:val="24"/>
          <w:szCs w:val="24"/>
          <w:lang w:val="ro-MD"/>
        </w:rPr>
        <w:t xml:space="preserve"> art.10 din Legea </w:t>
      </w:r>
      <w:r w:rsidR="008067C5" w:rsidRPr="006E27BA">
        <w:rPr>
          <w:rFonts w:asciiTheme="majorHAnsi" w:eastAsiaTheme="minorHAnsi" w:hAnsiTheme="majorHAnsi" w:cstheme="majorHAnsi"/>
          <w:sz w:val="24"/>
          <w:szCs w:val="24"/>
          <w:lang w:val="ro-MD"/>
        </w:rPr>
        <w:t xml:space="preserve">cu privire la locuințe </w:t>
      </w:r>
      <w:r w:rsidRPr="006E27BA">
        <w:rPr>
          <w:rFonts w:asciiTheme="majorHAnsi" w:eastAsiaTheme="minorHAnsi" w:hAnsiTheme="majorHAnsi" w:cstheme="majorHAnsi"/>
          <w:sz w:val="24"/>
          <w:szCs w:val="24"/>
          <w:lang w:val="ro-MD"/>
        </w:rPr>
        <w:t>nr. 75 din 30.04.2015, deoarece</w:t>
      </w:r>
      <w:r w:rsidR="008067C5">
        <w:rPr>
          <w:rFonts w:asciiTheme="majorHAnsi" w:eastAsiaTheme="minorHAnsi" w:hAnsiTheme="majorHAnsi" w:cstheme="majorHAnsi"/>
          <w:sz w:val="24"/>
          <w:szCs w:val="24"/>
          <w:lang w:val="ro-MD"/>
        </w:rPr>
        <w:t>,</w:t>
      </w:r>
      <w:r w:rsidRPr="006E27BA">
        <w:rPr>
          <w:rFonts w:asciiTheme="majorHAnsi" w:eastAsiaTheme="minorHAnsi" w:hAnsiTheme="majorHAnsi" w:cstheme="majorHAnsi"/>
          <w:sz w:val="24"/>
          <w:szCs w:val="24"/>
          <w:lang w:val="ro-MD"/>
        </w:rPr>
        <w:t xml:space="preserve"> la prelungirea contractelor de locațiune, persoanele care nu sunt eligibile din punctul de vedere al veniturilor obținute, precum și al existenței bunurilor imobile sunt lăsate în continuare să locuiască în apartamentele sociale, fiindu-le majorată plata </w:t>
      </w:r>
      <w:r w:rsidR="008067C5">
        <w:rPr>
          <w:rFonts w:asciiTheme="majorHAnsi" w:eastAsiaTheme="minorHAnsi" w:hAnsiTheme="majorHAnsi" w:cstheme="majorHAnsi"/>
          <w:sz w:val="24"/>
          <w:szCs w:val="24"/>
          <w:lang w:val="ro-MD"/>
        </w:rPr>
        <w:t>pentru</w:t>
      </w:r>
      <w:r w:rsidRPr="006E27BA">
        <w:rPr>
          <w:rFonts w:asciiTheme="majorHAnsi" w:eastAsiaTheme="minorHAnsi" w:hAnsiTheme="majorHAnsi" w:cstheme="majorHAnsi"/>
          <w:sz w:val="24"/>
          <w:szCs w:val="24"/>
          <w:lang w:val="ro-MD"/>
        </w:rPr>
        <w:t xml:space="preserve"> chirie de la 400 lei/lunar </w:t>
      </w:r>
      <w:r w:rsidR="008067C5">
        <w:rPr>
          <w:rFonts w:asciiTheme="majorHAnsi" w:eastAsiaTheme="minorHAnsi" w:hAnsiTheme="majorHAnsi" w:cstheme="majorHAnsi"/>
          <w:sz w:val="24"/>
          <w:szCs w:val="24"/>
          <w:lang w:val="ro-MD"/>
        </w:rPr>
        <w:t xml:space="preserve">până </w:t>
      </w:r>
      <w:r w:rsidRPr="006E27BA">
        <w:rPr>
          <w:rFonts w:asciiTheme="majorHAnsi" w:eastAsiaTheme="minorHAnsi" w:hAnsiTheme="majorHAnsi" w:cstheme="majorHAnsi"/>
          <w:sz w:val="24"/>
          <w:szCs w:val="24"/>
          <w:lang w:val="ro-MD"/>
        </w:rPr>
        <w:t>la 700-1500 lei/lunar.</w:t>
      </w:r>
    </w:p>
    <w:p w14:paraId="521732D5" w14:textId="2E0D3A9C" w:rsidR="006E27BA" w:rsidRPr="006E27BA" w:rsidRDefault="006E27BA" w:rsidP="00AF49A9">
      <w:pPr>
        <w:tabs>
          <w:tab w:val="left" w:pos="0"/>
        </w:tabs>
        <w:spacing w:after="0" w:line="276" w:lineRule="auto"/>
        <w:ind w:firstLine="567"/>
        <w:contextualSpacing/>
        <w:jc w:val="both"/>
        <w:rPr>
          <w:rFonts w:asciiTheme="majorHAnsi" w:eastAsiaTheme="minorHAnsi" w:hAnsiTheme="majorHAnsi" w:cstheme="majorHAnsi"/>
          <w:sz w:val="24"/>
          <w:szCs w:val="24"/>
          <w:lang w:val="ro-MD"/>
        </w:rPr>
      </w:pPr>
      <w:r w:rsidRPr="006E27BA">
        <w:rPr>
          <w:rFonts w:asciiTheme="majorHAnsi" w:eastAsiaTheme="minorHAnsi" w:hAnsiTheme="majorHAnsi" w:cstheme="majorHAnsi"/>
          <w:sz w:val="24"/>
          <w:szCs w:val="24"/>
          <w:lang w:val="ro-MD"/>
        </w:rPr>
        <w:t xml:space="preserve">Conform prevederilor pct.23 din Regulament, locuințele sociale se oferă în baza unui contract de locațiune, încheiat pentru o perioadă de 5 ani între proprietarul locuinței sociale sau autoritatea desemnată în acest scop şi fiecare beneficiar într-un termen de 30 zile de la pronunțarea Deciziei de către Consiliul local. Termenul </w:t>
      </w:r>
      <w:r w:rsidR="00970EB2">
        <w:rPr>
          <w:rFonts w:asciiTheme="majorHAnsi" w:eastAsiaTheme="minorHAnsi" w:hAnsiTheme="majorHAnsi" w:cstheme="majorHAnsi"/>
          <w:sz w:val="24"/>
          <w:szCs w:val="24"/>
          <w:lang w:val="ro-MD"/>
        </w:rPr>
        <w:t>c</w:t>
      </w:r>
      <w:r w:rsidRPr="006E27BA">
        <w:rPr>
          <w:rFonts w:asciiTheme="majorHAnsi" w:eastAsiaTheme="minorHAnsi" w:hAnsiTheme="majorHAnsi" w:cstheme="majorHAnsi"/>
          <w:sz w:val="24"/>
          <w:szCs w:val="24"/>
          <w:lang w:val="ro-MD"/>
        </w:rPr>
        <w:t>ontractului poate fi prelungit pentru încă o perioadă consecutivă de 5 ani în cazul păstrării condițiilor pentru obținerea locuinței sociale, acest fapt urmând a fi confirmat prin documente relevante în conformitate cu condițiile Regulamentului.</w:t>
      </w:r>
    </w:p>
    <w:p w14:paraId="5F05F4FC" w14:textId="6259E167" w:rsidR="006E27BA" w:rsidRPr="006E27BA" w:rsidRDefault="006E27BA" w:rsidP="00AF49A9">
      <w:pPr>
        <w:tabs>
          <w:tab w:val="left" w:pos="0"/>
        </w:tabs>
        <w:spacing w:after="0" w:line="276" w:lineRule="auto"/>
        <w:ind w:firstLine="567"/>
        <w:contextualSpacing/>
        <w:jc w:val="both"/>
        <w:rPr>
          <w:rFonts w:asciiTheme="majorHAnsi" w:eastAsiaTheme="minorHAnsi" w:hAnsiTheme="majorHAnsi" w:cstheme="majorHAnsi"/>
          <w:sz w:val="24"/>
          <w:szCs w:val="24"/>
          <w:lang w:val="ro-MD"/>
        </w:rPr>
      </w:pPr>
      <w:r w:rsidRPr="006E27BA">
        <w:rPr>
          <w:rFonts w:asciiTheme="majorHAnsi" w:eastAsiaTheme="minorHAnsi" w:hAnsiTheme="majorHAnsi" w:cstheme="majorHAnsi"/>
          <w:sz w:val="24"/>
          <w:szCs w:val="24"/>
          <w:lang w:val="ro-MD"/>
        </w:rPr>
        <w:t>În aceste condiții, cadrul legal nu prevede monitorizarea periodică</w:t>
      </w:r>
      <w:r w:rsidR="00970EB2">
        <w:rPr>
          <w:rFonts w:asciiTheme="majorHAnsi" w:eastAsiaTheme="minorHAnsi" w:hAnsiTheme="majorHAnsi" w:cstheme="majorHAnsi"/>
          <w:sz w:val="24"/>
          <w:szCs w:val="24"/>
          <w:lang w:val="ro-MD"/>
        </w:rPr>
        <w:t>,</w:t>
      </w:r>
      <w:r w:rsidRPr="006E27BA">
        <w:rPr>
          <w:rFonts w:asciiTheme="majorHAnsi" w:eastAsiaTheme="minorHAnsi" w:hAnsiTheme="majorHAnsi" w:cstheme="majorHAnsi"/>
          <w:sz w:val="24"/>
          <w:szCs w:val="24"/>
          <w:lang w:val="ro-MD"/>
        </w:rPr>
        <w:t xml:space="preserve"> pe parcursul</w:t>
      </w:r>
      <w:r w:rsidRPr="006E27BA">
        <w:rPr>
          <w:rFonts w:asciiTheme="majorHAnsi" w:eastAsiaTheme="minorHAnsi" w:hAnsiTheme="majorHAnsi" w:cstheme="majorHAnsi"/>
          <w:color w:val="FF0000"/>
          <w:sz w:val="24"/>
          <w:szCs w:val="24"/>
          <w:lang w:val="ro-MD"/>
        </w:rPr>
        <w:t xml:space="preserve"> </w:t>
      </w:r>
      <w:r w:rsidRPr="006E27BA">
        <w:rPr>
          <w:rFonts w:asciiTheme="majorHAnsi" w:eastAsiaTheme="minorHAnsi" w:hAnsiTheme="majorHAnsi" w:cstheme="majorHAnsi"/>
          <w:sz w:val="24"/>
          <w:szCs w:val="24"/>
          <w:lang w:val="ro-MD"/>
        </w:rPr>
        <w:t>derulării contractului de locațiune</w:t>
      </w:r>
      <w:r w:rsidR="00970EB2">
        <w:rPr>
          <w:rFonts w:asciiTheme="majorHAnsi" w:eastAsiaTheme="minorHAnsi" w:hAnsiTheme="majorHAnsi" w:cstheme="majorHAnsi"/>
          <w:sz w:val="24"/>
          <w:szCs w:val="24"/>
          <w:lang w:val="ro-MD"/>
        </w:rPr>
        <w:t>,</w:t>
      </w:r>
      <w:r w:rsidRPr="006E27BA">
        <w:rPr>
          <w:rFonts w:asciiTheme="majorHAnsi" w:eastAsiaTheme="minorHAnsi" w:hAnsiTheme="majorHAnsi" w:cstheme="majorHAnsi"/>
          <w:sz w:val="24"/>
          <w:szCs w:val="24"/>
          <w:lang w:val="ro-MD"/>
        </w:rPr>
        <w:t xml:space="preserve"> a condițiilor economice și sociale ale beneficiarilor de locuințe sociale.</w:t>
      </w:r>
    </w:p>
    <w:p w14:paraId="02945F10" w14:textId="1D701BEF" w:rsidR="009A0F22" w:rsidRDefault="006E27BA" w:rsidP="00AF49A9">
      <w:pPr>
        <w:spacing w:after="0" w:line="276" w:lineRule="auto"/>
        <w:ind w:firstLine="567"/>
        <w:jc w:val="both"/>
        <w:rPr>
          <w:rFonts w:asciiTheme="majorHAnsi" w:eastAsiaTheme="minorHAnsi" w:hAnsiTheme="majorHAnsi" w:cstheme="majorHAnsi"/>
          <w:sz w:val="24"/>
          <w:szCs w:val="24"/>
          <w:lang w:val="ro-MD"/>
        </w:rPr>
      </w:pPr>
      <w:r w:rsidRPr="006E27BA">
        <w:rPr>
          <w:rFonts w:asciiTheme="majorHAnsi" w:eastAsiaTheme="minorHAnsi" w:hAnsiTheme="majorHAnsi" w:cstheme="majorHAnsi"/>
          <w:sz w:val="24"/>
          <w:szCs w:val="24"/>
          <w:lang w:val="ro-MD"/>
        </w:rPr>
        <w:t xml:space="preserve">Examinând situația </w:t>
      </w:r>
      <w:r w:rsidRPr="00353F48">
        <w:rPr>
          <w:rFonts w:asciiTheme="majorHAnsi" w:eastAsiaTheme="minorHAnsi" w:hAnsiTheme="majorHAnsi" w:cstheme="majorHAnsi"/>
          <w:sz w:val="24"/>
          <w:szCs w:val="24"/>
          <w:lang w:val="ro-MD"/>
        </w:rPr>
        <w:t>economic</w:t>
      </w:r>
      <w:r w:rsidR="00353F48" w:rsidRPr="000B3890">
        <w:rPr>
          <w:rFonts w:asciiTheme="majorHAnsi" w:eastAsiaTheme="minorHAnsi" w:hAnsiTheme="majorHAnsi" w:cstheme="majorHAnsi"/>
          <w:sz w:val="24"/>
          <w:szCs w:val="24"/>
          <w:lang w:val="ro-MD"/>
        </w:rPr>
        <w:t>o-</w:t>
      </w:r>
      <w:r w:rsidRPr="00353F48">
        <w:rPr>
          <w:rFonts w:asciiTheme="majorHAnsi" w:eastAsiaTheme="minorHAnsi" w:hAnsiTheme="majorHAnsi" w:cstheme="majorHAnsi"/>
          <w:sz w:val="24"/>
          <w:szCs w:val="24"/>
          <w:lang w:val="ro-MD"/>
        </w:rPr>
        <w:t>socială</w:t>
      </w:r>
      <w:r w:rsidRPr="00305963">
        <w:rPr>
          <w:rFonts w:asciiTheme="majorHAnsi" w:eastAsiaTheme="minorHAnsi" w:hAnsiTheme="majorHAnsi" w:cstheme="majorHAnsi"/>
          <w:sz w:val="24"/>
          <w:szCs w:val="24"/>
          <w:lang w:val="ro-MD"/>
        </w:rPr>
        <w:t xml:space="preserve"> a 139 de beneficiari din cadrul a 6 APL participante în Proiect, auditul at</w:t>
      </w:r>
      <w:r w:rsidRPr="002F73BA">
        <w:rPr>
          <w:rFonts w:asciiTheme="majorHAnsi" w:eastAsiaTheme="minorHAnsi" w:hAnsiTheme="majorHAnsi" w:cstheme="majorHAnsi"/>
          <w:sz w:val="24"/>
          <w:szCs w:val="24"/>
          <w:lang w:val="ro-MD"/>
        </w:rPr>
        <w:t>estă îmbunătățirea semnificativă a acesteia în 30 de cazuri, constat</w:t>
      </w:r>
      <w:r w:rsidR="00970EB2" w:rsidRPr="002F73BA">
        <w:rPr>
          <w:rFonts w:asciiTheme="majorHAnsi" w:eastAsiaTheme="minorHAnsi" w:hAnsiTheme="majorHAnsi" w:cstheme="majorHAnsi"/>
          <w:sz w:val="24"/>
          <w:szCs w:val="24"/>
          <w:lang w:val="ro-MD"/>
        </w:rPr>
        <w:t xml:space="preserve">ându-se  </w:t>
      </w:r>
      <w:r w:rsidRPr="002411B7">
        <w:rPr>
          <w:rFonts w:asciiTheme="majorHAnsi" w:eastAsiaTheme="minorHAnsi" w:hAnsiTheme="majorHAnsi" w:cstheme="majorHAnsi"/>
          <w:sz w:val="24"/>
          <w:szCs w:val="24"/>
          <w:lang w:val="ro-MD"/>
        </w:rPr>
        <w:t xml:space="preserve"> obținerea de către beneficiari, în timp</w:t>
      </w:r>
      <w:r w:rsidRPr="006E27BA">
        <w:rPr>
          <w:rFonts w:asciiTheme="majorHAnsi" w:eastAsiaTheme="minorHAnsi" w:hAnsiTheme="majorHAnsi" w:cstheme="majorHAnsi"/>
          <w:sz w:val="24"/>
          <w:szCs w:val="24"/>
          <w:lang w:val="ro-MD"/>
        </w:rPr>
        <w:t xml:space="preserve"> de 1-2 ani, a unor venituri mai mari față de veniturile</w:t>
      </w:r>
      <w:r w:rsidR="00970EB2">
        <w:rPr>
          <w:rFonts w:asciiTheme="majorHAnsi" w:eastAsiaTheme="minorHAnsi" w:hAnsiTheme="majorHAnsi" w:cstheme="majorHAnsi"/>
          <w:sz w:val="24"/>
          <w:szCs w:val="24"/>
          <w:lang w:val="ro-MD"/>
        </w:rPr>
        <w:t>-</w:t>
      </w:r>
      <w:r w:rsidRPr="006E27BA">
        <w:rPr>
          <w:rFonts w:asciiTheme="majorHAnsi" w:eastAsiaTheme="minorHAnsi" w:hAnsiTheme="majorHAnsi" w:cstheme="majorHAnsi"/>
          <w:sz w:val="24"/>
          <w:szCs w:val="24"/>
          <w:lang w:val="ro-MD"/>
        </w:rPr>
        <w:t>limită maxime stabilite prin Regulament, precum și obținerea în proprietate a bunurilor imobile, fapt ce contravine scopul</w:t>
      </w:r>
      <w:r w:rsidR="00970EB2">
        <w:rPr>
          <w:rFonts w:asciiTheme="majorHAnsi" w:eastAsiaTheme="minorHAnsi" w:hAnsiTheme="majorHAnsi" w:cstheme="majorHAnsi"/>
          <w:sz w:val="24"/>
          <w:szCs w:val="24"/>
          <w:lang w:val="ro-MD"/>
        </w:rPr>
        <w:t>ui</w:t>
      </w:r>
      <w:r w:rsidRPr="006E27BA">
        <w:rPr>
          <w:rFonts w:asciiTheme="majorHAnsi" w:eastAsiaTheme="minorHAnsi" w:hAnsiTheme="majorHAnsi" w:cstheme="majorHAnsi"/>
          <w:sz w:val="24"/>
          <w:szCs w:val="24"/>
          <w:lang w:val="ro-MD"/>
        </w:rPr>
        <w:t xml:space="preserve"> Proiectului.</w:t>
      </w:r>
    </w:p>
    <w:p w14:paraId="110F916D" w14:textId="70EC5EFA" w:rsidR="006E27BA" w:rsidRPr="006E27BA" w:rsidRDefault="006E27BA" w:rsidP="00AF49A9">
      <w:pPr>
        <w:tabs>
          <w:tab w:val="left" w:pos="0"/>
        </w:tabs>
        <w:spacing w:after="0" w:line="276" w:lineRule="auto"/>
        <w:ind w:firstLine="567"/>
        <w:contextualSpacing/>
        <w:jc w:val="both"/>
        <w:rPr>
          <w:rFonts w:asciiTheme="majorHAnsi" w:eastAsiaTheme="minorHAnsi" w:hAnsiTheme="majorHAnsi" w:cstheme="majorHAnsi"/>
          <w:sz w:val="24"/>
          <w:szCs w:val="24"/>
          <w:lang w:val="ro-MD"/>
        </w:rPr>
      </w:pPr>
      <w:r w:rsidRPr="006E27BA">
        <w:rPr>
          <w:rFonts w:asciiTheme="majorHAnsi" w:eastAsiaTheme="minorHAnsi" w:hAnsiTheme="majorHAnsi" w:cstheme="majorHAnsi"/>
          <w:sz w:val="24"/>
          <w:szCs w:val="24"/>
          <w:lang w:val="ro-MD"/>
        </w:rPr>
        <w:t xml:space="preserve">Auditul </w:t>
      </w:r>
      <w:r w:rsidR="00970EB2">
        <w:rPr>
          <w:rFonts w:asciiTheme="majorHAnsi" w:eastAsiaTheme="minorHAnsi" w:hAnsiTheme="majorHAnsi" w:cstheme="majorHAnsi"/>
          <w:sz w:val="24"/>
          <w:szCs w:val="24"/>
          <w:lang w:val="ro-MD"/>
        </w:rPr>
        <w:t>consta</w:t>
      </w:r>
      <w:r w:rsidRPr="006E27BA">
        <w:rPr>
          <w:rFonts w:asciiTheme="majorHAnsi" w:eastAsiaTheme="minorHAnsi" w:hAnsiTheme="majorHAnsi" w:cstheme="majorHAnsi"/>
          <w:sz w:val="24"/>
          <w:szCs w:val="24"/>
          <w:lang w:val="ro-MD"/>
        </w:rPr>
        <w:t xml:space="preserve">tă că nu este clar stabilit mecanismul de prezentare de către solicitanți a certificatelor din partea angajatorului/autorității fiscale/băncii cu privire la venitul solicitantului şi venitul membrilor familiei sale sau altor persoane întreținute pentru ultimii trei ani, inclusiv venitul obținut din dobânda unor conturi de depozit, alocații, </w:t>
      </w:r>
      <w:r w:rsidRPr="00E8357B">
        <w:rPr>
          <w:rFonts w:asciiTheme="majorHAnsi" w:eastAsiaTheme="minorHAnsi" w:hAnsiTheme="majorHAnsi" w:cstheme="majorHAnsi"/>
          <w:sz w:val="24"/>
          <w:szCs w:val="24"/>
          <w:lang w:val="ro-MD"/>
        </w:rPr>
        <w:t>beneficii şi beneficii sociale</w:t>
      </w:r>
      <w:r w:rsidRPr="006E27BA">
        <w:rPr>
          <w:rFonts w:asciiTheme="majorHAnsi" w:eastAsiaTheme="minorHAnsi" w:hAnsiTheme="majorHAnsi" w:cstheme="majorHAnsi"/>
          <w:sz w:val="24"/>
          <w:szCs w:val="24"/>
          <w:lang w:val="ro-MD"/>
        </w:rPr>
        <w:t xml:space="preserve"> în numerar, precum prevede pct.10 subpct.9 din Regulament.</w:t>
      </w:r>
    </w:p>
    <w:p w14:paraId="4BCC23F1" w14:textId="3DD74642" w:rsidR="00237845" w:rsidRDefault="006E27BA" w:rsidP="000B3890">
      <w:pPr>
        <w:tabs>
          <w:tab w:val="left" w:pos="0"/>
        </w:tabs>
        <w:spacing w:after="0" w:line="276" w:lineRule="auto"/>
        <w:ind w:firstLine="567"/>
        <w:contextualSpacing/>
        <w:jc w:val="both"/>
        <w:rPr>
          <w:rFonts w:asciiTheme="majorHAnsi" w:eastAsiaTheme="minorHAnsi" w:hAnsiTheme="majorHAnsi" w:cstheme="majorHAnsi"/>
          <w:sz w:val="24"/>
          <w:szCs w:val="24"/>
          <w:lang w:val="ro-MD"/>
        </w:rPr>
      </w:pPr>
      <w:r w:rsidRPr="006E27BA">
        <w:rPr>
          <w:rFonts w:asciiTheme="majorHAnsi" w:eastAsiaTheme="minorHAnsi" w:hAnsiTheme="majorHAnsi" w:cstheme="majorHAnsi"/>
          <w:sz w:val="24"/>
          <w:szCs w:val="24"/>
          <w:lang w:val="ro-MD"/>
        </w:rPr>
        <w:t>Analizând certificatele prezentate de către solicitanți, auditul a constatat că în unele cazuri se prezintă certificate de la locul de muncă de bază, iar în alte cazuri s</w:t>
      </w:r>
      <w:r w:rsidR="00147F73">
        <w:rPr>
          <w:rFonts w:asciiTheme="majorHAnsi" w:eastAsiaTheme="minorHAnsi" w:hAnsiTheme="majorHAnsi" w:cstheme="majorHAnsi"/>
          <w:sz w:val="24"/>
          <w:szCs w:val="24"/>
          <w:lang w:val="ro-MD"/>
        </w:rPr>
        <w:t>unt</w:t>
      </w:r>
      <w:r w:rsidRPr="006E27BA">
        <w:rPr>
          <w:rFonts w:asciiTheme="majorHAnsi" w:eastAsiaTheme="minorHAnsi" w:hAnsiTheme="majorHAnsi" w:cstheme="majorHAnsi"/>
          <w:sz w:val="24"/>
          <w:szCs w:val="24"/>
          <w:lang w:val="ro-MD"/>
        </w:rPr>
        <w:t xml:space="preserve"> prez</w:t>
      </w:r>
      <w:r w:rsidR="00147F73">
        <w:rPr>
          <w:rFonts w:asciiTheme="majorHAnsi" w:eastAsiaTheme="minorHAnsi" w:hAnsiTheme="majorHAnsi" w:cstheme="majorHAnsi"/>
          <w:sz w:val="24"/>
          <w:szCs w:val="24"/>
          <w:lang w:val="ro-MD"/>
        </w:rPr>
        <w:t>entate</w:t>
      </w:r>
      <w:r w:rsidRPr="006E27BA">
        <w:rPr>
          <w:rFonts w:asciiTheme="majorHAnsi" w:eastAsiaTheme="minorHAnsi" w:hAnsiTheme="majorHAnsi" w:cstheme="majorHAnsi"/>
          <w:sz w:val="24"/>
          <w:szCs w:val="24"/>
          <w:lang w:val="ro-MD"/>
        </w:rPr>
        <w:t xml:space="preserve"> informații din baza de date a Serviciului Fiscal de Stat.</w:t>
      </w:r>
      <w:r w:rsidR="00725E1F">
        <w:rPr>
          <w:rFonts w:asciiTheme="majorHAnsi" w:eastAsiaTheme="minorHAnsi" w:hAnsiTheme="majorHAnsi" w:cstheme="majorHAnsi"/>
          <w:sz w:val="24"/>
          <w:szCs w:val="24"/>
          <w:lang w:val="ro-MD"/>
        </w:rPr>
        <w:t xml:space="preserve"> </w:t>
      </w:r>
      <w:r w:rsidRPr="006E27BA">
        <w:rPr>
          <w:rFonts w:asciiTheme="majorHAnsi" w:eastAsiaTheme="minorHAnsi" w:hAnsiTheme="majorHAnsi" w:cstheme="majorHAnsi"/>
          <w:sz w:val="24"/>
          <w:szCs w:val="24"/>
          <w:lang w:val="ro-MD"/>
        </w:rPr>
        <w:t xml:space="preserve">Acest fapt permite solicitanților să prezinte informații incomplete referitor la veniturile </w:t>
      </w:r>
      <w:r w:rsidR="00725E1F">
        <w:rPr>
          <w:rFonts w:asciiTheme="majorHAnsi" w:eastAsiaTheme="minorHAnsi" w:hAnsiTheme="majorHAnsi" w:cstheme="majorHAnsi"/>
          <w:sz w:val="24"/>
          <w:szCs w:val="24"/>
          <w:lang w:val="ro-MD"/>
        </w:rPr>
        <w:t>obținu</w:t>
      </w:r>
      <w:r w:rsidRPr="006E27BA">
        <w:rPr>
          <w:rFonts w:asciiTheme="majorHAnsi" w:eastAsiaTheme="minorHAnsi" w:hAnsiTheme="majorHAnsi" w:cstheme="majorHAnsi"/>
          <w:sz w:val="24"/>
          <w:szCs w:val="24"/>
          <w:lang w:val="ro-MD"/>
        </w:rPr>
        <w:t>te în perioada examinată</w:t>
      </w:r>
      <w:r w:rsidR="00725E1F">
        <w:rPr>
          <w:rFonts w:asciiTheme="majorHAnsi" w:eastAsiaTheme="minorHAnsi" w:hAnsiTheme="majorHAnsi" w:cstheme="majorHAnsi"/>
          <w:sz w:val="24"/>
          <w:szCs w:val="24"/>
          <w:lang w:val="ro-MD"/>
        </w:rPr>
        <w:t xml:space="preserve"> și</w:t>
      </w:r>
      <w:r w:rsidRPr="006E27BA">
        <w:rPr>
          <w:rFonts w:asciiTheme="majorHAnsi" w:eastAsiaTheme="minorHAnsi" w:hAnsiTheme="majorHAnsi" w:cstheme="majorHAnsi"/>
          <w:sz w:val="24"/>
          <w:szCs w:val="24"/>
          <w:lang w:val="ro-MD"/>
        </w:rPr>
        <w:t>, ca rezultat</w:t>
      </w:r>
      <w:r w:rsidR="00725E1F">
        <w:rPr>
          <w:rFonts w:asciiTheme="majorHAnsi" w:eastAsiaTheme="minorHAnsi" w:hAnsiTheme="majorHAnsi" w:cstheme="majorHAnsi"/>
          <w:sz w:val="24"/>
          <w:szCs w:val="24"/>
          <w:lang w:val="ro-MD"/>
        </w:rPr>
        <w:t>,</w:t>
      </w:r>
      <w:r w:rsidRPr="006E27BA">
        <w:rPr>
          <w:rFonts w:asciiTheme="majorHAnsi" w:eastAsiaTheme="minorHAnsi" w:hAnsiTheme="majorHAnsi" w:cstheme="majorHAnsi"/>
          <w:sz w:val="24"/>
          <w:szCs w:val="24"/>
          <w:lang w:val="ro-MD"/>
        </w:rPr>
        <w:t xml:space="preserve"> </w:t>
      </w:r>
      <w:r w:rsidR="00725E1F">
        <w:rPr>
          <w:rFonts w:asciiTheme="majorHAnsi" w:eastAsiaTheme="minorHAnsi" w:hAnsiTheme="majorHAnsi" w:cstheme="majorHAnsi"/>
          <w:sz w:val="24"/>
          <w:szCs w:val="24"/>
          <w:lang w:val="ro-MD"/>
        </w:rPr>
        <w:t xml:space="preserve">să </w:t>
      </w:r>
      <w:r w:rsidRPr="006E27BA">
        <w:rPr>
          <w:rFonts w:asciiTheme="majorHAnsi" w:eastAsiaTheme="minorHAnsi" w:hAnsiTheme="majorHAnsi" w:cstheme="majorHAnsi"/>
          <w:sz w:val="24"/>
          <w:szCs w:val="24"/>
          <w:lang w:val="ro-MD"/>
        </w:rPr>
        <w:t>benefici</w:t>
      </w:r>
      <w:r w:rsidR="00725E1F">
        <w:rPr>
          <w:rFonts w:asciiTheme="majorHAnsi" w:eastAsiaTheme="minorHAnsi" w:hAnsiTheme="majorHAnsi" w:cstheme="majorHAnsi"/>
          <w:sz w:val="24"/>
          <w:szCs w:val="24"/>
          <w:lang w:val="ro-MD"/>
        </w:rPr>
        <w:t>eze</w:t>
      </w:r>
      <w:r w:rsidRPr="006E27BA">
        <w:rPr>
          <w:rFonts w:asciiTheme="majorHAnsi" w:eastAsiaTheme="minorHAnsi" w:hAnsiTheme="majorHAnsi" w:cstheme="majorHAnsi"/>
          <w:sz w:val="24"/>
          <w:szCs w:val="24"/>
          <w:lang w:val="ro-MD"/>
        </w:rPr>
        <w:t xml:space="preserve"> neregulamentar de locuință socială.</w:t>
      </w:r>
    </w:p>
    <w:p w14:paraId="53BF0A17" w14:textId="1A66AB06" w:rsidR="00725E1F" w:rsidRDefault="00725E1F" w:rsidP="000B3890">
      <w:pPr>
        <w:tabs>
          <w:tab w:val="left" w:pos="0"/>
        </w:tabs>
        <w:spacing w:after="0" w:line="276" w:lineRule="auto"/>
        <w:ind w:firstLine="567"/>
        <w:contextualSpacing/>
        <w:jc w:val="both"/>
        <w:rPr>
          <w:rFonts w:asciiTheme="majorHAnsi" w:eastAsiaTheme="minorHAnsi" w:hAnsiTheme="majorHAnsi" w:cstheme="majorHAnsi"/>
          <w:sz w:val="24"/>
          <w:szCs w:val="24"/>
          <w:lang w:val="ro-MD"/>
        </w:rPr>
      </w:pPr>
    </w:p>
    <w:p w14:paraId="37F4566E" w14:textId="0AC5BDD7" w:rsidR="00912E06" w:rsidRDefault="00912E06" w:rsidP="00B663C7">
      <w:pPr>
        <w:tabs>
          <w:tab w:val="left" w:pos="0"/>
        </w:tabs>
        <w:spacing w:after="0" w:line="276" w:lineRule="auto"/>
        <w:contextualSpacing/>
        <w:jc w:val="both"/>
        <w:rPr>
          <w:rFonts w:asciiTheme="majorHAnsi" w:eastAsiaTheme="minorHAnsi" w:hAnsiTheme="majorHAnsi" w:cstheme="majorHAnsi"/>
          <w:sz w:val="24"/>
          <w:szCs w:val="24"/>
          <w:lang w:val="ro-MD"/>
        </w:rPr>
      </w:pPr>
    </w:p>
    <w:p w14:paraId="04C21444" w14:textId="77777777" w:rsidR="004E7C26" w:rsidRPr="00237845" w:rsidRDefault="004E7C26" w:rsidP="00E665AB">
      <w:pPr>
        <w:tabs>
          <w:tab w:val="left" w:pos="0"/>
        </w:tabs>
        <w:spacing w:after="0" w:line="276" w:lineRule="auto"/>
        <w:ind w:firstLine="567"/>
        <w:jc w:val="both"/>
        <w:rPr>
          <w:rFonts w:asciiTheme="majorHAnsi" w:hAnsiTheme="majorHAnsi" w:cstheme="majorHAnsi"/>
          <w:sz w:val="24"/>
          <w:lang w:val="ro-MD"/>
        </w:rPr>
      </w:pPr>
    </w:p>
    <w:tbl>
      <w:tblPr>
        <w:tblStyle w:val="TableGrid36"/>
        <w:tblW w:w="9777" w:type="dxa"/>
        <w:tblLook w:val="04A0" w:firstRow="1" w:lastRow="0" w:firstColumn="1" w:lastColumn="0" w:noHBand="0" w:noVBand="1"/>
      </w:tblPr>
      <w:tblGrid>
        <w:gridCol w:w="3397"/>
        <w:gridCol w:w="6380"/>
      </w:tblGrid>
      <w:tr w:rsidR="00DC6912" w:rsidRPr="00DC6912" w14:paraId="6BE8DB5B" w14:textId="77777777" w:rsidTr="006C47B1">
        <w:trPr>
          <w:trHeight w:val="133"/>
        </w:trPr>
        <w:tc>
          <w:tcPr>
            <w:tcW w:w="3397" w:type="dxa"/>
          </w:tcPr>
          <w:p w14:paraId="718BAD0A" w14:textId="77777777" w:rsidR="00DC6912" w:rsidRPr="00DC6912" w:rsidRDefault="00B24EF4" w:rsidP="00DC6912">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 xml:space="preserve">Recomandarea </w:t>
            </w:r>
            <w:r w:rsidR="00DC6912" w:rsidRPr="00DC6912">
              <w:rPr>
                <w:rFonts w:asciiTheme="majorHAnsi" w:eastAsiaTheme="minorHAnsi" w:hAnsiTheme="majorHAnsi" w:cstheme="majorHAnsi"/>
                <w:b/>
                <w:color w:val="2E74B5" w:themeColor="accent1" w:themeShade="BF"/>
                <w:lang w:val="ro-RO"/>
              </w:rPr>
              <w:t>auditului precedent</w:t>
            </w:r>
          </w:p>
        </w:tc>
        <w:tc>
          <w:tcPr>
            <w:tcW w:w="6380" w:type="dxa"/>
          </w:tcPr>
          <w:p w14:paraId="167A4655" w14:textId="77777777" w:rsidR="00DC6912" w:rsidRPr="00DC6912" w:rsidRDefault="00DC6912" w:rsidP="00DC6912">
            <w:pPr>
              <w:jc w:val="center"/>
              <w:rPr>
                <w:rFonts w:asciiTheme="majorHAnsi" w:eastAsiaTheme="minorHAnsi" w:hAnsiTheme="majorHAnsi" w:cstheme="majorHAnsi"/>
                <w:b/>
                <w:color w:val="2E74B5" w:themeColor="accent1" w:themeShade="BF"/>
                <w:lang w:val="ro-RO"/>
              </w:rPr>
            </w:pPr>
            <w:r w:rsidRPr="00DC6912">
              <w:rPr>
                <w:rFonts w:asciiTheme="majorHAnsi" w:eastAsiaTheme="minorHAnsi" w:hAnsiTheme="majorHAnsi" w:cstheme="majorHAnsi"/>
                <w:b/>
                <w:color w:val="2E74B5" w:themeColor="accent1" w:themeShade="BF"/>
                <w:lang w:val="ro-RO"/>
              </w:rPr>
              <w:t>Acțiuni</w:t>
            </w:r>
            <w:r w:rsidR="004F122C">
              <w:rPr>
                <w:rFonts w:asciiTheme="majorHAnsi" w:eastAsiaTheme="minorHAnsi" w:hAnsiTheme="majorHAnsi" w:cstheme="majorHAnsi"/>
                <w:b/>
                <w:color w:val="2E74B5" w:themeColor="accent1" w:themeShade="BF"/>
                <w:lang w:val="ro-RO"/>
              </w:rPr>
              <w:t>le</w:t>
            </w:r>
            <w:r w:rsidRPr="00DC6912">
              <w:rPr>
                <w:rFonts w:asciiTheme="majorHAnsi" w:eastAsiaTheme="minorHAnsi" w:hAnsiTheme="majorHAnsi" w:cstheme="majorHAnsi"/>
                <w:b/>
                <w:color w:val="2E74B5" w:themeColor="accent1" w:themeShade="BF"/>
                <w:lang w:val="ro-RO"/>
              </w:rPr>
              <w:t xml:space="preserve"> întreprinse</w:t>
            </w:r>
          </w:p>
        </w:tc>
      </w:tr>
      <w:tr w:rsidR="00DC6912" w:rsidRPr="00DC6912" w14:paraId="388FB6AD" w14:textId="77777777" w:rsidTr="006C47B1">
        <w:tc>
          <w:tcPr>
            <w:tcW w:w="3397" w:type="dxa"/>
          </w:tcPr>
          <w:p w14:paraId="5F341FE7" w14:textId="77777777" w:rsidR="006B6752" w:rsidRPr="00912E06" w:rsidRDefault="00003BCC" w:rsidP="00AF49A9">
            <w:pPr>
              <w:spacing w:line="276" w:lineRule="auto"/>
              <w:jc w:val="both"/>
              <w:rPr>
                <w:rFonts w:asciiTheme="majorHAnsi" w:eastAsia="Times New Roman" w:hAnsiTheme="majorHAnsi" w:cstheme="majorHAnsi"/>
                <w:lang w:val="ro-RO" w:eastAsia="ru-RU"/>
              </w:rPr>
            </w:pPr>
            <w:r w:rsidRPr="00912E06">
              <w:rPr>
                <w:rFonts w:asciiTheme="majorHAnsi" w:eastAsia="Times New Roman" w:hAnsiTheme="majorHAnsi" w:cstheme="majorHAnsi"/>
                <w:b/>
                <w:lang w:val="ro-RO" w:eastAsia="ru-RU"/>
              </w:rPr>
              <w:t>1.</w:t>
            </w:r>
            <w:r w:rsidR="006B6752" w:rsidRPr="00912E06">
              <w:t xml:space="preserve"> </w:t>
            </w:r>
            <w:r w:rsidR="006B6752" w:rsidRPr="00912E06">
              <w:rPr>
                <w:rFonts w:asciiTheme="majorHAnsi" w:eastAsia="Times New Roman" w:hAnsiTheme="majorHAnsi" w:cstheme="majorHAnsi"/>
                <w:b/>
                <w:sz w:val="24"/>
                <w:lang w:val="ro-RO" w:eastAsia="ru-RU"/>
              </w:rPr>
              <w:t>Ministerului Infrastructurii și Dezvoltării Regionale:</w:t>
            </w:r>
            <w:r w:rsidRPr="00912E06">
              <w:rPr>
                <w:rFonts w:asciiTheme="majorHAnsi" w:eastAsia="Times New Roman" w:hAnsiTheme="majorHAnsi" w:cstheme="majorHAnsi"/>
                <w:lang w:val="ro-RO" w:eastAsia="ru-RU"/>
              </w:rPr>
              <w:tab/>
            </w:r>
          </w:p>
          <w:p w14:paraId="6DB8C5D8" w14:textId="77777777" w:rsidR="00C81AD0" w:rsidRPr="00912E06" w:rsidRDefault="00C81AD0" w:rsidP="00AF49A9">
            <w:pPr>
              <w:spacing w:line="276" w:lineRule="auto"/>
              <w:jc w:val="both"/>
              <w:rPr>
                <w:rFonts w:asciiTheme="majorHAnsi" w:eastAsia="Times New Roman" w:hAnsiTheme="majorHAnsi" w:cstheme="majorHAnsi"/>
                <w:sz w:val="24"/>
                <w:lang w:val="ro-RO" w:eastAsia="ru-RU"/>
              </w:rPr>
            </w:pPr>
            <w:r w:rsidRPr="00912E06">
              <w:rPr>
                <w:rFonts w:asciiTheme="majorHAnsi" w:eastAsia="Times New Roman" w:hAnsiTheme="majorHAnsi" w:cstheme="majorHAnsi"/>
                <w:lang w:val="ro-RO" w:eastAsia="ru-RU"/>
              </w:rPr>
              <w:t>1.</w:t>
            </w:r>
            <w:r w:rsidRPr="00912E06">
              <w:rPr>
                <w:rFonts w:asciiTheme="majorHAnsi" w:eastAsia="Times New Roman" w:hAnsiTheme="majorHAnsi" w:cstheme="majorHAnsi"/>
                <w:lang w:val="ro-RO" w:eastAsia="ru-RU"/>
              </w:rPr>
              <w:tab/>
            </w:r>
            <w:r w:rsidRPr="00912E06">
              <w:rPr>
                <w:rFonts w:asciiTheme="majorHAnsi" w:eastAsia="Times New Roman" w:hAnsiTheme="majorHAnsi" w:cstheme="majorHAnsi"/>
                <w:sz w:val="24"/>
                <w:lang w:val="ro-RO" w:eastAsia="ru-RU"/>
              </w:rPr>
              <w:t xml:space="preserve">Corelarea prevederilor Regulamentului aprobat prin Ordinul </w:t>
            </w:r>
            <w:r w:rsidRPr="003507CC">
              <w:rPr>
                <w:rFonts w:asciiTheme="majorHAnsi" w:eastAsia="Times New Roman" w:hAnsiTheme="majorHAnsi" w:cstheme="majorHAnsi"/>
                <w:sz w:val="24"/>
                <w:lang w:val="ro-RO" w:eastAsia="ru-RU"/>
              </w:rPr>
              <w:t>MADRM</w:t>
            </w:r>
            <w:r w:rsidRPr="00912E06">
              <w:rPr>
                <w:rFonts w:asciiTheme="majorHAnsi" w:eastAsia="Times New Roman" w:hAnsiTheme="majorHAnsi" w:cstheme="majorHAnsi"/>
                <w:sz w:val="24"/>
                <w:lang w:val="ro-RO" w:eastAsia="ru-RU"/>
              </w:rPr>
              <w:t xml:space="preserve"> nr.75 din 14.05.2014 cu prevederile Capitolului II al Legii nr.75 din 30.04.2015 cu privire la locuințe, asigurând totodată:</w:t>
            </w:r>
          </w:p>
          <w:p w14:paraId="648AE302" w14:textId="77777777" w:rsidR="00C81AD0" w:rsidRPr="00912E06" w:rsidRDefault="00C81AD0" w:rsidP="00AF49A9">
            <w:pPr>
              <w:spacing w:line="276" w:lineRule="auto"/>
              <w:jc w:val="both"/>
              <w:rPr>
                <w:rFonts w:asciiTheme="majorHAnsi" w:eastAsia="Times New Roman" w:hAnsiTheme="majorHAnsi" w:cstheme="majorHAnsi"/>
                <w:sz w:val="24"/>
                <w:lang w:val="ro-RO" w:eastAsia="ru-RU"/>
              </w:rPr>
            </w:pPr>
            <w:r w:rsidRPr="00912E06">
              <w:rPr>
                <w:rFonts w:asciiTheme="majorHAnsi" w:eastAsia="Times New Roman" w:hAnsiTheme="majorHAnsi" w:cstheme="majorHAnsi"/>
                <w:sz w:val="24"/>
                <w:lang w:val="ro-RO" w:eastAsia="ru-RU"/>
              </w:rPr>
              <w:t>-</w:t>
            </w:r>
            <w:r w:rsidRPr="00912E06">
              <w:rPr>
                <w:rFonts w:asciiTheme="majorHAnsi" w:eastAsia="Times New Roman" w:hAnsiTheme="majorHAnsi" w:cstheme="majorHAnsi"/>
                <w:sz w:val="24"/>
                <w:lang w:val="ro-RO" w:eastAsia="ru-RU"/>
              </w:rPr>
              <w:tab/>
              <w:t xml:space="preserve">eliminarea caracterului recomandabil pentru APL de nivelul II, participante în cadrul Proiectului, al aplicării Regulamentului aprobat prin Ordinul </w:t>
            </w:r>
            <w:r w:rsidRPr="003507CC">
              <w:rPr>
                <w:rFonts w:asciiTheme="majorHAnsi" w:eastAsia="Times New Roman" w:hAnsiTheme="majorHAnsi" w:cstheme="majorHAnsi"/>
                <w:sz w:val="24"/>
                <w:lang w:val="ro-RO" w:eastAsia="ru-RU"/>
              </w:rPr>
              <w:t>MADRM</w:t>
            </w:r>
            <w:r w:rsidRPr="00912E06">
              <w:rPr>
                <w:rFonts w:asciiTheme="majorHAnsi" w:eastAsia="Times New Roman" w:hAnsiTheme="majorHAnsi" w:cstheme="majorHAnsi"/>
                <w:sz w:val="24"/>
                <w:lang w:val="ro-RO" w:eastAsia="ru-RU"/>
              </w:rPr>
              <w:t xml:space="preserve"> nr.75 din 14.05.2014 (pct. 4.1.);</w:t>
            </w:r>
          </w:p>
          <w:p w14:paraId="3F33A12A" w14:textId="77777777" w:rsidR="00C81AD0" w:rsidRPr="00912E06" w:rsidRDefault="00C81AD0" w:rsidP="00AF49A9">
            <w:pPr>
              <w:spacing w:line="276" w:lineRule="auto"/>
              <w:jc w:val="both"/>
              <w:rPr>
                <w:rFonts w:asciiTheme="majorHAnsi" w:eastAsia="Times New Roman" w:hAnsiTheme="majorHAnsi" w:cstheme="majorHAnsi"/>
                <w:sz w:val="24"/>
                <w:lang w:val="ro-RO" w:eastAsia="ru-RU"/>
              </w:rPr>
            </w:pPr>
            <w:r w:rsidRPr="00912E06">
              <w:rPr>
                <w:rFonts w:asciiTheme="majorHAnsi" w:eastAsia="Times New Roman" w:hAnsiTheme="majorHAnsi" w:cstheme="majorHAnsi"/>
                <w:sz w:val="24"/>
                <w:lang w:val="ro-RO" w:eastAsia="ru-RU"/>
              </w:rPr>
              <w:t>-</w:t>
            </w:r>
            <w:r w:rsidRPr="00912E06">
              <w:rPr>
                <w:rFonts w:asciiTheme="majorHAnsi" w:eastAsia="Times New Roman" w:hAnsiTheme="majorHAnsi" w:cstheme="majorHAnsi"/>
                <w:sz w:val="24"/>
                <w:lang w:val="ro-RO" w:eastAsia="ru-RU"/>
              </w:rPr>
              <w:tab/>
              <w:t xml:space="preserve"> eliminarea posibilității de prelungire a contractelor de locațiune a locuințelor sociale în cazul îmbunătățirii condițiilor economice sau sociale ale gospodăriei beneficiarului (pct. 4.1.);</w:t>
            </w:r>
          </w:p>
          <w:p w14:paraId="3ABA8F24" w14:textId="77777777" w:rsidR="00C81AD0" w:rsidRPr="00912E06" w:rsidRDefault="00C81AD0" w:rsidP="00AF49A9">
            <w:pPr>
              <w:spacing w:line="276" w:lineRule="auto"/>
              <w:jc w:val="both"/>
              <w:rPr>
                <w:rFonts w:asciiTheme="majorHAnsi" w:eastAsia="Times New Roman" w:hAnsiTheme="majorHAnsi" w:cstheme="majorHAnsi"/>
                <w:sz w:val="24"/>
                <w:lang w:val="ro-RO" w:eastAsia="ru-RU"/>
              </w:rPr>
            </w:pPr>
            <w:r w:rsidRPr="00912E06">
              <w:rPr>
                <w:rFonts w:asciiTheme="majorHAnsi" w:eastAsia="Times New Roman" w:hAnsiTheme="majorHAnsi" w:cstheme="majorHAnsi"/>
                <w:sz w:val="24"/>
                <w:lang w:val="ro-RO" w:eastAsia="ru-RU"/>
              </w:rPr>
              <w:t>-</w:t>
            </w:r>
            <w:r w:rsidRPr="00912E06">
              <w:rPr>
                <w:rFonts w:asciiTheme="majorHAnsi" w:eastAsia="Times New Roman" w:hAnsiTheme="majorHAnsi" w:cstheme="majorHAnsi"/>
                <w:sz w:val="24"/>
                <w:lang w:val="ro-RO" w:eastAsia="ru-RU"/>
              </w:rPr>
              <w:tab/>
              <w:t>asigurarea monitorizării periodice (cel puțin o dată la 2,5 ani), pe parcursul derulării contractului de locațiune, a condițiilor economice și sociale ale beneficiarilor de locuințe sociale (pct. 4.1.);</w:t>
            </w:r>
          </w:p>
          <w:p w14:paraId="22122B7A" w14:textId="77777777" w:rsidR="00C81AD0" w:rsidRPr="00912E06" w:rsidRDefault="00C81AD0" w:rsidP="00AF49A9">
            <w:pPr>
              <w:spacing w:line="276" w:lineRule="auto"/>
              <w:jc w:val="both"/>
              <w:rPr>
                <w:rFonts w:asciiTheme="majorHAnsi" w:eastAsia="Times New Roman" w:hAnsiTheme="majorHAnsi" w:cstheme="majorHAnsi"/>
                <w:sz w:val="24"/>
                <w:lang w:val="ro-RO" w:eastAsia="ru-RU"/>
              </w:rPr>
            </w:pPr>
            <w:r w:rsidRPr="00912E06">
              <w:rPr>
                <w:rFonts w:asciiTheme="majorHAnsi" w:eastAsia="Times New Roman" w:hAnsiTheme="majorHAnsi" w:cstheme="majorHAnsi"/>
                <w:sz w:val="24"/>
                <w:lang w:val="ro-RO" w:eastAsia="ru-RU"/>
              </w:rPr>
              <w:t>-</w:t>
            </w:r>
            <w:r w:rsidRPr="00912E06">
              <w:rPr>
                <w:rFonts w:asciiTheme="majorHAnsi" w:eastAsia="Times New Roman" w:hAnsiTheme="majorHAnsi" w:cstheme="majorHAnsi"/>
                <w:sz w:val="24"/>
                <w:lang w:val="ro-RO" w:eastAsia="ru-RU"/>
              </w:rPr>
              <w:tab/>
              <w:t>prezentarea de către solicitanți a informațiilor din baza de date a Serviciului Fiscal de Stat cu privire la venitul lor şi venitul membrilor familiei lor, inclusiv de la întreprinderile fondate de către aceștia (pct. 4.1.);</w:t>
            </w:r>
          </w:p>
          <w:p w14:paraId="2E1AA12B" w14:textId="77777777" w:rsidR="00DC6912" w:rsidRPr="00912E06" w:rsidRDefault="00DC6912" w:rsidP="00AF49A9">
            <w:pPr>
              <w:spacing w:line="276" w:lineRule="auto"/>
              <w:jc w:val="both"/>
              <w:rPr>
                <w:rFonts w:asciiTheme="majorHAnsi" w:eastAsia="Times New Roman" w:hAnsiTheme="majorHAnsi" w:cstheme="majorHAnsi"/>
                <w:lang w:val="ro-RO" w:eastAsia="ru-RU"/>
              </w:rPr>
            </w:pPr>
          </w:p>
        </w:tc>
        <w:tc>
          <w:tcPr>
            <w:tcW w:w="6380" w:type="dxa"/>
          </w:tcPr>
          <w:p w14:paraId="4EA5AACA" w14:textId="15B7906A" w:rsidR="00DC6912" w:rsidRPr="00AA4C13" w:rsidRDefault="007F14C8" w:rsidP="00AF49A9">
            <w:pPr>
              <w:spacing w:line="276" w:lineRule="auto"/>
              <w:jc w:val="both"/>
              <w:rPr>
                <w:rFonts w:asciiTheme="majorHAnsi" w:eastAsia="Times New Roman" w:hAnsiTheme="majorHAnsi" w:cstheme="majorHAnsi"/>
                <w:sz w:val="24"/>
                <w:lang w:val="ro-RO"/>
              </w:rPr>
            </w:pPr>
            <w:r w:rsidRPr="00AA4C13">
              <w:rPr>
                <w:rFonts w:asciiTheme="majorHAnsi" w:eastAsia="Times New Roman" w:hAnsiTheme="majorHAnsi" w:cstheme="majorHAnsi"/>
                <w:sz w:val="24"/>
                <w:lang w:val="ro-RO"/>
              </w:rPr>
              <w:t xml:space="preserve"> Pentru corelarea prevederilor actelor normative, MIDR a inițiat</w:t>
            </w:r>
            <w:r w:rsidR="00E3263A" w:rsidRPr="00AA4C13">
              <w:rPr>
                <w:rFonts w:asciiTheme="majorHAnsi" w:eastAsia="Times New Roman" w:hAnsiTheme="majorHAnsi" w:cstheme="majorHAnsi"/>
                <w:sz w:val="24"/>
                <w:lang w:val="ro-RO"/>
              </w:rPr>
              <w:t xml:space="preserve"> </w:t>
            </w:r>
            <w:r w:rsidRPr="00AA4C13">
              <w:rPr>
                <w:rFonts w:asciiTheme="majorHAnsi" w:eastAsia="Times New Roman" w:hAnsiTheme="majorHAnsi" w:cstheme="majorHAnsi"/>
                <w:sz w:val="24"/>
                <w:lang w:val="ro-RO"/>
              </w:rPr>
              <w:t>modificarea Legii nr.75 din 30.04.2015</w:t>
            </w:r>
            <w:r w:rsidR="00847A43">
              <w:rPr>
                <w:rFonts w:asciiTheme="majorHAnsi" w:eastAsia="Times New Roman" w:hAnsiTheme="majorHAnsi" w:cstheme="majorHAnsi"/>
                <w:sz w:val="24"/>
                <w:lang w:val="ro-RO"/>
              </w:rPr>
              <w:t xml:space="preserve"> cu privire la locuințe,</w:t>
            </w:r>
            <w:r w:rsidRPr="00AA4C13">
              <w:rPr>
                <w:rFonts w:asciiTheme="majorHAnsi" w:eastAsia="Times New Roman" w:hAnsiTheme="majorHAnsi" w:cstheme="majorHAnsi"/>
                <w:sz w:val="24"/>
                <w:lang w:val="ro-RO"/>
              </w:rPr>
              <w:t xml:space="preserve"> iar ulterior promovării </w:t>
            </w:r>
            <w:r w:rsidRPr="00AA4C13">
              <w:rPr>
                <w:rFonts w:asciiTheme="majorHAnsi" w:eastAsia="Times New Roman" w:hAnsiTheme="majorHAnsi" w:cstheme="majorHAnsi"/>
                <w:sz w:val="24"/>
                <w:lang w:val="ro-MD"/>
              </w:rPr>
              <w:t>ș</w:t>
            </w:r>
            <w:r w:rsidRPr="00AA4C13">
              <w:rPr>
                <w:rFonts w:asciiTheme="majorHAnsi" w:eastAsia="Times New Roman" w:hAnsiTheme="majorHAnsi" w:cstheme="majorHAnsi"/>
                <w:sz w:val="24"/>
                <w:lang w:val="ro-RO"/>
              </w:rPr>
              <w:t xml:space="preserve">i aprobării modificărilor propuse, se va iniția procedura de ajustare a actelor normative secundare, </w:t>
            </w:r>
            <w:r w:rsidR="00A03633">
              <w:rPr>
                <w:rFonts w:asciiTheme="majorHAnsi" w:eastAsia="Times New Roman" w:hAnsiTheme="majorHAnsi" w:cstheme="majorHAnsi"/>
                <w:sz w:val="24"/>
                <w:lang w:val="ro-RO"/>
              </w:rPr>
              <w:t xml:space="preserve">a </w:t>
            </w:r>
            <w:r w:rsidRPr="00AA4C13">
              <w:rPr>
                <w:rFonts w:asciiTheme="majorHAnsi" w:eastAsia="Times New Roman" w:hAnsiTheme="majorHAnsi" w:cstheme="majorHAnsi"/>
                <w:sz w:val="24"/>
                <w:lang w:val="ro-RO"/>
              </w:rPr>
              <w:t>Hotărâr</w:t>
            </w:r>
            <w:r w:rsidR="00A03633">
              <w:rPr>
                <w:rFonts w:asciiTheme="majorHAnsi" w:eastAsia="Times New Roman" w:hAnsiTheme="majorHAnsi" w:cstheme="majorHAnsi"/>
                <w:sz w:val="24"/>
                <w:lang w:val="ro-RO"/>
              </w:rPr>
              <w:t xml:space="preserve">ii </w:t>
            </w:r>
            <w:r w:rsidRPr="00AA4C13">
              <w:rPr>
                <w:rFonts w:asciiTheme="majorHAnsi" w:eastAsia="Times New Roman" w:hAnsiTheme="majorHAnsi" w:cstheme="majorHAnsi"/>
                <w:sz w:val="24"/>
                <w:lang w:val="ro-RO"/>
              </w:rPr>
              <w:t xml:space="preserve"> Guvernulu</w:t>
            </w:r>
            <w:r w:rsidR="00EC5642" w:rsidRPr="00AA4C13">
              <w:rPr>
                <w:rFonts w:asciiTheme="majorHAnsi" w:eastAsia="Times New Roman" w:hAnsiTheme="majorHAnsi" w:cstheme="majorHAnsi"/>
                <w:sz w:val="24"/>
                <w:lang w:val="ro-RO"/>
              </w:rPr>
              <w:t>i nr.</w:t>
            </w:r>
            <w:r w:rsidR="00731EE8">
              <w:rPr>
                <w:rFonts w:asciiTheme="majorHAnsi" w:eastAsia="Times New Roman" w:hAnsiTheme="majorHAnsi" w:cstheme="majorHAnsi"/>
                <w:sz w:val="24"/>
                <w:lang w:val="ro-RO"/>
              </w:rPr>
              <w:t xml:space="preserve">447 din 19.06.2017 privind </w:t>
            </w:r>
            <w:r w:rsidR="00731EE8" w:rsidRPr="00731EE8">
              <w:rPr>
                <w:rFonts w:asciiTheme="majorHAnsi" w:eastAsia="Times New Roman" w:hAnsiTheme="majorHAnsi" w:cstheme="majorHAnsi"/>
                <w:sz w:val="24"/>
                <w:lang w:val="ro-RO"/>
              </w:rPr>
              <w:t>aprobarea Regulamentului cu privire la evidența</w:t>
            </w:r>
            <w:r w:rsidR="00731EE8">
              <w:rPr>
                <w:rFonts w:asciiTheme="majorHAnsi" w:eastAsia="Times New Roman" w:hAnsiTheme="majorHAnsi" w:cstheme="majorHAnsi"/>
                <w:sz w:val="24"/>
                <w:lang w:val="ro-RO"/>
              </w:rPr>
              <w:t xml:space="preserve">, </w:t>
            </w:r>
            <w:r w:rsidR="00731EE8" w:rsidRPr="00731EE8">
              <w:rPr>
                <w:rFonts w:asciiTheme="majorHAnsi" w:eastAsia="Times New Roman" w:hAnsiTheme="majorHAnsi" w:cstheme="majorHAnsi"/>
                <w:sz w:val="24"/>
                <w:lang w:val="ro-RO"/>
              </w:rPr>
              <w:t>modul de atribuire și folosire a locuințelor social</w:t>
            </w:r>
            <w:r w:rsidR="00731EE8" w:rsidRPr="008D2E8B">
              <w:rPr>
                <w:rFonts w:asciiTheme="majorHAnsi" w:eastAsia="Times New Roman" w:hAnsiTheme="majorHAnsi" w:cstheme="majorHAnsi"/>
                <w:sz w:val="24"/>
                <w:lang w:val="ro-RO"/>
              </w:rPr>
              <w:t>e</w:t>
            </w:r>
            <w:r w:rsidRPr="008D2E8B">
              <w:rPr>
                <w:rFonts w:asciiTheme="majorHAnsi" w:eastAsia="Times New Roman" w:hAnsiTheme="majorHAnsi" w:cstheme="majorHAnsi"/>
                <w:sz w:val="24"/>
                <w:lang w:val="ro-RO"/>
              </w:rPr>
              <w:t xml:space="preserve"> și </w:t>
            </w:r>
            <w:r w:rsidR="002743BA" w:rsidRPr="008D2E8B">
              <w:rPr>
                <w:rFonts w:asciiTheme="majorHAnsi" w:hAnsiTheme="majorHAnsi" w:cstheme="majorHAnsi"/>
                <w:sz w:val="24"/>
                <w:lang w:val="ro-MD"/>
              </w:rPr>
              <w:t>Ordinul</w:t>
            </w:r>
            <w:r w:rsidR="00A03633" w:rsidRPr="008D2E8B">
              <w:rPr>
                <w:rFonts w:asciiTheme="majorHAnsi" w:hAnsiTheme="majorHAnsi" w:cstheme="majorHAnsi"/>
                <w:sz w:val="24"/>
                <w:lang w:val="ro-MD"/>
              </w:rPr>
              <w:t>ui</w:t>
            </w:r>
            <w:r w:rsidR="002743BA" w:rsidRPr="008D2E8B">
              <w:rPr>
                <w:rFonts w:asciiTheme="majorHAnsi" w:hAnsiTheme="majorHAnsi" w:cstheme="majorHAnsi"/>
                <w:sz w:val="24"/>
                <w:lang w:val="ro-MD"/>
              </w:rPr>
              <w:t xml:space="preserve"> </w:t>
            </w:r>
            <w:r w:rsidR="00FA377D">
              <w:rPr>
                <w:rFonts w:asciiTheme="majorHAnsi" w:hAnsiTheme="majorHAnsi" w:cstheme="majorHAnsi"/>
                <w:sz w:val="24"/>
                <w:lang w:val="ro-MD"/>
              </w:rPr>
              <w:t>MADRM</w:t>
            </w:r>
            <w:r w:rsidRPr="008D2E8B">
              <w:rPr>
                <w:rFonts w:asciiTheme="majorHAnsi" w:eastAsia="Times New Roman" w:hAnsiTheme="majorHAnsi" w:cstheme="majorHAnsi"/>
                <w:sz w:val="28"/>
                <w:lang w:val="ro-RO"/>
              </w:rPr>
              <w:t xml:space="preserve"> </w:t>
            </w:r>
            <w:r w:rsidRPr="008D2E8B">
              <w:rPr>
                <w:rFonts w:asciiTheme="majorHAnsi" w:eastAsia="Times New Roman" w:hAnsiTheme="majorHAnsi" w:cstheme="majorHAnsi"/>
                <w:sz w:val="24"/>
                <w:lang w:val="ro-RO"/>
              </w:rPr>
              <w:t>nr</w:t>
            </w:r>
            <w:r w:rsidRPr="00A03633">
              <w:rPr>
                <w:rFonts w:asciiTheme="majorHAnsi" w:eastAsia="Times New Roman" w:hAnsiTheme="majorHAnsi" w:cstheme="majorHAnsi"/>
                <w:sz w:val="24"/>
                <w:lang w:val="ro-RO"/>
              </w:rPr>
              <w:t>.75 din 14.05.2014.</w:t>
            </w:r>
          </w:p>
          <w:p w14:paraId="4495DBC1" w14:textId="79E158DB" w:rsidR="00EC5642" w:rsidRPr="00AA4C13" w:rsidRDefault="00EC5642" w:rsidP="00AF49A9">
            <w:pPr>
              <w:spacing w:line="276" w:lineRule="auto"/>
              <w:ind w:firstLine="567"/>
              <w:jc w:val="both"/>
              <w:rPr>
                <w:rFonts w:asciiTheme="majorHAnsi" w:eastAsia="Times New Roman" w:hAnsiTheme="majorHAnsi" w:cstheme="majorHAnsi"/>
                <w:sz w:val="24"/>
                <w:lang w:val="ro-RO"/>
              </w:rPr>
            </w:pPr>
            <w:r w:rsidRPr="00AA4C13">
              <w:rPr>
                <w:rFonts w:asciiTheme="majorHAnsi" w:eastAsia="Times New Roman" w:hAnsiTheme="majorHAnsi" w:cstheme="majorHAnsi"/>
                <w:sz w:val="24"/>
                <w:lang w:val="ro-RO"/>
              </w:rPr>
              <w:t xml:space="preserve">În scopul eliminării posibilității de prelungire a contractelor de locațiune a locuințelor sociale în cazul îmbunătățirii condițiilor economice sau sociale ale gospodăriei beneficiarului, precum și </w:t>
            </w:r>
            <w:r w:rsidR="00A03633">
              <w:rPr>
                <w:rFonts w:asciiTheme="majorHAnsi" w:eastAsia="Times New Roman" w:hAnsiTheme="majorHAnsi" w:cstheme="majorHAnsi"/>
                <w:sz w:val="24"/>
                <w:lang w:val="ro-RO"/>
              </w:rPr>
              <w:t>pe</w:t>
            </w:r>
            <w:r w:rsidRPr="00AA4C13">
              <w:rPr>
                <w:rFonts w:asciiTheme="majorHAnsi" w:eastAsia="Times New Roman" w:hAnsiTheme="majorHAnsi" w:cstheme="majorHAnsi"/>
                <w:sz w:val="24"/>
                <w:lang w:val="ro-RO"/>
              </w:rPr>
              <w:t>ntru asigurarea monitorizării periodice (cel puțin o dat</w:t>
            </w:r>
            <w:r w:rsidR="00A03633">
              <w:rPr>
                <w:rFonts w:asciiTheme="majorHAnsi" w:eastAsia="Times New Roman" w:hAnsiTheme="majorHAnsi" w:cstheme="majorHAnsi"/>
                <w:sz w:val="24"/>
                <w:lang w:val="ro-RO"/>
              </w:rPr>
              <w:t>ă</w:t>
            </w:r>
            <w:r w:rsidRPr="00AA4C13">
              <w:rPr>
                <w:rFonts w:asciiTheme="majorHAnsi" w:eastAsia="Times New Roman" w:hAnsiTheme="majorHAnsi" w:cstheme="majorHAnsi"/>
                <w:sz w:val="24"/>
                <w:lang w:val="ro-RO"/>
              </w:rPr>
              <w:t xml:space="preserve"> la 2,5 ani), pe parcursul derulării contractului de locațiune, a condițiilor economice și sociale ale beneficiarilor de locuințe sociale, prin proiectul de modificare a legii enunțate, se propune modificarea alin. (3) din art. 17 al Legii nr. 75</w:t>
            </w:r>
            <w:r w:rsidR="002C56FD" w:rsidRPr="00AA4C13">
              <w:rPr>
                <w:rFonts w:asciiTheme="majorHAnsi" w:eastAsia="Times New Roman" w:hAnsiTheme="majorHAnsi" w:cstheme="majorHAnsi"/>
                <w:sz w:val="24"/>
                <w:lang w:val="ro-RO"/>
              </w:rPr>
              <w:t xml:space="preserve"> din 30.04.</w:t>
            </w:r>
            <w:r w:rsidRPr="00AA4C13">
              <w:rPr>
                <w:rFonts w:asciiTheme="majorHAnsi" w:eastAsia="Times New Roman" w:hAnsiTheme="majorHAnsi" w:cstheme="majorHAnsi"/>
                <w:sz w:val="24"/>
                <w:lang w:val="ro-RO"/>
              </w:rPr>
              <w:t>2015, precum și completarea cu un alineat nou (3</w:t>
            </w:r>
            <w:r w:rsidR="000B243F" w:rsidRPr="00AA4C13">
              <w:rPr>
                <w:rFonts w:asciiTheme="majorHAnsi" w:eastAsia="Times New Roman" w:hAnsiTheme="majorHAnsi" w:cstheme="majorHAnsi"/>
                <w:sz w:val="24"/>
                <w:lang w:val="ro-RO"/>
              </w:rPr>
              <w:t>.</w:t>
            </w:r>
            <w:r w:rsidRPr="00AA4C13">
              <w:rPr>
                <w:rFonts w:asciiTheme="majorHAnsi" w:eastAsia="Times New Roman" w:hAnsiTheme="majorHAnsi" w:cstheme="majorHAnsi"/>
                <w:sz w:val="24"/>
                <w:lang w:val="ro-RO"/>
              </w:rPr>
              <w:t>1</w:t>
            </w:r>
            <w:r w:rsidR="00A03633">
              <w:rPr>
                <w:rFonts w:asciiTheme="majorHAnsi" w:eastAsia="Times New Roman" w:hAnsiTheme="majorHAnsi" w:cstheme="majorHAnsi"/>
                <w:sz w:val="24"/>
                <w:lang w:val="ro-RO"/>
              </w:rPr>
              <w:t>.</w:t>
            </w:r>
            <w:r w:rsidRPr="00AA4C13">
              <w:rPr>
                <w:rFonts w:asciiTheme="majorHAnsi" w:eastAsia="Times New Roman" w:hAnsiTheme="majorHAnsi" w:cstheme="majorHAnsi"/>
                <w:sz w:val="24"/>
                <w:lang w:val="ro-RO"/>
              </w:rPr>
              <w:t>), după cum urmează:</w:t>
            </w:r>
          </w:p>
          <w:p w14:paraId="441C42D2" w14:textId="551ABF0C" w:rsidR="00EC5642" w:rsidRPr="00AA4C13" w:rsidRDefault="00EC5642" w:rsidP="00AF49A9">
            <w:pPr>
              <w:spacing w:line="276" w:lineRule="auto"/>
              <w:jc w:val="both"/>
              <w:rPr>
                <w:rFonts w:asciiTheme="majorHAnsi" w:eastAsia="Times New Roman" w:hAnsiTheme="majorHAnsi" w:cstheme="majorHAnsi"/>
                <w:sz w:val="24"/>
                <w:lang w:val="ro-RO"/>
              </w:rPr>
            </w:pPr>
            <w:r w:rsidRPr="00AA4C13">
              <w:rPr>
                <w:rFonts w:asciiTheme="majorHAnsi" w:eastAsia="Times New Roman" w:hAnsiTheme="majorHAnsi" w:cstheme="majorHAnsi"/>
                <w:sz w:val="24"/>
                <w:lang w:val="ro-RO"/>
              </w:rPr>
              <w:t>„(3) Titularul contractului de locațiune a locuinței sociale este obligat să comunice autorităților administrației publice locale, în termen de 30 de zile, orice modificare a venitului lunar constant al familiei acestuia, sub sancțiunea rezilierii contractului”.</w:t>
            </w:r>
          </w:p>
          <w:p w14:paraId="0B3C459D" w14:textId="06C0E713" w:rsidR="00EC5642" w:rsidRPr="00AA4C13" w:rsidRDefault="00EC5642" w:rsidP="00AF49A9">
            <w:pPr>
              <w:spacing w:line="276" w:lineRule="auto"/>
              <w:jc w:val="both"/>
              <w:rPr>
                <w:rFonts w:asciiTheme="majorHAnsi" w:eastAsia="Times New Roman" w:hAnsiTheme="majorHAnsi" w:cstheme="majorHAnsi"/>
                <w:sz w:val="24"/>
                <w:lang w:val="ro-RO"/>
              </w:rPr>
            </w:pPr>
            <w:r w:rsidRPr="00AA4C13">
              <w:rPr>
                <w:rFonts w:asciiTheme="majorHAnsi" w:eastAsia="Times New Roman" w:hAnsiTheme="majorHAnsi" w:cstheme="majorHAnsi"/>
                <w:sz w:val="24"/>
                <w:lang w:val="ro-RO"/>
              </w:rPr>
              <w:t>„(3</w:t>
            </w:r>
            <w:r w:rsidR="000B243F" w:rsidRPr="00AA4C13">
              <w:rPr>
                <w:rFonts w:asciiTheme="majorHAnsi" w:eastAsia="Times New Roman" w:hAnsiTheme="majorHAnsi" w:cstheme="majorHAnsi"/>
                <w:sz w:val="24"/>
                <w:lang w:val="ro-RO"/>
              </w:rPr>
              <w:t>.</w:t>
            </w:r>
            <w:r w:rsidRPr="00AA4C13">
              <w:rPr>
                <w:rFonts w:asciiTheme="majorHAnsi" w:eastAsia="Times New Roman" w:hAnsiTheme="majorHAnsi" w:cstheme="majorHAnsi"/>
                <w:sz w:val="24"/>
                <w:lang w:val="ro-RO"/>
              </w:rPr>
              <w:t>1</w:t>
            </w:r>
            <w:r w:rsidR="00A03633">
              <w:rPr>
                <w:rFonts w:asciiTheme="majorHAnsi" w:eastAsia="Times New Roman" w:hAnsiTheme="majorHAnsi" w:cstheme="majorHAnsi"/>
                <w:sz w:val="24"/>
                <w:lang w:val="ro-RO"/>
              </w:rPr>
              <w:t>.</w:t>
            </w:r>
            <w:r w:rsidRPr="00AA4C13">
              <w:rPr>
                <w:rFonts w:asciiTheme="majorHAnsi" w:eastAsia="Times New Roman" w:hAnsiTheme="majorHAnsi" w:cstheme="majorHAnsi"/>
                <w:sz w:val="24"/>
                <w:lang w:val="ro-RO"/>
              </w:rPr>
              <w:t>) În cazul în care venitul lunar al familiei s-a modificat, autoritatea administrației publice locale va opera, în termen de 30 zile, modificarea chiriei.” </w:t>
            </w:r>
          </w:p>
          <w:p w14:paraId="22474AEA" w14:textId="52066E57" w:rsidR="00EC5642" w:rsidRPr="00AA4C13" w:rsidRDefault="00EC5642" w:rsidP="00AF49A9">
            <w:pPr>
              <w:spacing w:line="276" w:lineRule="auto"/>
              <w:ind w:firstLine="321"/>
              <w:jc w:val="both"/>
              <w:rPr>
                <w:rFonts w:asciiTheme="majorHAnsi" w:eastAsia="Times New Roman" w:hAnsiTheme="majorHAnsi" w:cstheme="majorHAnsi"/>
                <w:sz w:val="24"/>
                <w:lang w:val="ro-RO"/>
              </w:rPr>
            </w:pPr>
            <w:r w:rsidRPr="00AA4C13">
              <w:rPr>
                <w:rFonts w:asciiTheme="majorHAnsi" w:eastAsia="Times New Roman" w:hAnsiTheme="majorHAnsi" w:cstheme="majorHAnsi"/>
                <w:sz w:val="24"/>
                <w:lang w:val="ro-RO"/>
              </w:rPr>
              <w:t>La fel</w:t>
            </w:r>
            <w:r w:rsidR="00A03633">
              <w:rPr>
                <w:rFonts w:asciiTheme="majorHAnsi" w:eastAsia="Times New Roman" w:hAnsiTheme="majorHAnsi" w:cstheme="majorHAnsi"/>
                <w:sz w:val="24"/>
                <w:lang w:val="ro-RO"/>
              </w:rPr>
              <w:t>,</w:t>
            </w:r>
            <w:r w:rsidRPr="00AA4C13">
              <w:rPr>
                <w:rFonts w:asciiTheme="majorHAnsi" w:eastAsia="Times New Roman" w:hAnsiTheme="majorHAnsi" w:cstheme="majorHAnsi"/>
                <w:sz w:val="24"/>
                <w:lang w:val="ro-RO"/>
              </w:rPr>
              <w:t xml:space="preserve"> se propune modificarea lit. b) din alin. (4) al art. 33 și expunerea după cum urmează:</w:t>
            </w:r>
          </w:p>
          <w:p w14:paraId="2411B34C" w14:textId="106DEDE0" w:rsidR="00EC5642" w:rsidRPr="00AA4C13" w:rsidRDefault="00EC5642" w:rsidP="00AF49A9">
            <w:pPr>
              <w:spacing w:line="276" w:lineRule="auto"/>
              <w:jc w:val="both"/>
              <w:rPr>
                <w:rFonts w:asciiTheme="majorHAnsi" w:eastAsia="Times New Roman" w:hAnsiTheme="majorHAnsi" w:cstheme="majorHAnsi"/>
                <w:sz w:val="24"/>
                <w:lang w:val="ro-RO"/>
              </w:rPr>
            </w:pPr>
            <w:r w:rsidRPr="00AA4C13">
              <w:rPr>
                <w:rFonts w:asciiTheme="majorHAnsi" w:eastAsia="Times New Roman" w:hAnsiTheme="majorHAnsi" w:cstheme="majorHAnsi"/>
                <w:sz w:val="24"/>
                <w:lang w:val="ro-RO"/>
              </w:rPr>
              <w:t>„b) contractul de locațiune a locuinței sociale se încheie între proprietarul locuinței</w:t>
            </w:r>
            <w:r w:rsidR="00E8357B">
              <w:rPr>
                <w:rFonts w:asciiTheme="majorHAnsi" w:eastAsia="Times New Roman" w:hAnsiTheme="majorHAnsi" w:cstheme="majorHAnsi"/>
                <w:sz w:val="24"/>
                <w:lang w:val="ro-RO"/>
              </w:rPr>
              <w:t>,</w:t>
            </w:r>
            <w:r w:rsidRPr="00AA4C13">
              <w:rPr>
                <w:rFonts w:asciiTheme="majorHAnsi" w:eastAsia="Times New Roman" w:hAnsiTheme="majorHAnsi" w:cstheme="majorHAnsi"/>
                <w:sz w:val="24"/>
                <w:lang w:val="ro-RO"/>
              </w:rPr>
              <w:t xml:space="preserve"> sau autoritatea abilitată</w:t>
            </w:r>
            <w:r w:rsidR="00E8357B">
              <w:rPr>
                <w:rFonts w:asciiTheme="majorHAnsi" w:eastAsia="Times New Roman" w:hAnsiTheme="majorHAnsi" w:cstheme="majorHAnsi"/>
                <w:sz w:val="24"/>
                <w:lang w:val="ro-RO"/>
              </w:rPr>
              <w:t>,</w:t>
            </w:r>
            <w:r w:rsidRPr="00AA4C13">
              <w:rPr>
                <w:rFonts w:asciiTheme="majorHAnsi" w:eastAsia="Times New Roman" w:hAnsiTheme="majorHAnsi" w:cstheme="majorHAnsi"/>
                <w:sz w:val="24"/>
                <w:lang w:val="ro-RO"/>
              </w:rPr>
              <w:t xml:space="preserve"> și locatar în termen de 30 de zile de la emiterea deciziei corespunzătoare a autorității administrației publice locale, pe un termen de pană la 5 ani, cu verificarea de către autoritățile publice locale</w:t>
            </w:r>
            <w:r w:rsidR="00E8357B">
              <w:rPr>
                <w:rFonts w:asciiTheme="majorHAnsi" w:eastAsia="Times New Roman" w:hAnsiTheme="majorHAnsi" w:cstheme="majorHAnsi"/>
                <w:sz w:val="24"/>
                <w:lang w:val="ro-RO"/>
              </w:rPr>
              <w:t>,</w:t>
            </w:r>
            <w:r w:rsidRPr="00AA4C13">
              <w:rPr>
                <w:rFonts w:asciiTheme="majorHAnsi" w:eastAsia="Times New Roman" w:hAnsiTheme="majorHAnsi" w:cstheme="majorHAnsi"/>
                <w:sz w:val="24"/>
                <w:lang w:val="ro-RO"/>
              </w:rPr>
              <w:t xml:space="preserve"> </w:t>
            </w:r>
            <w:r w:rsidR="00E8357B">
              <w:rPr>
                <w:rFonts w:asciiTheme="majorHAnsi" w:eastAsia="Times New Roman" w:hAnsiTheme="majorHAnsi" w:cstheme="majorHAnsi"/>
                <w:sz w:val="24"/>
                <w:lang w:val="ro-RO"/>
              </w:rPr>
              <w:t>cel puțin o dată</w:t>
            </w:r>
            <w:r w:rsidR="00E8357B" w:rsidRPr="00AA4C13">
              <w:rPr>
                <w:rFonts w:asciiTheme="majorHAnsi" w:eastAsia="Times New Roman" w:hAnsiTheme="majorHAnsi" w:cstheme="majorHAnsi"/>
                <w:sz w:val="24"/>
                <w:lang w:val="ro-RO"/>
              </w:rPr>
              <w:t xml:space="preserve"> la 2,5 ani</w:t>
            </w:r>
            <w:r w:rsidR="00E8357B">
              <w:rPr>
                <w:rFonts w:asciiTheme="majorHAnsi" w:eastAsia="Times New Roman" w:hAnsiTheme="majorHAnsi" w:cstheme="majorHAnsi"/>
                <w:sz w:val="24"/>
                <w:lang w:val="ro-RO"/>
              </w:rPr>
              <w:t>,</w:t>
            </w:r>
            <w:r w:rsidR="00E8357B" w:rsidRPr="00AA4C13">
              <w:rPr>
                <w:rFonts w:asciiTheme="majorHAnsi" w:eastAsia="Times New Roman" w:hAnsiTheme="majorHAnsi" w:cstheme="majorHAnsi"/>
                <w:sz w:val="24"/>
                <w:lang w:val="ro-RO"/>
              </w:rPr>
              <w:t xml:space="preserve"> </w:t>
            </w:r>
            <w:r w:rsidRPr="00AA4C13">
              <w:rPr>
                <w:rFonts w:asciiTheme="majorHAnsi" w:eastAsia="Times New Roman" w:hAnsiTheme="majorHAnsi" w:cstheme="majorHAnsi"/>
                <w:sz w:val="24"/>
                <w:lang w:val="ro-RO"/>
              </w:rPr>
              <w:t>a continuării întrunirii de către beneficiari a condițiilor stipulate în art. 10”</w:t>
            </w:r>
            <w:r w:rsidR="00E8357B">
              <w:rPr>
                <w:rFonts w:asciiTheme="majorHAnsi" w:eastAsia="Times New Roman" w:hAnsiTheme="majorHAnsi" w:cstheme="majorHAnsi"/>
                <w:sz w:val="24"/>
                <w:lang w:val="ro-RO"/>
              </w:rPr>
              <w:t>.</w:t>
            </w:r>
          </w:p>
          <w:p w14:paraId="56183E9A" w14:textId="5565FE23" w:rsidR="00E3263A" w:rsidRPr="00AA4C13" w:rsidRDefault="00E8357B" w:rsidP="00AF49A9">
            <w:pPr>
              <w:spacing w:line="276" w:lineRule="auto"/>
              <w:ind w:firstLine="321"/>
              <w:jc w:val="both"/>
              <w:rPr>
                <w:rFonts w:asciiTheme="majorHAnsi" w:eastAsia="Times New Roman" w:hAnsiTheme="majorHAnsi" w:cstheme="majorHAnsi"/>
                <w:sz w:val="24"/>
                <w:lang w:val="ro-RO"/>
              </w:rPr>
            </w:pPr>
            <w:r>
              <w:rPr>
                <w:rFonts w:asciiTheme="majorHAnsi" w:eastAsia="Times New Roman" w:hAnsiTheme="majorHAnsi" w:cstheme="majorHAnsi"/>
                <w:sz w:val="24"/>
                <w:lang w:val="ro-RO"/>
              </w:rPr>
              <w:t>Cât</w:t>
            </w:r>
            <w:r w:rsidR="00E3263A" w:rsidRPr="00AA4C13">
              <w:rPr>
                <w:rFonts w:asciiTheme="majorHAnsi" w:eastAsia="Times New Roman" w:hAnsiTheme="majorHAnsi" w:cstheme="majorHAnsi"/>
                <w:sz w:val="24"/>
                <w:lang w:val="ro-RO"/>
              </w:rPr>
              <w:t xml:space="preserve"> privește prezentarea de către solicitanți a informațiilor din baza de date a Serviciului Fiscal de </w:t>
            </w:r>
            <w:r w:rsidR="00B520E1" w:rsidRPr="00AA4C13">
              <w:rPr>
                <w:rFonts w:asciiTheme="majorHAnsi" w:eastAsia="Times New Roman" w:hAnsiTheme="majorHAnsi" w:cstheme="majorHAnsi"/>
                <w:sz w:val="24"/>
                <w:lang w:val="ro-RO"/>
              </w:rPr>
              <w:t>Stat cu privire la venitul lor ș</w:t>
            </w:r>
            <w:r w:rsidR="00E3263A" w:rsidRPr="00AA4C13">
              <w:rPr>
                <w:rFonts w:asciiTheme="majorHAnsi" w:eastAsia="Times New Roman" w:hAnsiTheme="majorHAnsi" w:cstheme="majorHAnsi"/>
                <w:sz w:val="24"/>
                <w:lang w:val="ro-RO"/>
              </w:rPr>
              <w:t>i venitul membrilor famili</w:t>
            </w:r>
            <w:r>
              <w:rPr>
                <w:rFonts w:asciiTheme="majorHAnsi" w:eastAsia="Times New Roman" w:hAnsiTheme="majorHAnsi" w:cstheme="majorHAnsi"/>
                <w:sz w:val="24"/>
                <w:lang w:val="ro-RO"/>
              </w:rPr>
              <w:t>ilor</w:t>
            </w:r>
            <w:r w:rsidR="00E3263A" w:rsidRPr="00AA4C13">
              <w:rPr>
                <w:rFonts w:asciiTheme="majorHAnsi" w:eastAsia="Times New Roman" w:hAnsiTheme="majorHAnsi" w:cstheme="majorHAnsi"/>
                <w:sz w:val="24"/>
                <w:lang w:val="ro-RO"/>
              </w:rPr>
              <w:t xml:space="preserve"> lor, inclusiv de la întreprinderile fondate de către aceștia, </w:t>
            </w:r>
            <w:r w:rsidR="00B520E1" w:rsidRPr="00AA4C13">
              <w:rPr>
                <w:rFonts w:asciiTheme="majorHAnsi" w:eastAsia="Times New Roman" w:hAnsiTheme="majorHAnsi" w:cstheme="majorHAnsi"/>
                <w:sz w:val="24"/>
                <w:lang w:val="ro-RO"/>
              </w:rPr>
              <w:t>MIDR a comunicat</w:t>
            </w:r>
            <w:r w:rsidR="00E3263A" w:rsidRPr="00AA4C13">
              <w:rPr>
                <w:rFonts w:asciiTheme="majorHAnsi" w:eastAsia="Times New Roman" w:hAnsiTheme="majorHAnsi" w:cstheme="majorHAnsi"/>
                <w:sz w:val="24"/>
                <w:lang w:val="ro-RO"/>
              </w:rPr>
              <w:t xml:space="preserve"> că</w:t>
            </w:r>
            <w:r>
              <w:rPr>
                <w:rFonts w:asciiTheme="majorHAnsi" w:eastAsia="Times New Roman" w:hAnsiTheme="majorHAnsi" w:cstheme="majorHAnsi"/>
                <w:sz w:val="24"/>
                <w:lang w:val="ro-RO"/>
              </w:rPr>
              <w:t>,</w:t>
            </w:r>
            <w:r w:rsidR="00E3263A" w:rsidRPr="00AA4C13">
              <w:rPr>
                <w:rFonts w:asciiTheme="majorHAnsi" w:eastAsia="Times New Roman" w:hAnsiTheme="majorHAnsi" w:cstheme="majorHAnsi"/>
                <w:sz w:val="24"/>
                <w:lang w:val="ro-RO"/>
              </w:rPr>
              <w:t xml:space="preserve"> în conformitate cu prevederile pct. 20 subpct. 9 din Regulamentul cu privire la evidența, modul de atribuire și folosire a locuințelor sociale, aprobat prin Hotărârea Guvernului nr. 447/2017, la cererea de solicitare a locuinței sociale se anexează certificatul cu privire la venitul solicitantului și venitul membrilor familiei sale sau altor persoane aflate la întreținere pentru ultimii 3 ani, inclusiv venitul obținut din dobânda unor conturi de depozit, alocații, beneficii și beneficii sociale în numerar, eliberat de angajator/autoritatea fiscală/banc</w:t>
            </w:r>
            <w:r>
              <w:rPr>
                <w:rFonts w:asciiTheme="majorHAnsi" w:eastAsia="Times New Roman" w:hAnsiTheme="majorHAnsi" w:cstheme="majorHAnsi"/>
                <w:sz w:val="24"/>
                <w:lang w:val="ro-RO"/>
              </w:rPr>
              <w:t>ă</w:t>
            </w:r>
            <w:r w:rsidR="00E3263A" w:rsidRPr="00AA4C13">
              <w:rPr>
                <w:rFonts w:asciiTheme="majorHAnsi" w:eastAsia="Times New Roman" w:hAnsiTheme="majorHAnsi" w:cstheme="majorHAnsi"/>
                <w:sz w:val="24"/>
                <w:lang w:val="ro-RO"/>
              </w:rPr>
              <w:t>.</w:t>
            </w:r>
          </w:p>
          <w:p w14:paraId="7B268B89" w14:textId="77777777" w:rsidR="00E3263A" w:rsidRPr="00AA4C13" w:rsidRDefault="00E3263A" w:rsidP="00AF49A9">
            <w:pPr>
              <w:spacing w:line="276" w:lineRule="auto"/>
              <w:jc w:val="both"/>
              <w:rPr>
                <w:rFonts w:asciiTheme="majorHAnsi" w:eastAsia="Times New Roman" w:hAnsiTheme="majorHAnsi" w:cstheme="majorHAnsi"/>
                <w:sz w:val="24"/>
                <w:lang w:val="ro-RO"/>
              </w:rPr>
            </w:pPr>
            <w:r w:rsidRPr="00AA4C13">
              <w:rPr>
                <w:rFonts w:asciiTheme="majorHAnsi" w:eastAsia="Times New Roman" w:hAnsiTheme="majorHAnsi" w:cstheme="majorHAnsi"/>
                <w:sz w:val="24"/>
                <w:lang w:val="ro-RO"/>
              </w:rPr>
              <w:t>Lista actelor enumerate la pc</w:t>
            </w:r>
            <w:r w:rsidR="00B520E1" w:rsidRPr="00AA4C13">
              <w:rPr>
                <w:rFonts w:asciiTheme="majorHAnsi" w:eastAsia="Times New Roman" w:hAnsiTheme="majorHAnsi" w:cstheme="majorHAnsi"/>
                <w:sz w:val="24"/>
                <w:lang w:val="ro-RO"/>
              </w:rPr>
              <w:t>t. 20 subpct. 1)-12) se prezintă</w:t>
            </w:r>
            <w:r w:rsidRPr="00AA4C13">
              <w:rPr>
                <w:rFonts w:asciiTheme="majorHAnsi" w:eastAsia="Times New Roman" w:hAnsiTheme="majorHAnsi" w:cstheme="majorHAnsi"/>
                <w:sz w:val="24"/>
                <w:lang w:val="ro-RO"/>
              </w:rPr>
              <w:t xml:space="preserve"> și pentru prelungirea contractului de locațiune.</w:t>
            </w:r>
          </w:p>
          <w:p w14:paraId="47A8FA1B" w14:textId="1DFBEAF7" w:rsidR="00AC0DEA" w:rsidRPr="00AA4C13" w:rsidRDefault="00E3263A" w:rsidP="00AF49A9">
            <w:pPr>
              <w:spacing w:line="276" w:lineRule="auto"/>
              <w:ind w:firstLine="179"/>
              <w:jc w:val="both"/>
              <w:rPr>
                <w:rFonts w:asciiTheme="majorHAnsi" w:eastAsia="Times New Roman" w:hAnsiTheme="majorHAnsi" w:cstheme="majorHAnsi"/>
                <w:sz w:val="24"/>
                <w:lang w:val="ro-RO"/>
              </w:rPr>
            </w:pPr>
            <w:r w:rsidRPr="00AA4C13">
              <w:rPr>
                <w:rFonts w:asciiTheme="majorHAnsi" w:eastAsia="Times New Roman" w:hAnsiTheme="majorHAnsi" w:cstheme="majorHAnsi"/>
                <w:sz w:val="24"/>
                <w:lang w:val="ro-RO"/>
              </w:rPr>
              <w:t xml:space="preserve">Subsecvent, </w:t>
            </w:r>
            <w:r w:rsidR="00B520E1" w:rsidRPr="00AA4C13">
              <w:rPr>
                <w:rFonts w:asciiTheme="majorHAnsi" w:eastAsia="Times New Roman" w:hAnsiTheme="majorHAnsi" w:cstheme="majorHAnsi"/>
                <w:sz w:val="24"/>
                <w:lang w:val="ro-RO"/>
              </w:rPr>
              <w:t>MIDR a menționat</w:t>
            </w:r>
            <w:r w:rsidRPr="00AA4C13">
              <w:rPr>
                <w:rFonts w:asciiTheme="majorHAnsi" w:eastAsia="Times New Roman" w:hAnsiTheme="majorHAnsi" w:cstheme="majorHAnsi"/>
                <w:sz w:val="24"/>
                <w:lang w:val="ro-RO"/>
              </w:rPr>
              <w:t xml:space="preserve"> ca o normă simila</w:t>
            </w:r>
            <w:r w:rsidR="00B520E1" w:rsidRPr="00AA4C13">
              <w:rPr>
                <w:rFonts w:asciiTheme="majorHAnsi" w:eastAsia="Times New Roman" w:hAnsiTheme="majorHAnsi" w:cstheme="majorHAnsi"/>
                <w:sz w:val="24"/>
                <w:lang w:val="ro-RO"/>
              </w:rPr>
              <w:t>ră este prevăzută inclusiv î</w:t>
            </w:r>
            <w:r w:rsidRPr="00AA4C13">
              <w:rPr>
                <w:rFonts w:asciiTheme="majorHAnsi" w:eastAsia="Times New Roman" w:hAnsiTheme="majorHAnsi" w:cstheme="majorHAnsi"/>
                <w:sz w:val="24"/>
                <w:lang w:val="ro-RO"/>
              </w:rPr>
              <w:t>n Regulamentul cu privire la modul și condițiile de desfășurare a Proiectului de construcție a locuințelor pentru păturile social/economic vulnerab</w:t>
            </w:r>
            <w:r w:rsidR="00B520E1" w:rsidRPr="00AA4C13">
              <w:rPr>
                <w:rFonts w:asciiTheme="majorHAnsi" w:eastAsia="Times New Roman" w:hAnsiTheme="majorHAnsi" w:cstheme="majorHAnsi"/>
                <w:sz w:val="24"/>
                <w:lang w:val="ro-RO"/>
              </w:rPr>
              <w:t xml:space="preserve">ile II, aprobat prin Ordinul </w:t>
            </w:r>
            <w:r w:rsidR="00E8357B">
              <w:rPr>
                <w:rFonts w:asciiTheme="majorHAnsi" w:eastAsia="Times New Roman" w:hAnsiTheme="majorHAnsi" w:cstheme="majorHAnsi"/>
                <w:sz w:val="24"/>
                <w:lang w:val="ro-RO"/>
              </w:rPr>
              <w:t>nr.</w:t>
            </w:r>
            <w:r w:rsidR="00B520E1" w:rsidRPr="00AA4C13">
              <w:rPr>
                <w:rFonts w:asciiTheme="majorHAnsi" w:eastAsia="Times New Roman" w:hAnsiTheme="majorHAnsi" w:cstheme="majorHAnsi"/>
                <w:sz w:val="24"/>
                <w:lang w:val="ro-RO"/>
              </w:rPr>
              <w:t>75 din 14.05.</w:t>
            </w:r>
            <w:r w:rsidRPr="00AA4C13">
              <w:rPr>
                <w:rFonts w:asciiTheme="majorHAnsi" w:eastAsia="Times New Roman" w:hAnsiTheme="majorHAnsi" w:cstheme="majorHAnsi"/>
                <w:sz w:val="24"/>
                <w:lang w:val="ro-RO"/>
              </w:rPr>
              <w:t>2014.</w:t>
            </w:r>
          </w:p>
        </w:tc>
      </w:tr>
      <w:tr w:rsidR="00E72601" w:rsidRPr="00DC6912" w14:paraId="0287EBA3" w14:textId="77777777" w:rsidTr="00273E45">
        <w:tc>
          <w:tcPr>
            <w:tcW w:w="9777" w:type="dxa"/>
            <w:gridSpan w:val="2"/>
          </w:tcPr>
          <w:p w14:paraId="7C5FCEA8" w14:textId="44D358C9" w:rsidR="00A8509C" w:rsidRPr="009D4E94" w:rsidRDefault="0038591C" w:rsidP="00C5041C">
            <w:pPr>
              <w:spacing w:line="276" w:lineRule="auto"/>
              <w:jc w:val="both"/>
              <w:rPr>
                <w:rFonts w:asciiTheme="majorHAnsi" w:eastAsia="Times New Roman" w:hAnsiTheme="majorHAnsi" w:cstheme="majorHAnsi"/>
                <w:sz w:val="24"/>
                <w:lang w:val="ro-RO"/>
              </w:rPr>
            </w:pPr>
            <w:r w:rsidRPr="00A8509C">
              <w:rPr>
                <w:rFonts w:asciiTheme="majorHAnsi" w:eastAsia="Times New Roman" w:hAnsiTheme="majorHAnsi" w:cstheme="majorHAnsi"/>
                <w:b/>
                <w:sz w:val="24"/>
                <w:lang w:val="ro-RO"/>
              </w:rPr>
              <w:t>Efectul măsurilor întreprinse</w:t>
            </w:r>
            <w:r w:rsidR="002411B7">
              <w:rPr>
                <w:rFonts w:asciiTheme="majorHAnsi" w:eastAsia="Times New Roman" w:hAnsiTheme="majorHAnsi" w:cstheme="majorHAnsi"/>
                <w:b/>
                <w:sz w:val="24"/>
                <w:lang w:val="ro-RO"/>
              </w:rPr>
              <w:t>:</w:t>
            </w:r>
            <w:r w:rsidR="00325E9F">
              <w:rPr>
                <w:rFonts w:asciiTheme="majorHAnsi" w:eastAsia="Times New Roman" w:hAnsiTheme="majorHAnsi" w:cstheme="majorHAnsi"/>
                <w:b/>
                <w:sz w:val="24"/>
                <w:lang w:val="ro-RO"/>
              </w:rPr>
              <w:t xml:space="preserve"> </w:t>
            </w:r>
            <w:r w:rsidR="00C3363F">
              <w:rPr>
                <w:rFonts w:asciiTheme="majorHAnsi" w:eastAsia="Times New Roman" w:hAnsiTheme="majorHAnsi" w:cstheme="majorHAnsi"/>
                <w:sz w:val="24"/>
                <w:lang w:val="ro-RO"/>
              </w:rPr>
              <w:t>Deși au fost inițiate unele măsuri pentru implementarea recomandării, acestea au fost insuficiente</w:t>
            </w:r>
            <w:r w:rsidR="00C3363F" w:rsidRPr="00B015DA">
              <w:rPr>
                <w:rFonts w:asciiTheme="majorHAnsi" w:eastAsia="Times New Roman" w:hAnsiTheme="majorHAnsi" w:cstheme="majorHAnsi"/>
                <w:sz w:val="24"/>
                <w:lang w:val="ro-RO"/>
              </w:rPr>
              <w:t xml:space="preserve"> </w:t>
            </w:r>
            <w:r w:rsidR="00C3363F">
              <w:rPr>
                <w:rFonts w:asciiTheme="majorHAnsi" w:eastAsia="Times New Roman" w:hAnsiTheme="majorHAnsi" w:cstheme="majorHAnsi"/>
                <w:sz w:val="24"/>
                <w:lang w:val="ro-RO"/>
              </w:rPr>
              <w:t>și</w:t>
            </w:r>
            <w:r w:rsidR="00C3363F" w:rsidRPr="00B015DA">
              <w:rPr>
                <w:rFonts w:asciiTheme="majorHAnsi" w:eastAsia="Times New Roman" w:hAnsiTheme="majorHAnsi" w:cstheme="majorHAnsi"/>
                <w:sz w:val="24"/>
                <w:lang w:val="ro-RO"/>
              </w:rPr>
              <w:t xml:space="preserve"> au condiționat persistența unor deficiențe elucidate de misiunea</w:t>
            </w:r>
            <w:r w:rsidR="00C3363F">
              <w:rPr>
                <w:rFonts w:asciiTheme="majorHAnsi" w:eastAsia="Times New Roman" w:hAnsiTheme="majorHAnsi" w:cstheme="majorHAnsi"/>
                <w:sz w:val="24"/>
                <w:lang w:val="ro-RO"/>
              </w:rPr>
              <w:t xml:space="preserve"> anterioară a Curții de Conturi. </w:t>
            </w:r>
            <w:r w:rsidR="00C3363F" w:rsidRPr="00B015DA">
              <w:rPr>
                <w:rFonts w:asciiTheme="majorHAnsi" w:eastAsia="Times New Roman" w:hAnsiTheme="majorHAnsi" w:cstheme="majorHAnsi"/>
                <w:sz w:val="24"/>
                <w:lang w:val="ro-RO"/>
              </w:rPr>
              <w:t xml:space="preserve"> </w:t>
            </w:r>
            <w:r w:rsidR="00C3363F">
              <w:rPr>
                <w:rFonts w:asciiTheme="majorHAnsi" w:eastAsia="Times New Roman" w:hAnsiTheme="majorHAnsi" w:cstheme="majorHAnsi"/>
                <w:sz w:val="24"/>
                <w:lang w:val="ro-RO"/>
              </w:rPr>
              <w:t>A</w:t>
            </w:r>
            <w:r w:rsidR="00C3363F" w:rsidRPr="00350256">
              <w:rPr>
                <w:rFonts w:asciiTheme="majorHAnsi" w:eastAsia="Times New Roman" w:hAnsiTheme="majorHAnsi" w:cstheme="majorHAnsi"/>
                <w:sz w:val="24"/>
                <w:lang w:val="ro-RO"/>
              </w:rPr>
              <w:t xml:space="preserve">mbiguitatea cadrului normativ, necorelarea acestuia la cadrul legal, precum și lipsa unor mecanisme aferente procesului de implementare a Proiectului, în special ce țin de verificarea informațiilor prezentate de către potențialii beneficiari, </w:t>
            </w:r>
            <w:r w:rsidR="00C3363F">
              <w:rPr>
                <w:rFonts w:asciiTheme="majorHAnsi" w:eastAsia="Times New Roman" w:hAnsiTheme="majorHAnsi" w:cstheme="majorHAnsi"/>
                <w:sz w:val="24"/>
                <w:lang w:val="ro-RO"/>
              </w:rPr>
              <w:t>în continuare</w:t>
            </w:r>
            <w:r w:rsidR="00C3363F" w:rsidRPr="00350256">
              <w:rPr>
                <w:rFonts w:asciiTheme="majorHAnsi" w:eastAsia="Times New Roman" w:hAnsiTheme="majorHAnsi" w:cstheme="majorHAnsi"/>
                <w:sz w:val="24"/>
                <w:lang w:val="ro-RO"/>
              </w:rPr>
              <w:t xml:space="preserve"> condiți</w:t>
            </w:r>
            <w:r w:rsidR="00C3363F">
              <w:rPr>
                <w:rFonts w:asciiTheme="majorHAnsi" w:eastAsia="Times New Roman" w:hAnsiTheme="majorHAnsi" w:cstheme="majorHAnsi"/>
                <w:sz w:val="24"/>
                <w:lang w:val="ro-RO"/>
              </w:rPr>
              <w:t>onează</w:t>
            </w:r>
            <w:r w:rsidR="00C3363F" w:rsidRPr="00350256">
              <w:rPr>
                <w:rFonts w:asciiTheme="majorHAnsi" w:eastAsia="Times New Roman" w:hAnsiTheme="majorHAnsi" w:cstheme="majorHAnsi"/>
                <w:sz w:val="24"/>
                <w:lang w:val="ro-RO"/>
              </w:rPr>
              <w:t xml:space="preserve"> repartizarea locuințelor sociale unor beneficiari care nu corespund criteriilor stabilite prin cadrul legal</w:t>
            </w:r>
            <w:r w:rsidR="00C3363F">
              <w:rPr>
                <w:rFonts w:asciiTheme="majorHAnsi" w:eastAsia="Times New Roman" w:hAnsiTheme="majorHAnsi" w:cstheme="majorHAnsi"/>
                <w:sz w:val="24"/>
                <w:lang w:val="ro-RO"/>
              </w:rPr>
              <w:t xml:space="preserve">, fapte </w:t>
            </w:r>
            <w:r w:rsidR="00C3363F" w:rsidRPr="00350256">
              <w:rPr>
                <w:rFonts w:asciiTheme="majorHAnsi" w:eastAsia="Times New Roman" w:hAnsiTheme="majorHAnsi" w:cstheme="majorHAnsi"/>
                <w:sz w:val="24"/>
                <w:lang w:val="ro-RO"/>
              </w:rPr>
              <w:t xml:space="preserve">care vor fi </w:t>
            </w:r>
            <w:r w:rsidR="00C3363F" w:rsidRPr="00CC1107">
              <w:rPr>
                <w:rFonts w:asciiTheme="majorHAnsi" w:eastAsia="Times New Roman" w:hAnsiTheme="majorHAnsi" w:cstheme="majorHAnsi"/>
                <w:sz w:val="24"/>
                <w:lang w:val="ro-RO"/>
              </w:rPr>
              <w:t>relatate în pct.</w:t>
            </w:r>
            <w:r w:rsidR="006C6ACD">
              <w:rPr>
                <w:rFonts w:asciiTheme="majorHAnsi" w:eastAsia="Times New Roman" w:hAnsiTheme="majorHAnsi" w:cstheme="majorHAnsi"/>
                <w:sz w:val="24"/>
                <w:lang w:val="ro-RO"/>
              </w:rPr>
              <w:t>4</w:t>
            </w:r>
            <w:r w:rsidR="00C3363F" w:rsidRPr="00CC1107">
              <w:rPr>
                <w:rFonts w:asciiTheme="majorHAnsi" w:eastAsia="Times New Roman" w:hAnsiTheme="majorHAnsi" w:cstheme="majorHAnsi"/>
                <w:sz w:val="24"/>
                <w:lang w:val="ro-RO"/>
              </w:rPr>
              <w:t>.2.4. din prezentul</w:t>
            </w:r>
            <w:r w:rsidR="00C3363F" w:rsidRPr="00350256">
              <w:rPr>
                <w:rFonts w:asciiTheme="majorHAnsi" w:eastAsia="Times New Roman" w:hAnsiTheme="majorHAnsi" w:cstheme="majorHAnsi"/>
                <w:sz w:val="24"/>
                <w:lang w:val="ro-RO"/>
              </w:rPr>
              <w:t xml:space="preserve"> Raport de </w:t>
            </w:r>
            <w:r w:rsidR="009B5DB6">
              <w:rPr>
                <w:rFonts w:asciiTheme="majorHAnsi" w:eastAsia="Times New Roman" w:hAnsiTheme="majorHAnsi" w:cstheme="majorHAnsi"/>
                <w:sz w:val="24"/>
                <w:lang w:val="ro-RO"/>
              </w:rPr>
              <w:t>folow-up</w:t>
            </w:r>
            <w:r w:rsidR="00C3363F">
              <w:rPr>
                <w:rFonts w:asciiTheme="majorHAnsi" w:eastAsia="Times New Roman" w:hAnsiTheme="majorHAnsi" w:cstheme="majorHAnsi"/>
                <w:sz w:val="24"/>
                <w:lang w:val="ro-RO"/>
              </w:rPr>
              <w:t>.</w:t>
            </w:r>
          </w:p>
        </w:tc>
      </w:tr>
      <w:tr w:rsidR="00D657EE" w:rsidRPr="00DC6912" w14:paraId="10E992E8" w14:textId="77777777" w:rsidTr="00273E45">
        <w:tc>
          <w:tcPr>
            <w:tcW w:w="9777" w:type="dxa"/>
            <w:gridSpan w:val="2"/>
          </w:tcPr>
          <w:p w14:paraId="2222176E" w14:textId="7B01E936" w:rsidR="00D657EE" w:rsidRPr="00A8509C" w:rsidRDefault="00D657EE" w:rsidP="007B62DC">
            <w:pPr>
              <w:spacing w:line="276" w:lineRule="auto"/>
              <w:jc w:val="both"/>
              <w:rPr>
                <w:rFonts w:asciiTheme="majorHAnsi" w:eastAsia="Times New Roman" w:hAnsiTheme="majorHAnsi" w:cstheme="majorHAnsi"/>
                <w:b/>
                <w:sz w:val="24"/>
                <w:lang w:val="ro-RO"/>
              </w:rPr>
            </w:pPr>
            <w:r w:rsidRPr="00D657EE">
              <w:rPr>
                <w:rFonts w:asciiTheme="majorHAnsi" w:eastAsia="Times New Roman" w:hAnsiTheme="majorHAnsi" w:cstheme="majorHAnsi"/>
                <w:b/>
                <w:sz w:val="24"/>
                <w:lang w:val="ro-RO"/>
              </w:rPr>
              <w:t>Gradul</w:t>
            </w:r>
            <w:r>
              <w:rPr>
                <w:rFonts w:asciiTheme="majorHAnsi" w:eastAsia="Times New Roman" w:hAnsiTheme="majorHAnsi" w:cstheme="majorHAnsi"/>
                <w:b/>
                <w:sz w:val="24"/>
                <w:lang w:val="ro-RO"/>
              </w:rPr>
              <w:t xml:space="preserve"> de implementare a recomandării</w:t>
            </w:r>
            <w:r w:rsidR="002411B7">
              <w:rPr>
                <w:rFonts w:asciiTheme="majorHAnsi" w:eastAsia="Times New Roman" w:hAnsiTheme="majorHAnsi" w:cstheme="majorHAnsi"/>
                <w:b/>
                <w:sz w:val="24"/>
                <w:lang w:val="ro-RO"/>
              </w:rPr>
              <w:t>:</w:t>
            </w:r>
            <w:r w:rsidR="00325E9F">
              <w:rPr>
                <w:rFonts w:asciiTheme="majorHAnsi" w:eastAsia="Times New Roman" w:hAnsiTheme="majorHAnsi" w:cstheme="majorHAnsi"/>
                <w:b/>
                <w:sz w:val="24"/>
                <w:lang w:val="ro-RO"/>
              </w:rPr>
              <w:t xml:space="preserve"> </w:t>
            </w:r>
            <w:r w:rsidR="00325E9F" w:rsidRPr="00325E9F">
              <w:rPr>
                <w:rFonts w:asciiTheme="majorHAnsi" w:eastAsia="Times New Roman" w:hAnsiTheme="majorHAnsi" w:cstheme="majorHAnsi"/>
                <w:sz w:val="24"/>
                <w:lang w:val="ro-RO"/>
              </w:rPr>
              <w:t xml:space="preserve">Reieșind din informațiile prezentate, auditul public extern constată recomandarea </w:t>
            </w:r>
            <w:r w:rsidR="009B5DB6">
              <w:rPr>
                <w:rFonts w:asciiTheme="majorHAnsi" w:eastAsia="Times New Roman" w:hAnsiTheme="majorHAnsi" w:cstheme="majorHAnsi"/>
                <w:sz w:val="24"/>
                <w:lang w:val="ro-RO"/>
              </w:rPr>
              <w:t>ca</w:t>
            </w:r>
            <w:r w:rsidR="00325E9F" w:rsidRPr="00325E9F">
              <w:rPr>
                <w:rFonts w:asciiTheme="majorHAnsi" w:eastAsia="Times New Roman" w:hAnsiTheme="majorHAnsi" w:cstheme="majorHAnsi"/>
                <w:b/>
                <w:sz w:val="24"/>
                <w:lang w:val="ro-RO"/>
              </w:rPr>
              <w:t xml:space="preserve"> </w:t>
            </w:r>
            <w:r w:rsidR="003C0EFB">
              <w:rPr>
                <w:rFonts w:asciiTheme="majorHAnsi" w:eastAsia="Times New Roman" w:hAnsiTheme="majorHAnsi" w:cstheme="majorHAnsi"/>
                <w:b/>
                <w:sz w:val="24"/>
                <w:lang w:val="ro-RO"/>
              </w:rPr>
              <w:t>ne</w:t>
            </w:r>
            <w:r w:rsidR="00325E9F" w:rsidRPr="00325E9F">
              <w:rPr>
                <w:rFonts w:asciiTheme="majorHAnsi" w:eastAsia="Times New Roman" w:hAnsiTheme="majorHAnsi" w:cstheme="majorHAnsi"/>
                <w:b/>
                <w:sz w:val="24"/>
                <w:lang w:val="ro-RO"/>
              </w:rPr>
              <w:t>implementată.</w:t>
            </w:r>
          </w:p>
        </w:tc>
      </w:tr>
    </w:tbl>
    <w:p w14:paraId="05D245AC" w14:textId="1894306B" w:rsidR="009B783D" w:rsidRDefault="009B783D" w:rsidP="00985B18">
      <w:pPr>
        <w:spacing w:after="0" w:line="276" w:lineRule="auto"/>
        <w:rPr>
          <w:rFonts w:asciiTheme="majorHAnsi" w:eastAsia="Times New Roman" w:hAnsiTheme="majorHAnsi" w:cstheme="majorHAnsi"/>
          <w:sz w:val="24"/>
          <w:lang w:val="ro-RO"/>
        </w:rPr>
      </w:pPr>
    </w:p>
    <w:p w14:paraId="610BBB0D" w14:textId="10317292" w:rsidR="00985B18" w:rsidRDefault="001256BE" w:rsidP="00AF49A9">
      <w:pPr>
        <w:spacing w:after="0" w:line="276" w:lineRule="auto"/>
        <w:jc w:val="both"/>
        <w:rPr>
          <w:rFonts w:asciiTheme="majorHAnsi" w:hAnsiTheme="majorHAnsi" w:cstheme="majorHAnsi"/>
          <w:b/>
          <w:iCs/>
          <w:sz w:val="24"/>
          <w:lang w:val="ro-MD"/>
        </w:rPr>
      </w:pPr>
      <w:r>
        <w:rPr>
          <w:rFonts w:asciiTheme="majorHAnsi" w:eastAsia="Times New Roman" w:hAnsiTheme="majorHAnsi" w:cstheme="majorHAnsi"/>
          <w:b/>
          <w:bCs/>
          <w:sz w:val="24"/>
          <w:szCs w:val="24"/>
          <w:lang w:val="ro-RO"/>
        </w:rPr>
        <w:t>4</w:t>
      </w:r>
      <w:r w:rsidR="00985B18">
        <w:rPr>
          <w:rFonts w:asciiTheme="majorHAnsi" w:eastAsia="Times New Roman" w:hAnsiTheme="majorHAnsi" w:cstheme="majorHAnsi"/>
          <w:b/>
          <w:bCs/>
          <w:sz w:val="24"/>
          <w:szCs w:val="24"/>
          <w:lang w:val="ro-RO"/>
        </w:rPr>
        <w:t xml:space="preserve">.1.2. </w:t>
      </w:r>
      <w:r w:rsidR="00985B18" w:rsidRPr="00DC6912">
        <w:rPr>
          <w:rFonts w:asciiTheme="majorHAnsi" w:eastAsia="Times New Roman" w:hAnsiTheme="majorHAnsi" w:cstheme="majorHAnsi"/>
          <w:b/>
          <w:bCs/>
          <w:sz w:val="24"/>
          <w:szCs w:val="24"/>
          <w:lang w:val="ro-RO"/>
        </w:rPr>
        <w:t xml:space="preserve">Descrierea </w:t>
      </w:r>
      <w:r w:rsidR="00985B18" w:rsidRPr="00D24772">
        <w:rPr>
          <w:rFonts w:asciiTheme="majorHAnsi" w:hAnsiTheme="majorHAnsi" w:cstheme="majorHAnsi"/>
          <w:b/>
          <w:iCs/>
          <w:sz w:val="24"/>
          <w:lang w:val="ro-MD"/>
        </w:rPr>
        <w:t>constatărilor de audit precedente</w:t>
      </w:r>
      <w:r w:rsidR="00EE511C">
        <w:rPr>
          <w:rFonts w:asciiTheme="majorHAnsi" w:hAnsiTheme="majorHAnsi" w:cstheme="majorHAnsi"/>
          <w:b/>
          <w:iCs/>
          <w:sz w:val="24"/>
          <w:lang w:val="ro-MD"/>
        </w:rPr>
        <w:t xml:space="preserve"> cu privire la neîndeplinirea atribuțiilor contractuale de către responsabilii tehnici contractați de UIP</w:t>
      </w:r>
    </w:p>
    <w:p w14:paraId="028AEF6D" w14:textId="2ABDBDFA" w:rsidR="00D233F8" w:rsidRPr="00D233F8" w:rsidRDefault="00D233F8" w:rsidP="000B3890">
      <w:pPr>
        <w:tabs>
          <w:tab w:val="left" w:pos="0"/>
        </w:tabs>
        <w:spacing w:after="0" w:line="276" w:lineRule="auto"/>
        <w:ind w:firstLine="567"/>
        <w:jc w:val="both"/>
        <w:rPr>
          <w:rFonts w:asciiTheme="majorHAnsi" w:eastAsiaTheme="minorHAnsi" w:hAnsiTheme="majorHAnsi" w:cstheme="majorHAnsi"/>
          <w:sz w:val="24"/>
          <w:szCs w:val="24"/>
          <w:lang w:val="ro-MD"/>
        </w:rPr>
      </w:pPr>
      <w:r w:rsidRPr="00D233F8">
        <w:rPr>
          <w:rFonts w:asciiTheme="majorHAnsi" w:eastAsiaTheme="minorHAnsi" w:hAnsiTheme="majorHAnsi" w:cstheme="majorHAnsi"/>
          <w:sz w:val="24"/>
          <w:szCs w:val="24"/>
          <w:lang w:val="ro-MD"/>
        </w:rPr>
        <w:t>Conform cadrului normativ, una din sarcinile principale ale UIP este verificarea lucrărilor finalizate şi prezentate spre plată de către antreprenorii generali, cu confirmarea cererilor respective de plată</w:t>
      </w:r>
      <w:r w:rsidRPr="00D233F8">
        <w:rPr>
          <w:rFonts w:asciiTheme="majorHAnsi" w:eastAsiaTheme="minorHAnsi" w:hAnsiTheme="majorHAnsi" w:cstheme="majorHAnsi"/>
          <w:sz w:val="24"/>
          <w:szCs w:val="24"/>
          <w:vertAlign w:val="superscript"/>
          <w:lang w:val="ro-MD"/>
        </w:rPr>
        <w:footnoteReference w:id="8"/>
      </w:r>
      <w:r w:rsidRPr="00D233F8">
        <w:rPr>
          <w:rFonts w:asciiTheme="majorHAnsi" w:eastAsiaTheme="minorHAnsi" w:hAnsiTheme="majorHAnsi" w:cstheme="majorHAnsi"/>
          <w:sz w:val="24"/>
          <w:szCs w:val="24"/>
          <w:lang w:val="ro-MD"/>
        </w:rPr>
        <w:t>.</w:t>
      </w:r>
      <w:r w:rsidR="000D492B">
        <w:rPr>
          <w:rFonts w:asciiTheme="majorHAnsi" w:eastAsiaTheme="minorHAnsi" w:hAnsiTheme="majorHAnsi" w:cstheme="majorHAnsi"/>
          <w:sz w:val="24"/>
          <w:szCs w:val="24"/>
          <w:lang w:val="ro-MD"/>
        </w:rPr>
        <w:t xml:space="preserve"> </w:t>
      </w:r>
      <w:r w:rsidRPr="00D233F8">
        <w:rPr>
          <w:rFonts w:asciiTheme="majorHAnsi" w:eastAsiaTheme="minorHAnsi" w:hAnsiTheme="majorHAnsi" w:cstheme="majorHAnsi"/>
          <w:sz w:val="24"/>
          <w:szCs w:val="24"/>
          <w:lang w:val="ro-MD"/>
        </w:rPr>
        <w:t xml:space="preserve">În acest scop, în cadrul UIP au fost angajați 2 ingineri-constructori, care au avut obligațiunea de a asigura monitorizarea procesului de construcție a locuințelor sociale prin monitorizarea activității antreprenorilor pe șantierele de construcții, precum și executarea calitativă a lucrărilor de construcție prin verificarea volumelor lucrărilor executate și prezentate spre plată de către antreprenori, examinarea calității lucrărilor executate de către antreprenori, cu informarea </w:t>
      </w:r>
      <w:r w:rsidR="000D492B" w:rsidRPr="00D233F8">
        <w:rPr>
          <w:rFonts w:asciiTheme="majorHAnsi" w:eastAsiaTheme="minorHAnsi" w:hAnsiTheme="majorHAnsi" w:cstheme="majorHAnsi"/>
          <w:sz w:val="24"/>
          <w:szCs w:val="24"/>
          <w:lang w:val="ro-MD"/>
        </w:rPr>
        <w:t xml:space="preserve">, după caz, </w:t>
      </w:r>
      <w:r w:rsidR="000D492B">
        <w:rPr>
          <w:rFonts w:asciiTheme="majorHAnsi" w:eastAsiaTheme="minorHAnsi" w:hAnsiTheme="majorHAnsi" w:cstheme="majorHAnsi"/>
          <w:sz w:val="24"/>
          <w:szCs w:val="24"/>
          <w:lang w:val="ro-MD"/>
        </w:rPr>
        <w:t xml:space="preserve">a </w:t>
      </w:r>
      <w:r w:rsidRPr="00D233F8">
        <w:rPr>
          <w:rFonts w:asciiTheme="majorHAnsi" w:eastAsiaTheme="minorHAnsi" w:hAnsiTheme="majorHAnsi" w:cstheme="majorHAnsi"/>
          <w:sz w:val="24"/>
          <w:szCs w:val="24"/>
          <w:lang w:val="ro-MD"/>
        </w:rPr>
        <w:t>conducerii</w:t>
      </w:r>
      <w:r w:rsidR="000D492B">
        <w:rPr>
          <w:rFonts w:asciiTheme="majorHAnsi" w:eastAsiaTheme="minorHAnsi" w:hAnsiTheme="majorHAnsi" w:cstheme="majorHAnsi"/>
          <w:sz w:val="24"/>
          <w:szCs w:val="24"/>
          <w:lang w:val="ro-MD"/>
        </w:rPr>
        <w:t xml:space="preserve"> </w:t>
      </w:r>
      <w:r w:rsidRPr="00D233F8">
        <w:rPr>
          <w:rFonts w:asciiTheme="majorHAnsi" w:eastAsiaTheme="minorHAnsi" w:hAnsiTheme="majorHAnsi" w:cstheme="majorHAnsi"/>
          <w:sz w:val="24"/>
          <w:szCs w:val="24"/>
          <w:lang w:val="ro-MD"/>
        </w:rPr>
        <w:t xml:space="preserve"> Agenției pentru Supraveghere Tehnică despre abaterile depistate, activități c</w:t>
      </w:r>
      <w:r w:rsidR="000D492B">
        <w:rPr>
          <w:rFonts w:asciiTheme="majorHAnsi" w:eastAsiaTheme="minorHAnsi" w:hAnsiTheme="majorHAnsi" w:cstheme="majorHAnsi"/>
          <w:sz w:val="24"/>
          <w:szCs w:val="24"/>
          <w:lang w:val="ro-MD"/>
        </w:rPr>
        <w:t>ar</w:t>
      </w:r>
      <w:r w:rsidRPr="00D233F8">
        <w:rPr>
          <w:rFonts w:asciiTheme="majorHAnsi" w:eastAsiaTheme="minorHAnsi" w:hAnsiTheme="majorHAnsi" w:cstheme="majorHAnsi"/>
          <w:sz w:val="24"/>
          <w:szCs w:val="24"/>
          <w:lang w:val="ro-MD"/>
        </w:rPr>
        <w:t xml:space="preserve">e nu au fost </w:t>
      </w:r>
      <w:r w:rsidR="000D492B">
        <w:rPr>
          <w:rFonts w:asciiTheme="majorHAnsi" w:eastAsiaTheme="minorHAnsi" w:hAnsiTheme="majorHAnsi" w:cstheme="majorHAnsi"/>
          <w:sz w:val="24"/>
          <w:szCs w:val="24"/>
          <w:lang w:val="ro-MD"/>
        </w:rPr>
        <w:t>realiz</w:t>
      </w:r>
      <w:r w:rsidRPr="00D233F8">
        <w:rPr>
          <w:rFonts w:asciiTheme="majorHAnsi" w:eastAsiaTheme="minorHAnsi" w:hAnsiTheme="majorHAnsi" w:cstheme="majorHAnsi"/>
          <w:sz w:val="24"/>
          <w:szCs w:val="24"/>
          <w:lang w:val="ro-MD"/>
        </w:rPr>
        <w:t>ate conform</w:t>
      </w:r>
      <w:r w:rsidR="00EE511C">
        <w:rPr>
          <w:rFonts w:asciiTheme="majorHAnsi" w:eastAsiaTheme="minorHAnsi" w:hAnsiTheme="majorHAnsi" w:cstheme="majorHAnsi"/>
          <w:sz w:val="24"/>
          <w:szCs w:val="24"/>
          <w:lang w:val="ro-MD"/>
        </w:rPr>
        <w:t>.</w:t>
      </w:r>
    </w:p>
    <w:p w14:paraId="31EBA322" w14:textId="6D4550C9" w:rsidR="00D233F8" w:rsidRDefault="000D492B" w:rsidP="00AF49A9">
      <w:pPr>
        <w:tabs>
          <w:tab w:val="left" w:pos="0"/>
        </w:tabs>
        <w:spacing w:after="0" w:line="276" w:lineRule="auto"/>
        <w:ind w:firstLine="567"/>
        <w:jc w:val="both"/>
        <w:rPr>
          <w:rFonts w:asciiTheme="majorHAnsi" w:hAnsiTheme="majorHAnsi"/>
          <w:sz w:val="24"/>
          <w:szCs w:val="24"/>
          <w:lang w:val="ro-MD"/>
        </w:rPr>
      </w:pPr>
      <w:r>
        <w:rPr>
          <w:rFonts w:asciiTheme="majorHAnsi" w:eastAsiaTheme="minorHAnsi" w:hAnsiTheme="majorHAnsi" w:cstheme="majorHAnsi"/>
          <w:sz w:val="24"/>
          <w:szCs w:val="24"/>
          <w:lang w:val="ro-MD"/>
        </w:rPr>
        <w:t>Pe parcursul</w:t>
      </w:r>
      <w:r w:rsidR="00D233F8" w:rsidRPr="00D233F8">
        <w:rPr>
          <w:rFonts w:asciiTheme="majorHAnsi" w:eastAsiaTheme="minorHAnsi" w:hAnsiTheme="majorHAnsi" w:cstheme="majorHAnsi"/>
          <w:sz w:val="24"/>
          <w:szCs w:val="24"/>
          <w:lang w:val="ro-MD"/>
        </w:rPr>
        <w:t xml:space="preserve"> misiunii, în prezența inginerului</w:t>
      </w:r>
      <w:r>
        <w:rPr>
          <w:rFonts w:asciiTheme="majorHAnsi" w:eastAsiaTheme="minorHAnsi" w:hAnsiTheme="majorHAnsi" w:cstheme="majorHAnsi"/>
          <w:sz w:val="24"/>
          <w:szCs w:val="24"/>
          <w:lang w:val="ro-MD"/>
        </w:rPr>
        <w:t>-</w:t>
      </w:r>
      <w:r w:rsidR="00D233F8" w:rsidRPr="00D233F8">
        <w:rPr>
          <w:rFonts w:asciiTheme="majorHAnsi" w:eastAsiaTheme="minorHAnsi" w:hAnsiTheme="majorHAnsi" w:cstheme="majorHAnsi"/>
          <w:sz w:val="24"/>
          <w:szCs w:val="24"/>
          <w:lang w:val="ro-MD"/>
        </w:rPr>
        <w:t>constructor din cadrul UIP, au fost efectuate verificări în 6 raioane</w:t>
      </w:r>
      <w:r w:rsidR="009F1553">
        <w:rPr>
          <w:rFonts w:asciiTheme="majorHAnsi" w:eastAsiaTheme="minorHAnsi" w:hAnsiTheme="majorHAnsi" w:cstheme="majorHAnsi"/>
          <w:sz w:val="24"/>
          <w:szCs w:val="24"/>
          <w:lang w:val="ro-MD"/>
        </w:rPr>
        <w:t>,</w:t>
      </w:r>
      <w:r w:rsidR="00D233F8" w:rsidRPr="00D233F8">
        <w:rPr>
          <w:rFonts w:asciiTheme="majorHAnsi" w:eastAsiaTheme="minorHAnsi" w:hAnsiTheme="majorHAnsi" w:cstheme="majorHAnsi"/>
          <w:sz w:val="24"/>
          <w:szCs w:val="24"/>
          <w:lang w:val="ro-MD"/>
        </w:rPr>
        <w:t xml:space="preserve"> la fața locului</w:t>
      </w:r>
      <w:r w:rsidR="009F1553">
        <w:rPr>
          <w:rFonts w:asciiTheme="majorHAnsi" w:eastAsiaTheme="minorHAnsi" w:hAnsiTheme="majorHAnsi" w:cstheme="majorHAnsi"/>
          <w:sz w:val="24"/>
          <w:szCs w:val="24"/>
          <w:lang w:val="ro-MD"/>
        </w:rPr>
        <w:t>,</w:t>
      </w:r>
      <w:r w:rsidR="00D233F8" w:rsidRPr="00D233F8">
        <w:rPr>
          <w:rFonts w:asciiTheme="majorHAnsi" w:eastAsiaTheme="minorHAnsi" w:hAnsiTheme="majorHAnsi" w:cstheme="majorHAnsi"/>
          <w:sz w:val="24"/>
          <w:szCs w:val="24"/>
          <w:lang w:val="ro-MD"/>
        </w:rPr>
        <w:t xml:space="preserve"> prin observări și măsurări directe a</w:t>
      </w:r>
      <w:r w:rsidR="009F1553">
        <w:rPr>
          <w:rFonts w:asciiTheme="majorHAnsi" w:eastAsiaTheme="minorHAnsi" w:hAnsiTheme="majorHAnsi" w:cstheme="majorHAnsi"/>
          <w:sz w:val="24"/>
          <w:szCs w:val="24"/>
          <w:lang w:val="ro-MD"/>
        </w:rPr>
        <w:t>le</w:t>
      </w:r>
      <w:r w:rsidR="00D233F8" w:rsidRPr="00D233F8">
        <w:rPr>
          <w:rFonts w:asciiTheme="majorHAnsi" w:eastAsiaTheme="minorHAnsi" w:hAnsiTheme="majorHAnsi" w:cstheme="majorHAnsi"/>
          <w:sz w:val="24"/>
          <w:szCs w:val="24"/>
          <w:lang w:val="ro-MD"/>
        </w:rPr>
        <w:t xml:space="preserve"> volumelor de lucrări recepționate.</w:t>
      </w:r>
      <w:r w:rsidR="00EE511C">
        <w:rPr>
          <w:rFonts w:asciiTheme="majorHAnsi" w:hAnsiTheme="majorHAnsi"/>
          <w:sz w:val="24"/>
          <w:szCs w:val="24"/>
          <w:lang w:val="ro-MD"/>
        </w:rPr>
        <w:t xml:space="preserve"> </w:t>
      </w:r>
      <w:r w:rsidR="009F1553">
        <w:rPr>
          <w:rFonts w:asciiTheme="majorHAnsi" w:hAnsiTheme="majorHAnsi"/>
          <w:sz w:val="24"/>
          <w:szCs w:val="24"/>
          <w:lang w:val="ro-MD"/>
        </w:rPr>
        <w:t>Ca</w:t>
      </w:r>
      <w:r w:rsidR="00D233F8" w:rsidRPr="00D233F8">
        <w:rPr>
          <w:rFonts w:asciiTheme="majorHAnsi" w:hAnsiTheme="majorHAnsi"/>
          <w:sz w:val="24"/>
          <w:szCs w:val="24"/>
          <w:lang w:val="ro-MD"/>
        </w:rPr>
        <w:t xml:space="preserve"> rezultat</w:t>
      </w:r>
      <w:r w:rsidR="009F1553">
        <w:rPr>
          <w:rFonts w:asciiTheme="majorHAnsi" w:hAnsiTheme="majorHAnsi"/>
          <w:sz w:val="24"/>
          <w:szCs w:val="24"/>
          <w:lang w:val="ro-MD"/>
        </w:rPr>
        <w:t>,</w:t>
      </w:r>
      <w:r w:rsidR="00D233F8" w:rsidRPr="00D233F8">
        <w:rPr>
          <w:rFonts w:asciiTheme="majorHAnsi" w:hAnsiTheme="majorHAnsi"/>
          <w:sz w:val="24"/>
          <w:szCs w:val="24"/>
          <w:lang w:val="ro-MD"/>
        </w:rPr>
        <w:t xml:space="preserve"> s-a constatat îndeplinirea necalitativă a atribuțiilor contractuale de către responsabilii tehnici contractați de UIP, fapt c</w:t>
      </w:r>
      <w:r w:rsidR="009F1553">
        <w:rPr>
          <w:rFonts w:asciiTheme="majorHAnsi" w:hAnsiTheme="majorHAnsi"/>
          <w:sz w:val="24"/>
          <w:szCs w:val="24"/>
          <w:lang w:val="ro-MD"/>
        </w:rPr>
        <w:t>ar</w:t>
      </w:r>
      <w:r w:rsidR="00D233F8" w:rsidRPr="00D233F8">
        <w:rPr>
          <w:rFonts w:asciiTheme="majorHAnsi" w:hAnsiTheme="majorHAnsi"/>
          <w:sz w:val="24"/>
          <w:szCs w:val="24"/>
          <w:lang w:val="ro-MD"/>
        </w:rPr>
        <w:t xml:space="preserve">e a determinat recepționarea și achitarea </w:t>
      </w:r>
      <w:r w:rsidR="009F1553">
        <w:rPr>
          <w:rFonts w:asciiTheme="majorHAnsi" w:hAnsiTheme="majorHAnsi"/>
          <w:sz w:val="24"/>
          <w:szCs w:val="24"/>
          <w:lang w:val="ro-MD"/>
        </w:rPr>
        <w:t xml:space="preserve">către </w:t>
      </w:r>
      <w:r w:rsidR="00D233F8" w:rsidRPr="00D233F8">
        <w:rPr>
          <w:rFonts w:asciiTheme="majorHAnsi" w:hAnsiTheme="majorHAnsi"/>
          <w:sz w:val="24"/>
          <w:szCs w:val="24"/>
          <w:lang w:val="ro-MD"/>
        </w:rPr>
        <w:t xml:space="preserve">antreprenori a unor lucrări de construcție neexecutate sau care nu au fost constatate efectiv de către echipa de audit </w:t>
      </w:r>
      <w:r w:rsidR="009F1553">
        <w:rPr>
          <w:rFonts w:asciiTheme="majorHAnsi" w:hAnsiTheme="majorHAnsi"/>
          <w:sz w:val="24"/>
          <w:szCs w:val="24"/>
          <w:lang w:val="ro-MD"/>
        </w:rPr>
        <w:t>(</w:t>
      </w:r>
      <w:r w:rsidR="00D233F8" w:rsidRPr="00D233F8">
        <w:rPr>
          <w:rFonts w:asciiTheme="majorHAnsi" w:hAnsiTheme="majorHAnsi"/>
          <w:sz w:val="24"/>
          <w:szCs w:val="24"/>
          <w:lang w:val="ro-MD"/>
        </w:rPr>
        <w:t>în 4 din 6 cazuri verificate, în sumă totală de 244,5 mii lei</w:t>
      </w:r>
      <w:r w:rsidR="009F1553">
        <w:rPr>
          <w:rFonts w:asciiTheme="majorHAnsi" w:hAnsiTheme="majorHAnsi"/>
          <w:sz w:val="24"/>
          <w:szCs w:val="24"/>
          <w:lang w:val="ro-MD"/>
        </w:rPr>
        <w:t>)</w:t>
      </w:r>
      <w:r w:rsidR="00D233F8" w:rsidRPr="00D233F8">
        <w:rPr>
          <w:rFonts w:asciiTheme="majorHAnsi" w:hAnsiTheme="majorHAnsi"/>
          <w:sz w:val="24"/>
          <w:szCs w:val="24"/>
          <w:lang w:val="ro-MD"/>
        </w:rPr>
        <w:t>, precum și executarea unor lucrări necalitative.</w:t>
      </w:r>
    </w:p>
    <w:p w14:paraId="511EB475" w14:textId="77777777" w:rsidR="008E48B1" w:rsidRPr="00D233F8" w:rsidRDefault="008E48B1" w:rsidP="008E48B1">
      <w:pPr>
        <w:tabs>
          <w:tab w:val="left" w:pos="0"/>
        </w:tabs>
        <w:spacing w:after="0" w:line="276" w:lineRule="auto"/>
        <w:ind w:firstLine="567"/>
        <w:jc w:val="both"/>
        <w:rPr>
          <w:rFonts w:asciiTheme="majorHAnsi" w:hAnsiTheme="majorHAnsi"/>
          <w:b/>
          <w:sz w:val="24"/>
          <w:szCs w:val="24"/>
        </w:rPr>
      </w:pPr>
    </w:p>
    <w:tbl>
      <w:tblPr>
        <w:tblStyle w:val="TableGrid36"/>
        <w:tblW w:w="9777" w:type="dxa"/>
        <w:tblLook w:val="04A0" w:firstRow="1" w:lastRow="0" w:firstColumn="1" w:lastColumn="0" w:noHBand="0" w:noVBand="1"/>
      </w:tblPr>
      <w:tblGrid>
        <w:gridCol w:w="3539"/>
        <w:gridCol w:w="6238"/>
      </w:tblGrid>
      <w:tr w:rsidR="00D10CC4" w:rsidRPr="00DC6912" w14:paraId="7C963A28" w14:textId="77777777" w:rsidTr="007F58D6">
        <w:trPr>
          <w:trHeight w:val="133"/>
        </w:trPr>
        <w:tc>
          <w:tcPr>
            <w:tcW w:w="3539" w:type="dxa"/>
          </w:tcPr>
          <w:p w14:paraId="37DE0E98" w14:textId="77777777" w:rsidR="00D10CC4" w:rsidRPr="00DC6912" w:rsidRDefault="00D10CC4" w:rsidP="008E48B1">
            <w:pPr>
              <w:spacing w:line="276" w:lineRule="auto"/>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 xml:space="preserve">Recomandarea </w:t>
            </w:r>
            <w:r w:rsidRPr="00DC6912">
              <w:rPr>
                <w:rFonts w:asciiTheme="majorHAnsi" w:eastAsiaTheme="minorHAnsi" w:hAnsiTheme="majorHAnsi" w:cstheme="majorHAnsi"/>
                <w:b/>
                <w:color w:val="2E74B5" w:themeColor="accent1" w:themeShade="BF"/>
                <w:lang w:val="ro-RO"/>
              </w:rPr>
              <w:t>auditului precedent</w:t>
            </w:r>
          </w:p>
        </w:tc>
        <w:tc>
          <w:tcPr>
            <w:tcW w:w="6238" w:type="dxa"/>
          </w:tcPr>
          <w:p w14:paraId="5CE29C62" w14:textId="77777777" w:rsidR="00D10CC4" w:rsidRPr="00DC6912" w:rsidRDefault="00D10CC4" w:rsidP="008E48B1">
            <w:pPr>
              <w:spacing w:line="276" w:lineRule="auto"/>
              <w:jc w:val="center"/>
              <w:rPr>
                <w:rFonts w:asciiTheme="majorHAnsi" w:eastAsiaTheme="minorHAnsi" w:hAnsiTheme="majorHAnsi" w:cstheme="majorHAnsi"/>
                <w:b/>
                <w:color w:val="2E74B5" w:themeColor="accent1" w:themeShade="BF"/>
                <w:lang w:val="ro-RO"/>
              </w:rPr>
            </w:pPr>
            <w:r w:rsidRPr="00DC6912">
              <w:rPr>
                <w:rFonts w:asciiTheme="majorHAnsi" w:eastAsiaTheme="minorHAnsi" w:hAnsiTheme="majorHAnsi" w:cstheme="majorHAnsi"/>
                <w:b/>
                <w:color w:val="2E74B5" w:themeColor="accent1" w:themeShade="BF"/>
                <w:lang w:val="ro-RO"/>
              </w:rPr>
              <w:t>Acțiuni</w:t>
            </w:r>
            <w:r>
              <w:rPr>
                <w:rFonts w:asciiTheme="majorHAnsi" w:eastAsiaTheme="minorHAnsi" w:hAnsiTheme="majorHAnsi" w:cstheme="majorHAnsi"/>
                <w:b/>
                <w:color w:val="2E74B5" w:themeColor="accent1" w:themeShade="BF"/>
                <w:lang w:val="ro-RO"/>
              </w:rPr>
              <w:t>le</w:t>
            </w:r>
            <w:r w:rsidRPr="00DC6912">
              <w:rPr>
                <w:rFonts w:asciiTheme="majorHAnsi" w:eastAsiaTheme="minorHAnsi" w:hAnsiTheme="majorHAnsi" w:cstheme="majorHAnsi"/>
                <w:b/>
                <w:color w:val="2E74B5" w:themeColor="accent1" w:themeShade="BF"/>
                <w:lang w:val="ro-RO"/>
              </w:rPr>
              <w:t xml:space="preserve"> întreprinse</w:t>
            </w:r>
          </w:p>
        </w:tc>
      </w:tr>
      <w:tr w:rsidR="00D10CC4" w:rsidRPr="0074473D" w14:paraId="76CFD533" w14:textId="77777777" w:rsidTr="007F58D6">
        <w:tc>
          <w:tcPr>
            <w:tcW w:w="3539" w:type="dxa"/>
          </w:tcPr>
          <w:p w14:paraId="2A421994" w14:textId="77777777" w:rsidR="00D10CC4" w:rsidRDefault="00CC46EE" w:rsidP="00AF49A9">
            <w:pPr>
              <w:spacing w:line="276" w:lineRule="auto"/>
              <w:jc w:val="both"/>
              <w:rPr>
                <w:rFonts w:asciiTheme="majorHAnsi" w:eastAsia="Times New Roman" w:hAnsiTheme="majorHAnsi" w:cstheme="majorHAnsi"/>
                <w:b/>
                <w:sz w:val="24"/>
                <w:lang w:val="ro-MD" w:eastAsia="ru-RU"/>
              </w:rPr>
            </w:pPr>
            <w:r>
              <w:rPr>
                <w:rFonts w:asciiTheme="majorHAnsi" w:eastAsia="Times New Roman" w:hAnsiTheme="majorHAnsi" w:cstheme="majorHAnsi"/>
                <w:b/>
                <w:sz w:val="24"/>
                <w:lang w:val="ro-MD" w:eastAsia="ru-RU"/>
              </w:rPr>
              <w:t xml:space="preserve">2. </w:t>
            </w:r>
            <w:r w:rsidRPr="00CC46EE">
              <w:rPr>
                <w:rFonts w:asciiTheme="majorHAnsi" w:eastAsia="Times New Roman" w:hAnsiTheme="majorHAnsi" w:cstheme="majorHAnsi"/>
                <w:b/>
                <w:sz w:val="24"/>
                <w:lang w:val="ro-MD" w:eastAsia="ru-RU"/>
              </w:rPr>
              <w:t>Unității de Implementare a Proiectului de construcție a locuințelor pentru păturile socialmente vulnerabile II:</w:t>
            </w:r>
          </w:p>
          <w:p w14:paraId="44DBFEC9" w14:textId="77777777" w:rsidR="00CC46EE" w:rsidRDefault="00CC46EE" w:rsidP="00AF49A9">
            <w:pPr>
              <w:spacing w:line="276" w:lineRule="auto"/>
              <w:jc w:val="both"/>
              <w:rPr>
                <w:rFonts w:asciiTheme="majorHAnsi" w:eastAsia="Times New Roman" w:hAnsiTheme="majorHAnsi" w:cstheme="majorHAnsi"/>
                <w:sz w:val="24"/>
                <w:lang w:val="ro-MD" w:eastAsia="ru-RU"/>
              </w:rPr>
            </w:pPr>
            <w:r w:rsidRPr="00CC46EE">
              <w:rPr>
                <w:rFonts w:asciiTheme="majorHAnsi" w:eastAsia="Times New Roman" w:hAnsiTheme="majorHAnsi" w:cstheme="majorHAnsi"/>
                <w:sz w:val="24"/>
                <w:lang w:val="ro-MD" w:eastAsia="ru-RU"/>
              </w:rPr>
              <w:t>de comun cu consiliile raionale, înlăturarea deficiențelor constatate de audit la capitolul executarea lucrărilor de construcție (pct.4.1.);</w:t>
            </w:r>
          </w:p>
          <w:p w14:paraId="46CA2B74" w14:textId="77777777" w:rsidR="002B0E70" w:rsidRDefault="002B0E70" w:rsidP="00273E45">
            <w:pPr>
              <w:jc w:val="both"/>
              <w:rPr>
                <w:rFonts w:asciiTheme="majorHAnsi" w:eastAsia="Times New Roman" w:hAnsiTheme="majorHAnsi" w:cstheme="majorHAnsi"/>
                <w:sz w:val="24"/>
                <w:lang w:val="ro-MD" w:eastAsia="ru-RU"/>
              </w:rPr>
            </w:pPr>
          </w:p>
          <w:p w14:paraId="54F1D117" w14:textId="77777777" w:rsidR="002B0E70" w:rsidRDefault="002B0E70" w:rsidP="00273E45">
            <w:pPr>
              <w:jc w:val="both"/>
              <w:rPr>
                <w:rFonts w:asciiTheme="majorHAnsi" w:eastAsia="Times New Roman" w:hAnsiTheme="majorHAnsi" w:cstheme="majorHAnsi"/>
                <w:sz w:val="24"/>
                <w:lang w:val="ro-MD" w:eastAsia="ru-RU"/>
              </w:rPr>
            </w:pPr>
          </w:p>
          <w:p w14:paraId="5BEF31ED" w14:textId="77777777" w:rsidR="002B0E70" w:rsidRDefault="002B0E70" w:rsidP="00273E45">
            <w:pPr>
              <w:jc w:val="both"/>
              <w:rPr>
                <w:rFonts w:asciiTheme="majorHAnsi" w:eastAsia="Times New Roman" w:hAnsiTheme="majorHAnsi" w:cstheme="majorHAnsi"/>
                <w:sz w:val="24"/>
                <w:lang w:val="ro-MD" w:eastAsia="ru-RU"/>
              </w:rPr>
            </w:pPr>
          </w:p>
          <w:p w14:paraId="025B3162" w14:textId="77777777" w:rsidR="002B0E70" w:rsidRDefault="002B0E70" w:rsidP="00273E45">
            <w:pPr>
              <w:jc w:val="both"/>
              <w:rPr>
                <w:rFonts w:asciiTheme="majorHAnsi" w:eastAsia="Times New Roman" w:hAnsiTheme="majorHAnsi" w:cstheme="majorHAnsi"/>
                <w:sz w:val="24"/>
                <w:lang w:val="ro-MD" w:eastAsia="ru-RU"/>
              </w:rPr>
            </w:pPr>
          </w:p>
          <w:p w14:paraId="7F823FBC" w14:textId="77777777" w:rsidR="002B0E70" w:rsidRDefault="002B0E70" w:rsidP="00273E45">
            <w:pPr>
              <w:jc w:val="both"/>
              <w:rPr>
                <w:rFonts w:asciiTheme="majorHAnsi" w:eastAsia="Times New Roman" w:hAnsiTheme="majorHAnsi" w:cstheme="majorHAnsi"/>
                <w:sz w:val="24"/>
                <w:lang w:val="ro-MD" w:eastAsia="ru-RU"/>
              </w:rPr>
            </w:pPr>
          </w:p>
          <w:p w14:paraId="42D405E9" w14:textId="77777777" w:rsidR="002B0E70" w:rsidRDefault="002B0E70" w:rsidP="00273E45">
            <w:pPr>
              <w:jc w:val="both"/>
              <w:rPr>
                <w:rFonts w:asciiTheme="majorHAnsi" w:eastAsia="Times New Roman" w:hAnsiTheme="majorHAnsi" w:cstheme="majorHAnsi"/>
                <w:sz w:val="24"/>
                <w:lang w:val="ro-MD" w:eastAsia="ru-RU"/>
              </w:rPr>
            </w:pPr>
          </w:p>
          <w:p w14:paraId="5AF39ABA" w14:textId="77777777" w:rsidR="002B0E70" w:rsidRDefault="002B0E70" w:rsidP="00273E45">
            <w:pPr>
              <w:jc w:val="both"/>
              <w:rPr>
                <w:rFonts w:asciiTheme="majorHAnsi" w:eastAsia="Times New Roman" w:hAnsiTheme="majorHAnsi" w:cstheme="majorHAnsi"/>
                <w:sz w:val="24"/>
                <w:lang w:val="ro-MD" w:eastAsia="ru-RU"/>
              </w:rPr>
            </w:pPr>
          </w:p>
          <w:p w14:paraId="4E83BEAA" w14:textId="77777777" w:rsidR="002B0E70" w:rsidRDefault="002B0E70" w:rsidP="00273E45">
            <w:pPr>
              <w:jc w:val="both"/>
              <w:rPr>
                <w:rFonts w:asciiTheme="majorHAnsi" w:eastAsia="Times New Roman" w:hAnsiTheme="majorHAnsi" w:cstheme="majorHAnsi"/>
                <w:sz w:val="24"/>
                <w:lang w:val="ro-MD" w:eastAsia="ru-RU"/>
              </w:rPr>
            </w:pPr>
          </w:p>
          <w:p w14:paraId="2F366B95" w14:textId="77777777" w:rsidR="002B0E70" w:rsidRDefault="002B0E70" w:rsidP="00273E45">
            <w:pPr>
              <w:jc w:val="both"/>
              <w:rPr>
                <w:rFonts w:asciiTheme="majorHAnsi" w:eastAsia="Times New Roman" w:hAnsiTheme="majorHAnsi" w:cstheme="majorHAnsi"/>
                <w:sz w:val="24"/>
                <w:lang w:val="ro-MD" w:eastAsia="ru-RU"/>
              </w:rPr>
            </w:pPr>
          </w:p>
          <w:p w14:paraId="55C9F537" w14:textId="77777777" w:rsidR="002B0E70" w:rsidRDefault="002B0E70" w:rsidP="00273E45">
            <w:pPr>
              <w:jc w:val="both"/>
              <w:rPr>
                <w:rFonts w:asciiTheme="majorHAnsi" w:eastAsia="Times New Roman" w:hAnsiTheme="majorHAnsi" w:cstheme="majorHAnsi"/>
                <w:sz w:val="24"/>
                <w:lang w:val="ro-MD" w:eastAsia="ru-RU"/>
              </w:rPr>
            </w:pPr>
          </w:p>
          <w:p w14:paraId="3FD120C3" w14:textId="77777777" w:rsidR="002B0E70" w:rsidRDefault="002B0E70" w:rsidP="00273E45">
            <w:pPr>
              <w:jc w:val="both"/>
              <w:rPr>
                <w:rFonts w:asciiTheme="majorHAnsi" w:eastAsia="Times New Roman" w:hAnsiTheme="majorHAnsi" w:cstheme="majorHAnsi"/>
                <w:sz w:val="24"/>
                <w:lang w:val="ro-MD" w:eastAsia="ru-RU"/>
              </w:rPr>
            </w:pPr>
          </w:p>
          <w:p w14:paraId="54E2B440" w14:textId="77777777" w:rsidR="002B0E70" w:rsidRDefault="002B0E70" w:rsidP="00273E45">
            <w:pPr>
              <w:jc w:val="both"/>
              <w:rPr>
                <w:rFonts w:asciiTheme="majorHAnsi" w:eastAsia="Times New Roman" w:hAnsiTheme="majorHAnsi" w:cstheme="majorHAnsi"/>
                <w:sz w:val="24"/>
                <w:lang w:val="ro-MD" w:eastAsia="ru-RU"/>
              </w:rPr>
            </w:pPr>
          </w:p>
          <w:p w14:paraId="1829EC2B" w14:textId="77777777" w:rsidR="002B0E70" w:rsidRDefault="002B0E70" w:rsidP="00273E45">
            <w:pPr>
              <w:jc w:val="both"/>
              <w:rPr>
                <w:rFonts w:asciiTheme="majorHAnsi" w:eastAsia="Times New Roman" w:hAnsiTheme="majorHAnsi" w:cstheme="majorHAnsi"/>
                <w:sz w:val="24"/>
                <w:lang w:val="ro-MD" w:eastAsia="ru-RU"/>
              </w:rPr>
            </w:pPr>
          </w:p>
          <w:p w14:paraId="1B55FD33" w14:textId="77777777" w:rsidR="002B0E70" w:rsidRDefault="002B0E70" w:rsidP="00273E45">
            <w:pPr>
              <w:jc w:val="both"/>
              <w:rPr>
                <w:rFonts w:asciiTheme="majorHAnsi" w:eastAsia="Times New Roman" w:hAnsiTheme="majorHAnsi" w:cstheme="majorHAnsi"/>
                <w:sz w:val="24"/>
                <w:lang w:val="ro-MD" w:eastAsia="ru-RU"/>
              </w:rPr>
            </w:pPr>
          </w:p>
          <w:p w14:paraId="4CDF3D42" w14:textId="77777777" w:rsidR="002B0E70" w:rsidRDefault="002B0E70" w:rsidP="00273E45">
            <w:pPr>
              <w:jc w:val="both"/>
              <w:rPr>
                <w:rFonts w:asciiTheme="majorHAnsi" w:eastAsia="Times New Roman" w:hAnsiTheme="majorHAnsi" w:cstheme="majorHAnsi"/>
                <w:sz w:val="24"/>
                <w:lang w:val="ro-MD" w:eastAsia="ru-RU"/>
              </w:rPr>
            </w:pPr>
          </w:p>
          <w:p w14:paraId="2B3DDB81" w14:textId="77777777" w:rsidR="002B0E70" w:rsidRDefault="002B0E70" w:rsidP="00273E45">
            <w:pPr>
              <w:jc w:val="both"/>
              <w:rPr>
                <w:rFonts w:asciiTheme="majorHAnsi" w:eastAsia="Times New Roman" w:hAnsiTheme="majorHAnsi" w:cstheme="majorHAnsi"/>
                <w:sz w:val="24"/>
                <w:lang w:val="ro-MD" w:eastAsia="ru-RU"/>
              </w:rPr>
            </w:pPr>
          </w:p>
          <w:p w14:paraId="7F1AA51F" w14:textId="77777777" w:rsidR="002B0E70" w:rsidRDefault="002B0E70" w:rsidP="00273E45">
            <w:pPr>
              <w:jc w:val="both"/>
              <w:rPr>
                <w:rFonts w:asciiTheme="majorHAnsi" w:eastAsia="Times New Roman" w:hAnsiTheme="majorHAnsi" w:cstheme="majorHAnsi"/>
                <w:sz w:val="24"/>
                <w:lang w:val="ro-MD" w:eastAsia="ru-RU"/>
              </w:rPr>
            </w:pPr>
          </w:p>
          <w:p w14:paraId="3C3D9E7B" w14:textId="77777777" w:rsidR="002B0E70" w:rsidRDefault="002B0E70" w:rsidP="00273E45">
            <w:pPr>
              <w:jc w:val="both"/>
              <w:rPr>
                <w:rFonts w:asciiTheme="majorHAnsi" w:eastAsia="Times New Roman" w:hAnsiTheme="majorHAnsi" w:cstheme="majorHAnsi"/>
                <w:sz w:val="24"/>
                <w:lang w:val="ro-MD" w:eastAsia="ru-RU"/>
              </w:rPr>
            </w:pPr>
          </w:p>
          <w:p w14:paraId="22F5B737" w14:textId="77777777" w:rsidR="002B0E70" w:rsidRDefault="002B0E70" w:rsidP="00AF49A9">
            <w:pPr>
              <w:spacing w:line="276" w:lineRule="auto"/>
              <w:jc w:val="both"/>
              <w:rPr>
                <w:rFonts w:asciiTheme="majorHAnsi" w:eastAsia="Times New Roman" w:hAnsiTheme="majorHAnsi" w:cstheme="majorHAnsi"/>
                <w:sz w:val="24"/>
                <w:lang w:val="ro-MD" w:eastAsia="ru-RU"/>
              </w:rPr>
            </w:pPr>
          </w:p>
          <w:p w14:paraId="47828D59" w14:textId="77777777" w:rsidR="002B0E70" w:rsidRDefault="002B0E70" w:rsidP="00AF49A9">
            <w:pPr>
              <w:spacing w:line="276" w:lineRule="auto"/>
              <w:jc w:val="both"/>
              <w:rPr>
                <w:rFonts w:asciiTheme="majorHAnsi" w:eastAsia="Times New Roman" w:hAnsiTheme="majorHAnsi" w:cstheme="majorHAnsi"/>
                <w:sz w:val="24"/>
                <w:lang w:val="ro-MD" w:eastAsia="ru-RU"/>
              </w:rPr>
            </w:pPr>
          </w:p>
          <w:p w14:paraId="76757D66" w14:textId="77777777" w:rsidR="002B0E70" w:rsidRDefault="002B0E70" w:rsidP="00AF49A9">
            <w:pPr>
              <w:spacing w:line="276" w:lineRule="auto"/>
              <w:jc w:val="both"/>
              <w:rPr>
                <w:rFonts w:asciiTheme="majorHAnsi" w:eastAsia="Times New Roman" w:hAnsiTheme="majorHAnsi" w:cstheme="majorHAnsi"/>
                <w:sz w:val="24"/>
                <w:lang w:val="ro-MD" w:eastAsia="ru-RU"/>
              </w:rPr>
            </w:pPr>
          </w:p>
          <w:p w14:paraId="1458ABBE" w14:textId="77777777" w:rsidR="002B0E70" w:rsidRDefault="002B0E70" w:rsidP="00AF49A9">
            <w:pPr>
              <w:spacing w:line="276" w:lineRule="auto"/>
              <w:jc w:val="both"/>
              <w:rPr>
                <w:rFonts w:asciiTheme="majorHAnsi" w:eastAsia="Times New Roman" w:hAnsiTheme="majorHAnsi" w:cstheme="majorHAnsi"/>
                <w:sz w:val="24"/>
                <w:lang w:val="ro-MD" w:eastAsia="ru-RU"/>
              </w:rPr>
            </w:pPr>
          </w:p>
          <w:p w14:paraId="28C14AE7" w14:textId="77777777" w:rsidR="002B0E70" w:rsidRDefault="002B0E70" w:rsidP="00AF49A9">
            <w:pPr>
              <w:spacing w:line="276" w:lineRule="auto"/>
              <w:jc w:val="both"/>
              <w:rPr>
                <w:rFonts w:asciiTheme="majorHAnsi" w:eastAsia="Times New Roman" w:hAnsiTheme="majorHAnsi" w:cstheme="majorHAnsi"/>
                <w:sz w:val="24"/>
                <w:lang w:val="ro-MD" w:eastAsia="ru-RU"/>
              </w:rPr>
            </w:pPr>
          </w:p>
          <w:p w14:paraId="1A634036" w14:textId="77777777" w:rsidR="002B0E70" w:rsidRDefault="002B0E70" w:rsidP="00AF49A9">
            <w:pPr>
              <w:spacing w:line="276" w:lineRule="auto"/>
              <w:jc w:val="both"/>
              <w:rPr>
                <w:rFonts w:asciiTheme="majorHAnsi" w:eastAsia="Times New Roman" w:hAnsiTheme="majorHAnsi" w:cstheme="majorHAnsi"/>
                <w:sz w:val="24"/>
                <w:lang w:val="ro-MD" w:eastAsia="ru-RU"/>
              </w:rPr>
            </w:pPr>
          </w:p>
          <w:p w14:paraId="6CA3053F" w14:textId="77777777" w:rsidR="002B0E70" w:rsidRDefault="002B0E70" w:rsidP="00AF49A9">
            <w:pPr>
              <w:spacing w:line="276" w:lineRule="auto"/>
              <w:jc w:val="both"/>
              <w:rPr>
                <w:rFonts w:asciiTheme="majorHAnsi" w:eastAsia="Times New Roman" w:hAnsiTheme="majorHAnsi" w:cstheme="majorHAnsi"/>
                <w:sz w:val="24"/>
                <w:lang w:val="ro-MD" w:eastAsia="ru-RU"/>
              </w:rPr>
            </w:pPr>
          </w:p>
          <w:p w14:paraId="14E56683" w14:textId="77777777" w:rsidR="00AF7317" w:rsidRDefault="00AF7317" w:rsidP="00AF49A9">
            <w:pPr>
              <w:spacing w:line="276" w:lineRule="auto"/>
              <w:jc w:val="both"/>
              <w:rPr>
                <w:rFonts w:asciiTheme="majorHAnsi" w:eastAsia="Times New Roman" w:hAnsiTheme="majorHAnsi" w:cstheme="majorHAnsi"/>
                <w:sz w:val="24"/>
                <w:lang w:val="ro-MD" w:eastAsia="ru-RU"/>
              </w:rPr>
            </w:pPr>
          </w:p>
          <w:p w14:paraId="3F9A7785" w14:textId="77777777" w:rsidR="002B0E70" w:rsidRPr="00825B60" w:rsidRDefault="002B0E70" w:rsidP="00AF49A9">
            <w:pPr>
              <w:spacing w:line="276" w:lineRule="auto"/>
              <w:jc w:val="both"/>
              <w:rPr>
                <w:rFonts w:asciiTheme="majorHAnsi" w:eastAsia="Times New Roman" w:hAnsiTheme="majorHAnsi" w:cstheme="majorHAnsi"/>
                <w:b/>
                <w:sz w:val="24"/>
                <w:lang w:val="ro-MD" w:eastAsia="ru-RU"/>
              </w:rPr>
            </w:pPr>
            <w:r w:rsidRPr="00A23F5A">
              <w:rPr>
                <w:rFonts w:asciiTheme="majorHAnsi" w:eastAsia="Times New Roman" w:hAnsiTheme="majorHAnsi" w:cstheme="majorHAnsi"/>
                <w:b/>
                <w:sz w:val="24"/>
                <w:lang w:val="ro-MD" w:eastAsia="ru-RU"/>
              </w:rPr>
              <w:t>3.</w:t>
            </w:r>
            <w:r>
              <w:rPr>
                <w:rFonts w:asciiTheme="majorHAnsi" w:eastAsia="Times New Roman" w:hAnsiTheme="majorHAnsi" w:cstheme="majorHAnsi"/>
                <w:sz w:val="24"/>
                <w:lang w:val="ro-MD" w:eastAsia="ru-RU"/>
              </w:rPr>
              <w:t xml:space="preserve"> </w:t>
            </w:r>
            <w:r w:rsidRPr="00CC46EE">
              <w:rPr>
                <w:rFonts w:asciiTheme="majorHAnsi" w:eastAsia="Times New Roman" w:hAnsiTheme="majorHAnsi" w:cstheme="majorHAnsi"/>
                <w:b/>
                <w:sz w:val="24"/>
                <w:lang w:val="ro-MD" w:eastAsia="ru-RU"/>
              </w:rPr>
              <w:t>Unității de Implementare a Proiectului de construcție a locuințelor pentru păturile socialmente vulnerabile II:</w:t>
            </w:r>
          </w:p>
          <w:p w14:paraId="18F5CE60" w14:textId="7FA9408B" w:rsidR="002B0E70" w:rsidRPr="00CC46EE" w:rsidRDefault="002B0E70" w:rsidP="00AF49A9">
            <w:pPr>
              <w:spacing w:line="276" w:lineRule="auto"/>
              <w:contextualSpacing/>
              <w:jc w:val="both"/>
              <w:rPr>
                <w:rFonts w:asciiTheme="majorHAnsi" w:eastAsia="Times New Roman" w:hAnsiTheme="majorHAnsi" w:cstheme="majorHAnsi"/>
                <w:lang w:val="ro-MD" w:eastAsia="ru-RU"/>
              </w:rPr>
            </w:pPr>
            <w:r w:rsidRPr="002F045E">
              <w:rPr>
                <w:rFonts w:asciiTheme="majorHAnsi" w:hAnsiTheme="majorHAnsi" w:cstheme="majorHAnsi"/>
                <w:sz w:val="24"/>
                <w:lang w:val="ro-MD"/>
              </w:rPr>
              <w:t xml:space="preserve">revizuirea activităților desfășurate de responsabilii tehnici, cu tragerea acestora la răspundere (contractual – civilă etc.) pentru executarea neconformă a obligațiunilor contractuale; </w:t>
            </w:r>
          </w:p>
        </w:tc>
        <w:tc>
          <w:tcPr>
            <w:tcW w:w="6238" w:type="dxa"/>
          </w:tcPr>
          <w:p w14:paraId="28FAFA4A" w14:textId="56205300" w:rsidR="0074473D" w:rsidRPr="0074473D" w:rsidRDefault="002E3FE2" w:rsidP="00AF49A9">
            <w:pPr>
              <w:spacing w:line="276" w:lineRule="auto"/>
              <w:ind w:left="34"/>
              <w:jc w:val="both"/>
              <w:rPr>
                <w:rFonts w:asciiTheme="majorHAnsi" w:eastAsia="Times New Roman" w:hAnsiTheme="majorHAnsi" w:cstheme="majorHAnsi"/>
                <w:sz w:val="24"/>
                <w:lang w:val="ro-RO"/>
              </w:rPr>
            </w:pPr>
            <w:r w:rsidRPr="002E3FE2">
              <w:rPr>
                <w:rFonts w:asciiTheme="majorHAnsi" w:eastAsia="Times New Roman" w:hAnsiTheme="majorHAnsi" w:cstheme="majorHAnsi"/>
                <w:b/>
                <w:sz w:val="24"/>
                <w:lang w:val="ro-RO"/>
              </w:rPr>
              <w:t>Recomandarea 2.</w:t>
            </w:r>
            <w:r>
              <w:rPr>
                <w:rFonts w:asciiTheme="majorHAnsi" w:eastAsia="Times New Roman" w:hAnsiTheme="majorHAnsi" w:cstheme="majorHAnsi"/>
                <w:sz w:val="24"/>
                <w:lang w:val="ro-RO"/>
              </w:rPr>
              <w:t xml:space="preserve"> </w:t>
            </w:r>
            <w:r w:rsidR="0074473D" w:rsidRPr="0074473D">
              <w:rPr>
                <w:rFonts w:asciiTheme="majorHAnsi" w:eastAsia="Times New Roman" w:hAnsiTheme="majorHAnsi" w:cstheme="majorHAnsi"/>
                <w:sz w:val="24"/>
                <w:lang w:val="ro-RO"/>
              </w:rPr>
              <w:t>În perioada de implementare, de către UIP II, în baza facturii fiscale din 17.12.2021</w:t>
            </w:r>
            <w:r w:rsidR="00D73221">
              <w:rPr>
                <w:rFonts w:asciiTheme="majorHAnsi" w:eastAsia="Times New Roman" w:hAnsiTheme="majorHAnsi" w:cstheme="majorHAnsi"/>
                <w:sz w:val="24"/>
                <w:lang w:val="ro-RO"/>
              </w:rPr>
              <w:t xml:space="preserve">, a fost încasată suma de </w:t>
            </w:r>
            <w:r w:rsidR="00D73221" w:rsidRPr="00C03B6F">
              <w:rPr>
                <w:rFonts w:asciiTheme="majorHAnsi" w:eastAsia="Times New Roman" w:hAnsiTheme="majorHAnsi" w:cstheme="majorHAnsi"/>
                <w:b/>
                <w:sz w:val="24"/>
                <w:lang w:val="ro-RO"/>
              </w:rPr>
              <w:t>85,0 mii</w:t>
            </w:r>
            <w:r w:rsidR="0074473D" w:rsidRPr="00C03B6F">
              <w:rPr>
                <w:rFonts w:asciiTheme="majorHAnsi" w:eastAsia="Times New Roman" w:hAnsiTheme="majorHAnsi" w:cstheme="majorHAnsi"/>
                <w:b/>
                <w:sz w:val="24"/>
                <w:lang w:val="ro-RO"/>
              </w:rPr>
              <w:t xml:space="preserve"> lei</w:t>
            </w:r>
            <w:r w:rsidR="0074473D" w:rsidRPr="0074473D">
              <w:rPr>
                <w:rFonts w:asciiTheme="majorHAnsi" w:eastAsia="Times New Roman" w:hAnsiTheme="majorHAnsi" w:cstheme="majorHAnsi"/>
                <w:sz w:val="24"/>
                <w:lang w:val="ro-RO"/>
              </w:rPr>
              <w:t xml:space="preserve"> de la antreprenorul general SRL „Ozun Cons” la obiectivul din Briceni</w:t>
            </w:r>
            <w:r w:rsidR="009F1553">
              <w:rPr>
                <w:rFonts w:asciiTheme="majorHAnsi" w:eastAsia="Times New Roman" w:hAnsiTheme="majorHAnsi" w:cstheme="majorHAnsi"/>
                <w:sz w:val="24"/>
                <w:lang w:val="ro-RO"/>
              </w:rPr>
              <w:t>,</w:t>
            </w:r>
            <w:r w:rsidR="0074473D" w:rsidRPr="0074473D">
              <w:rPr>
                <w:rFonts w:asciiTheme="majorHAnsi" w:eastAsia="Times New Roman" w:hAnsiTheme="majorHAnsi" w:cstheme="majorHAnsi"/>
                <w:sz w:val="24"/>
                <w:lang w:val="ro-RO"/>
              </w:rPr>
              <w:t xml:space="preserve"> la data </w:t>
            </w:r>
            <w:r w:rsidR="009F1553">
              <w:rPr>
                <w:rFonts w:asciiTheme="majorHAnsi" w:eastAsia="Times New Roman" w:hAnsiTheme="majorHAnsi" w:cstheme="majorHAnsi"/>
                <w:sz w:val="24"/>
                <w:lang w:val="ro-RO"/>
              </w:rPr>
              <w:t xml:space="preserve">de </w:t>
            </w:r>
            <w:r w:rsidR="0074473D" w:rsidRPr="0074473D">
              <w:rPr>
                <w:rFonts w:asciiTheme="majorHAnsi" w:eastAsia="Times New Roman" w:hAnsiTheme="majorHAnsi" w:cstheme="majorHAnsi"/>
                <w:sz w:val="24"/>
                <w:lang w:val="ro-RO"/>
              </w:rPr>
              <w:t>03.12.2021.</w:t>
            </w:r>
          </w:p>
          <w:p w14:paraId="3F60B250" w14:textId="4E293AD4" w:rsidR="0074473D" w:rsidRPr="0074473D" w:rsidRDefault="003B75E1" w:rsidP="00AF49A9">
            <w:pPr>
              <w:spacing w:line="276" w:lineRule="auto"/>
              <w:ind w:left="34"/>
              <w:jc w:val="both"/>
              <w:rPr>
                <w:rFonts w:asciiTheme="majorHAnsi" w:eastAsia="Times New Roman" w:hAnsiTheme="majorHAnsi" w:cstheme="majorHAnsi"/>
                <w:sz w:val="24"/>
                <w:lang w:val="ro-RO"/>
              </w:rPr>
            </w:pPr>
            <w:r>
              <w:rPr>
                <w:rFonts w:asciiTheme="majorHAnsi" w:eastAsia="Times New Roman" w:hAnsiTheme="majorHAnsi" w:cstheme="majorHAnsi"/>
                <w:sz w:val="24"/>
                <w:lang w:val="ro-RO"/>
              </w:rPr>
              <w:t xml:space="preserve">Prin demersurile </w:t>
            </w:r>
            <w:r>
              <w:rPr>
                <w:rFonts w:asciiTheme="majorHAnsi" w:eastAsia="Times New Roman" w:hAnsiTheme="majorHAnsi" w:cstheme="majorHAnsi"/>
                <w:sz w:val="24"/>
                <w:lang w:val="ro-MD"/>
              </w:rPr>
              <w:t xml:space="preserve">înaintate către Consiliile raionale vizate în </w:t>
            </w:r>
            <w:r w:rsidR="009F1553">
              <w:rPr>
                <w:rFonts w:asciiTheme="majorHAnsi" w:eastAsia="Times New Roman" w:hAnsiTheme="majorHAnsi" w:cstheme="majorHAnsi"/>
                <w:sz w:val="24"/>
                <w:lang w:val="ro-MD"/>
              </w:rPr>
              <w:t>R</w:t>
            </w:r>
            <w:r>
              <w:rPr>
                <w:rFonts w:asciiTheme="majorHAnsi" w:eastAsia="Times New Roman" w:hAnsiTheme="majorHAnsi" w:cstheme="majorHAnsi"/>
                <w:sz w:val="24"/>
                <w:lang w:val="ro-MD"/>
              </w:rPr>
              <w:t>aportul de audit precedent</w:t>
            </w:r>
            <w:r>
              <w:rPr>
                <w:rStyle w:val="a7"/>
                <w:rFonts w:asciiTheme="majorHAnsi" w:eastAsia="Times New Roman" w:hAnsiTheme="majorHAnsi" w:cstheme="majorHAnsi"/>
                <w:sz w:val="24"/>
                <w:lang w:val="ro-MD"/>
              </w:rPr>
              <w:footnoteReference w:id="9"/>
            </w:r>
            <w:r w:rsidR="0074473D" w:rsidRPr="0074473D">
              <w:rPr>
                <w:rFonts w:asciiTheme="majorHAnsi" w:eastAsia="Times New Roman" w:hAnsiTheme="majorHAnsi" w:cstheme="majorHAnsi"/>
                <w:sz w:val="24"/>
                <w:lang w:val="ro-RO"/>
              </w:rPr>
              <w:t>, UIP II a informat autoritățile publice locale despre necesitatea întreprinderii acțiunilor de identificare a utilajului</w:t>
            </w:r>
            <w:r w:rsidR="009F1553">
              <w:rPr>
                <w:rFonts w:asciiTheme="majorHAnsi" w:eastAsia="Times New Roman" w:hAnsiTheme="majorHAnsi" w:cstheme="majorHAnsi"/>
                <w:sz w:val="24"/>
                <w:lang w:val="ro-RO"/>
              </w:rPr>
              <w:t>-</w:t>
            </w:r>
            <w:r w:rsidR="0074473D" w:rsidRPr="0074473D">
              <w:rPr>
                <w:rFonts w:asciiTheme="majorHAnsi" w:eastAsia="Times New Roman" w:hAnsiTheme="majorHAnsi" w:cstheme="majorHAnsi"/>
                <w:sz w:val="24"/>
                <w:lang w:val="ro-RO"/>
              </w:rPr>
              <w:t>lips</w:t>
            </w:r>
            <w:r w:rsidR="00E744AF">
              <w:rPr>
                <w:rFonts w:asciiTheme="majorHAnsi" w:eastAsia="Times New Roman" w:hAnsiTheme="majorHAnsi" w:cstheme="majorHAnsi"/>
                <w:sz w:val="24"/>
                <w:lang w:val="ro-RO"/>
              </w:rPr>
              <w:t>ă</w:t>
            </w:r>
            <w:r>
              <w:rPr>
                <w:rFonts w:asciiTheme="majorHAnsi" w:eastAsia="Times New Roman" w:hAnsiTheme="majorHAnsi" w:cstheme="majorHAnsi"/>
                <w:sz w:val="24"/>
                <w:lang w:val="ro-RO"/>
              </w:rPr>
              <w:t xml:space="preserve"> (instalații montate la amenajarea teritoriului).</w:t>
            </w:r>
          </w:p>
          <w:p w14:paraId="7BA58133" w14:textId="1EC2ACF6" w:rsidR="00C03B6F" w:rsidRDefault="0074473D" w:rsidP="00AF49A9">
            <w:pPr>
              <w:spacing w:line="276" w:lineRule="auto"/>
              <w:ind w:left="34" w:firstLine="143"/>
              <w:jc w:val="both"/>
              <w:rPr>
                <w:rFonts w:asciiTheme="majorHAnsi" w:eastAsia="Times New Roman" w:hAnsiTheme="majorHAnsi" w:cstheme="majorHAnsi"/>
                <w:sz w:val="24"/>
                <w:lang w:val="ro-RO"/>
              </w:rPr>
            </w:pPr>
            <w:r w:rsidRPr="0074473D">
              <w:rPr>
                <w:rFonts w:asciiTheme="majorHAnsi" w:eastAsia="Times New Roman" w:hAnsiTheme="majorHAnsi" w:cstheme="majorHAnsi"/>
                <w:sz w:val="24"/>
                <w:lang w:val="ro-RO"/>
              </w:rPr>
              <w:t>Prin răspunsul nr.02/1-12/515</w:t>
            </w:r>
            <w:r w:rsidR="00B64A48">
              <w:rPr>
                <w:rFonts w:asciiTheme="majorHAnsi" w:eastAsia="Times New Roman" w:hAnsiTheme="majorHAnsi" w:cstheme="majorHAnsi"/>
                <w:sz w:val="24"/>
                <w:lang w:val="ro-RO"/>
              </w:rPr>
              <w:t xml:space="preserve"> din 27.10.2021, CR Sîngerei </w:t>
            </w:r>
            <w:r w:rsidRPr="0074473D">
              <w:rPr>
                <w:rFonts w:asciiTheme="majorHAnsi" w:eastAsia="Times New Roman" w:hAnsiTheme="majorHAnsi" w:cstheme="majorHAnsi"/>
                <w:sz w:val="24"/>
                <w:lang w:val="ro-RO"/>
              </w:rPr>
              <w:t>a</w:t>
            </w:r>
            <w:r w:rsidR="005E54F7">
              <w:rPr>
                <w:rFonts w:asciiTheme="majorHAnsi" w:eastAsia="Times New Roman" w:hAnsiTheme="majorHAnsi" w:cstheme="majorHAnsi"/>
                <w:sz w:val="24"/>
                <w:lang w:val="ro-RO"/>
              </w:rPr>
              <w:t xml:space="preserve"> </w:t>
            </w:r>
            <w:r w:rsidRPr="0074473D">
              <w:rPr>
                <w:rFonts w:asciiTheme="majorHAnsi" w:eastAsia="Times New Roman" w:hAnsiTheme="majorHAnsi" w:cstheme="majorHAnsi"/>
                <w:sz w:val="24"/>
                <w:lang w:val="ro-RO"/>
              </w:rPr>
              <w:t xml:space="preserve"> informat</w:t>
            </w:r>
            <w:r w:rsidR="00B64A48">
              <w:rPr>
                <w:rFonts w:asciiTheme="majorHAnsi" w:eastAsia="Times New Roman" w:hAnsiTheme="majorHAnsi" w:cstheme="majorHAnsi"/>
                <w:sz w:val="24"/>
                <w:lang w:val="ro-RO"/>
              </w:rPr>
              <w:t xml:space="preserve"> UIP</w:t>
            </w:r>
            <w:r w:rsidRPr="0074473D">
              <w:rPr>
                <w:rFonts w:asciiTheme="majorHAnsi" w:eastAsia="Times New Roman" w:hAnsiTheme="majorHAnsi" w:cstheme="majorHAnsi"/>
                <w:sz w:val="24"/>
                <w:lang w:val="ro-RO"/>
              </w:rPr>
              <w:t xml:space="preserve"> că nu dispun</w:t>
            </w:r>
            <w:r w:rsidR="005E54F7">
              <w:rPr>
                <w:rFonts w:asciiTheme="majorHAnsi" w:eastAsia="Times New Roman" w:hAnsiTheme="majorHAnsi" w:cstheme="majorHAnsi"/>
                <w:sz w:val="24"/>
                <w:lang w:val="ro-RO"/>
              </w:rPr>
              <w:t>e</w:t>
            </w:r>
            <w:r w:rsidRPr="0074473D">
              <w:rPr>
                <w:rFonts w:asciiTheme="majorHAnsi" w:eastAsia="Times New Roman" w:hAnsiTheme="majorHAnsi" w:cstheme="majorHAnsi"/>
                <w:sz w:val="24"/>
                <w:lang w:val="ro-RO"/>
              </w:rPr>
              <w:t xml:space="preserve"> de informații despre locul aflării bunurilor. </w:t>
            </w:r>
          </w:p>
          <w:p w14:paraId="175A6F13" w14:textId="2D7219F5" w:rsidR="0074473D" w:rsidRPr="0074473D" w:rsidRDefault="0074473D" w:rsidP="00AF49A9">
            <w:pPr>
              <w:spacing w:line="276" w:lineRule="auto"/>
              <w:ind w:left="34" w:firstLine="143"/>
              <w:jc w:val="both"/>
              <w:rPr>
                <w:rFonts w:asciiTheme="majorHAnsi" w:eastAsia="Times New Roman" w:hAnsiTheme="majorHAnsi" w:cstheme="majorHAnsi"/>
                <w:sz w:val="24"/>
                <w:lang w:val="ro-RO"/>
              </w:rPr>
            </w:pPr>
            <w:r w:rsidRPr="0074473D">
              <w:rPr>
                <w:rFonts w:asciiTheme="majorHAnsi" w:eastAsia="Times New Roman" w:hAnsiTheme="majorHAnsi" w:cstheme="majorHAnsi"/>
                <w:sz w:val="24"/>
                <w:lang w:val="ro-RO"/>
              </w:rPr>
              <w:t>La rândul s</w:t>
            </w:r>
            <w:r w:rsidR="00E744AF">
              <w:rPr>
                <w:rFonts w:asciiTheme="majorHAnsi" w:eastAsia="Times New Roman" w:hAnsiTheme="majorHAnsi" w:cstheme="majorHAnsi"/>
                <w:sz w:val="24"/>
                <w:lang w:val="ro-RO"/>
              </w:rPr>
              <w:t>ă</w:t>
            </w:r>
            <w:r w:rsidRPr="0074473D">
              <w:rPr>
                <w:rFonts w:asciiTheme="majorHAnsi" w:eastAsia="Times New Roman" w:hAnsiTheme="majorHAnsi" w:cstheme="majorHAnsi"/>
                <w:sz w:val="24"/>
                <w:lang w:val="ro-RO"/>
              </w:rPr>
              <w:t>u, CR Soroca</w:t>
            </w:r>
            <w:r w:rsidR="005E54F7">
              <w:rPr>
                <w:rFonts w:asciiTheme="majorHAnsi" w:eastAsia="Times New Roman" w:hAnsiTheme="majorHAnsi" w:cstheme="majorHAnsi"/>
                <w:sz w:val="24"/>
                <w:lang w:val="ro-RO"/>
              </w:rPr>
              <w:t>,</w:t>
            </w:r>
            <w:r w:rsidRPr="0074473D">
              <w:rPr>
                <w:rFonts w:asciiTheme="majorHAnsi" w:eastAsia="Times New Roman" w:hAnsiTheme="majorHAnsi" w:cstheme="majorHAnsi"/>
                <w:sz w:val="24"/>
                <w:lang w:val="ro-RO"/>
              </w:rPr>
              <w:t xml:space="preserve"> prin scrisoarea nr.</w:t>
            </w:r>
            <w:r w:rsidR="00D93DD3">
              <w:rPr>
                <w:rFonts w:asciiTheme="majorHAnsi" w:eastAsia="Times New Roman" w:hAnsiTheme="majorHAnsi" w:cstheme="majorHAnsi"/>
                <w:sz w:val="24"/>
                <w:lang w:val="ro-RO"/>
              </w:rPr>
              <w:t>i02/l -20/938 din 09.11.2021</w:t>
            </w:r>
            <w:r w:rsidR="005E54F7">
              <w:rPr>
                <w:rFonts w:asciiTheme="majorHAnsi" w:eastAsia="Times New Roman" w:hAnsiTheme="majorHAnsi" w:cstheme="majorHAnsi"/>
                <w:sz w:val="24"/>
                <w:lang w:val="ro-RO"/>
              </w:rPr>
              <w:t>,</w:t>
            </w:r>
            <w:r w:rsidR="00D93DD3">
              <w:rPr>
                <w:rFonts w:asciiTheme="majorHAnsi" w:eastAsia="Times New Roman" w:hAnsiTheme="majorHAnsi" w:cstheme="majorHAnsi"/>
                <w:sz w:val="24"/>
                <w:lang w:val="ro-RO"/>
              </w:rPr>
              <w:t xml:space="preserve"> </w:t>
            </w:r>
            <w:r w:rsidRPr="0074473D">
              <w:rPr>
                <w:rFonts w:asciiTheme="majorHAnsi" w:eastAsia="Times New Roman" w:hAnsiTheme="majorHAnsi" w:cstheme="majorHAnsi"/>
                <w:sz w:val="24"/>
                <w:lang w:val="ro-RO"/>
              </w:rPr>
              <w:t>a informat</w:t>
            </w:r>
            <w:r w:rsidR="00D93DD3">
              <w:rPr>
                <w:rFonts w:asciiTheme="majorHAnsi" w:eastAsia="Times New Roman" w:hAnsiTheme="majorHAnsi" w:cstheme="majorHAnsi"/>
                <w:sz w:val="24"/>
                <w:lang w:val="ro-RO"/>
              </w:rPr>
              <w:t xml:space="preserve"> UIP</w:t>
            </w:r>
            <w:r w:rsidRPr="0074473D">
              <w:rPr>
                <w:rFonts w:asciiTheme="majorHAnsi" w:eastAsia="Times New Roman" w:hAnsiTheme="majorHAnsi" w:cstheme="majorHAnsi"/>
                <w:sz w:val="24"/>
                <w:lang w:val="ro-RO"/>
              </w:rPr>
              <w:t xml:space="preserve"> </w:t>
            </w:r>
            <w:r w:rsidR="005E54F7">
              <w:rPr>
                <w:rFonts w:asciiTheme="majorHAnsi" w:eastAsia="Times New Roman" w:hAnsiTheme="majorHAnsi" w:cstheme="majorHAnsi"/>
                <w:sz w:val="24"/>
                <w:lang w:val="ro-RO"/>
              </w:rPr>
              <w:t xml:space="preserve">despre faptul </w:t>
            </w:r>
            <w:r w:rsidRPr="0074473D">
              <w:rPr>
                <w:rFonts w:asciiTheme="majorHAnsi" w:eastAsia="Times New Roman" w:hAnsiTheme="majorHAnsi" w:cstheme="majorHAnsi"/>
                <w:sz w:val="24"/>
                <w:lang w:val="ro-RO"/>
              </w:rPr>
              <w:t xml:space="preserve">că a fost sesizat </w:t>
            </w:r>
            <w:r w:rsidR="00C03B6F">
              <w:rPr>
                <w:rFonts w:asciiTheme="majorHAnsi" w:eastAsia="Times New Roman" w:hAnsiTheme="majorHAnsi" w:cstheme="majorHAnsi"/>
                <w:sz w:val="24"/>
                <w:lang w:val="ro-RO"/>
              </w:rPr>
              <w:t>Inspectoratul de Poli</w:t>
            </w:r>
            <w:r w:rsidR="00E744AF">
              <w:rPr>
                <w:rFonts w:asciiTheme="majorHAnsi" w:eastAsia="Times New Roman" w:hAnsiTheme="majorHAnsi" w:cstheme="majorHAnsi"/>
                <w:sz w:val="24"/>
                <w:lang w:val="ro-RO"/>
              </w:rPr>
              <w:t>ț</w:t>
            </w:r>
            <w:r w:rsidR="00C03B6F">
              <w:rPr>
                <w:rFonts w:asciiTheme="majorHAnsi" w:eastAsia="Times New Roman" w:hAnsiTheme="majorHAnsi" w:cstheme="majorHAnsi"/>
                <w:sz w:val="24"/>
                <w:lang w:val="ro-RO"/>
              </w:rPr>
              <w:t>ie Soroca (</w:t>
            </w:r>
            <w:r w:rsidR="0076332F">
              <w:rPr>
                <w:rFonts w:asciiTheme="majorHAnsi" w:eastAsia="Times New Roman" w:hAnsiTheme="majorHAnsi" w:cstheme="majorHAnsi"/>
                <w:sz w:val="24"/>
                <w:lang w:val="ro-RO"/>
              </w:rPr>
              <w:t>lucrări neexecutate în sumă de 17,2 mii lei</w:t>
            </w:r>
            <w:r w:rsidR="005E54F7">
              <w:rPr>
                <w:rFonts w:asciiTheme="majorHAnsi" w:eastAsia="Times New Roman" w:hAnsiTheme="majorHAnsi" w:cstheme="majorHAnsi"/>
                <w:sz w:val="24"/>
                <w:lang w:val="ro-RO"/>
              </w:rPr>
              <w:t>,</w:t>
            </w:r>
            <w:r w:rsidR="00812269">
              <w:rPr>
                <w:rFonts w:asciiTheme="majorHAnsi" w:eastAsia="Times New Roman" w:hAnsiTheme="majorHAnsi" w:cstheme="majorHAnsi"/>
                <w:sz w:val="24"/>
                <w:lang w:val="ro-RO"/>
              </w:rPr>
              <w:t xml:space="preserve"> c</w:t>
            </w:r>
            <w:r w:rsidR="005E54F7">
              <w:rPr>
                <w:rFonts w:asciiTheme="majorHAnsi" w:eastAsia="Times New Roman" w:hAnsiTheme="majorHAnsi" w:cstheme="majorHAnsi"/>
                <w:sz w:val="24"/>
                <w:lang w:val="ro-RO"/>
              </w:rPr>
              <w:t>ar</w:t>
            </w:r>
            <w:r w:rsidR="00812269">
              <w:rPr>
                <w:rFonts w:asciiTheme="majorHAnsi" w:eastAsia="Times New Roman" w:hAnsiTheme="majorHAnsi" w:cstheme="majorHAnsi"/>
                <w:sz w:val="24"/>
                <w:lang w:val="ro-RO"/>
              </w:rPr>
              <w:t>e reprezintă instalații montate la amenajarea teritoriului</w:t>
            </w:r>
            <w:r w:rsidR="00C03B6F">
              <w:rPr>
                <w:rFonts w:asciiTheme="majorHAnsi" w:eastAsia="Times New Roman" w:hAnsiTheme="majorHAnsi" w:cstheme="majorHAnsi"/>
                <w:sz w:val="24"/>
                <w:lang w:val="ro-RO"/>
              </w:rPr>
              <w:t>)</w:t>
            </w:r>
            <w:r w:rsidR="0076332F">
              <w:rPr>
                <w:rFonts w:asciiTheme="majorHAnsi" w:eastAsia="Times New Roman" w:hAnsiTheme="majorHAnsi" w:cstheme="majorHAnsi"/>
                <w:sz w:val="24"/>
                <w:lang w:val="ro-RO"/>
              </w:rPr>
              <w:t>.</w:t>
            </w:r>
          </w:p>
          <w:p w14:paraId="0363F4F6" w14:textId="0D5A9583" w:rsidR="0074473D" w:rsidRPr="0074473D" w:rsidRDefault="005E54F7" w:rsidP="00AF49A9">
            <w:pPr>
              <w:spacing w:line="276" w:lineRule="auto"/>
              <w:ind w:left="34" w:firstLine="285"/>
              <w:jc w:val="both"/>
              <w:rPr>
                <w:rFonts w:asciiTheme="majorHAnsi" w:eastAsia="Times New Roman" w:hAnsiTheme="majorHAnsi" w:cstheme="majorHAnsi"/>
                <w:sz w:val="24"/>
                <w:lang w:val="ro-RO"/>
              </w:rPr>
            </w:pPr>
            <w:r>
              <w:rPr>
                <w:rFonts w:asciiTheme="majorHAnsi" w:eastAsia="Times New Roman" w:hAnsiTheme="majorHAnsi" w:cstheme="majorHAnsi"/>
                <w:sz w:val="24"/>
                <w:lang w:val="ro-RO"/>
              </w:rPr>
              <w:t>Pe</w:t>
            </w:r>
            <w:r w:rsidR="0074473D" w:rsidRPr="0074473D">
              <w:rPr>
                <w:rFonts w:asciiTheme="majorHAnsi" w:eastAsia="Times New Roman" w:hAnsiTheme="majorHAnsi" w:cstheme="majorHAnsi"/>
                <w:sz w:val="24"/>
                <w:lang w:val="ro-RO"/>
              </w:rPr>
              <w:t xml:space="preserve">ntru concretizarea acțiunilor întreprinse, UIP II a formulat scrisorile nr.109 din 16.12.2021 </w:t>
            </w:r>
            <w:r w:rsidR="00E744AF">
              <w:rPr>
                <w:rFonts w:asciiTheme="majorHAnsi" w:eastAsia="Times New Roman" w:hAnsiTheme="majorHAnsi" w:cstheme="majorHAnsi"/>
                <w:sz w:val="24"/>
                <w:lang w:val="ro-RO"/>
              </w:rPr>
              <w:t>ș</w:t>
            </w:r>
            <w:r w:rsidR="0074473D" w:rsidRPr="0074473D">
              <w:rPr>
                <w:rFonts w:asciiTheme="majorHAnsi" w:eastAsia="Times New Roman" w:hAnsiTheme="majorHAnsi" w:cstheme="majorHAnsi"/>
                <w:sz w:val="24"/>
                <w:lang w:val="ro-RO"/>
              </w:rPr>
              <w:t>i</w:t>
            </w:r>
            <w:r w:rsidR="00E744AF">
              <w:rPr>
                <w:rFonts w:asciiTheme="majorHAnsi" w:eastAsia="Times New Roman" w:hAnsiTheme="majorHAnsi" w:cstheme="majorHAnsi"/>
                <w:sz w:val="24"/>
                <w:lang w:val="ro-RO"/>
              </w:rPr>
              <w:t xml:space="preserve"> nr.</w:t>
            </w:r>
            <w:r w:rsidR="0074473D" w:rsidRPr="0074473D">
              <w:rPr>
                <w:rFonts w:asciiTheme="majorHAnsi" w:eastAsia="Times New Roman" w:hAnsiTheme="majorHAnsi" w:cstheme="majorHAnsi"/>
                <w:sz w:val="24"/>
                <w:lang w:val="ro-RO"/>
              </w:rPr>
              <w:t xml:space="preserve">108 din 16.12.2021 în adresa CR Călărași </w:t>
            </w:r>
            <w:r w:rsidR="00E744AF">
              <w:rPr>
                <w:rFonts w:asciiTheme="majorHAnsi" w:eastAsia="Times New Roman" w:hAnsiTheme="majorHAnsi" w:cstheme="majorHAnsi"/>
                <w:sz w:val="24"/>
                <w:lang w:val="ro-RO"/>
              </w:rPr>
              <w:t>ș</w:t>
            </w:r>
            <w:r w:rsidR="00AE2AFE">
              <w:rPr>
                <w:rFonts w:asciiTheme="majorHAnsi" w:eastAsia="Times New Roman" w:hAnsiTheme="majorHAnsi" w:cstheme="majorHAnsi"/>
                <w:sz w:val="24"/>
                <w:lang w:val="ro-RO"/>
              </w:rPr>
              <w:t>i CR Briceni, care</w:t>
            </w:r>
            <w:r>
              <w:rPr>
                <w:rFonts w:asciiTheme="majorHAnsi" w:eastAsia="Times New Roman" w:hAnsiTheme="majorHAnsi" w:cstheme="majorHAnsi"/>
                <w:sz w:val="24"/>
                <w:lang w:val="ro-RO"/>
              </w:rPr>
              <w:t>,</w:t>
            </w:r>
            <w:r w:rsidR="00AE2AFE">
              <w:rPr>
                <w:rFonts w:asciiTheme="majorHAnsi" w:eastAsia="Times New Roman" w:hAnsiTheme="majorHAnsi" w:cstheme="majorHAnsi"/>
                <w:sz w:val="24"/>
                <w:lang w:val="ro-RO"/>
              </w:rPr>
              <w:t xml:space="preserve"> telefonic</w:t>
            </w:r>
            <w:r>
              <w:rPr>
                <w:rFonts w:asciiTheme="majorHAnsi" w:eastAsia="Times New Roman" w:hAnsiTheme="majorHAnsi" w:cstheme="majorHAnsi"/>
                <w:sz w:val="24"/>
                <w:lang w:val="ro-RO"/>
              </w:rPr>
              <w:t>,</w:t>
            </w:r>
            <w:r w:rsidR="00AE2AFE">
              <w:rPr>
                <w:rFonts w:asciiTheme="majorHAnsi" w:eastAsia="Times New Roman" w:hAnsiTheme="majorHAnsi" w:cstheme="majorHAnsi"/>
                <w:sz w:val="24"/>
                <w:lang w:val="ro-RO"/>
              </w:rPr>
              <w:t xml:space="preserve"> </w:t>
            </w:r>
            <w:r w:rsidR="0074473D" w:rsidRPr="0074473D">
              <w:rPr>
                <w:rFonts w:asciiTheme="majorHAnsi" w:eastAsia="Times New Roman" w:hAnsiTheme="majorHAnsi" w:cstheme="majorHAnsi"/>
                <w:sz w:val="24"/>
                <w:lang w:val="ro-RO"/>
              </w:rPr>
              <w:t>au informat despre lipsa informației referitor la bunuri.</w:t>
            </w:r>
          </w:p>
          <w:p w14:paraId="2CB938AA" w14:textId="4AA30F4D" w:rsidR="00A20593" w:rsidRDefault="0074473D" w:rsidP="00AF49A9">
            <w:pPr>
              <w:spacing w:line="276" w:lineRule="auto"/>
              <w:ind w:left="34" w:firstLine="285"/>
              <w:jc w:val="both"/>
            </w:pPr>
            <w:r w:rsidRPr="0074473D">
              <w:rPr>
                <w:rFonts w:asciiTheme="majorHAnsi" w:eastAsia="Times New Roman" w:hAnsiTheme="majorHAnsi" w:cstheme="majorHAnsi"/>
                <w:sz w:val="24"/>
                <w:lang w:val="ro-RO"/>
              </w:rPr>
              <w:t>Totodată, de către UIP II au fost organizate ședințe de lucru cu au</w:t>
            </w:r>
            <w:r w:rsidR="00AC00C5">
              <w:rPr>
                <w:rFonts w:asciiTheme="majorHAnsi" w:eastAsia="Times New Roman" w:hAnsiTheme="majorHAnsi" w:cstheme="majorHAnsi"/>
                <w:sz w:val="24"/>
                <w:lang w:val="ro-RO"/>
              </w:rPr>
              <w:t xml:space="preserve">toritățile publice participante </w:t>
            </w:r>
            <w:r w:rsidRPr="0074473D">
              <w:rPr>
                <w:rFonts w:asciiTheme="majorHAnsi" w:eastAsia="Times New Roman" w:hAnsiTheme="majorHAnsi" w:cstheme="majorHAnsi"/>
                <w:sz w:val="24"/>
                <w:lang w:val="ro-RO"/>
              </w:rPr>
              <w:t xml:space="preserve">(Sîngerei </w:t>
            </w:r>
            <w:r w:rsidR="005E54F7">
              <w:rPr>
                <w:rFonts w:asciiTheme="majorHAnsi" w:eastAsia="Times New Roman" w:hAnsiTheme="majorHAnsi" w:cstheme="majorHAnsi"/>
                <w:sz w:val="24"/>
                <w:lang w:val="ro-RO"/>
              </w:rPr>
              <w:t>–</w:t>
            </w:r>
            <w:r w:rsidRPr="0074473D">
              <w:rPr>
                <w:rFonts w:asciiTheme="majorHAnsi" w:eastAsia="Times New Roman" w:hAnsiTheme="majorHAnsi" w:cstheme="majorHAnsi"/>
                <w:sz w:val="24"/>
                <w:lang w:val="ro-RO"/>
              </w:rPr>
              <w:t xml:space="preserve"> 03.02.2022, Soroca - 01.02.2022, Călărași - 16.02.2022)</w:t>
            </w:r>
            <w:r w:rsidR="005E54F7">
              <w:rPr>
                <w:rFonts w:asciiTheme="majorHAnsi" w:eastAsia="Times New Roman" w:hAnsiTheme="majorHAnsi" w:cstheme="majorHAnsi"/>
                <w:sz w:val="24"/>
                <w:lang w:val="ro-RO"/>
              </w:rPr>
              <w:t>,</w:t>
            </w:r>
            <w:r w:rsidRPr="0074473D">
              <w:rPr>
                <w:rFonts w:asciiTheme="majorHAnsi" w:eastAsia="Times New Roman" w:hAnsiTheme="majorHAnsi" w:cstheme="majorHAnsi"/>
                <w:sz w:val="24"/>
                <w:lang w:val="ro-RO"/>
              </w:rPr>
              <w:t xml:space="preserve"> în vederea examinării problemelor de realizare a </w:t>
            </w:r>
            <w:r w:rsidR="005E54F7">
              <w:rPr>
                <w:rFonts w:asciiTheme="majorHAnsi" w:eastAsia="Times New Roman" w:hAnsiTheme="majorHAnsi" w:cstheme="majorHAnsi"/>
                <w:sz w:val="24"/>
                <w:lang w:val="ro-RO"/>
              </w:rPr>
              <w:t>P</w:t>
            </w:r>
            <w:r w:rsidRPr="0074473D">
              <w:rPr>
                <w:rFonts w:asciiTheme="majorHAnsi" w:eastAsia="Times New Roman" w:hAnsiTheme="majorHAnsi" w:cstheme="majorHAnsi"/>
                <w:sz w:val="24"/>
                <w:lang w:val="ro-RO"/>
              </w:rPr>
              <w:t>roiectului și identificării propunerilor de ajustare a cadrului legal pentru armonizarea cadrului normativ.</w:t>
            </w:r>
            <w:r w:rsidR="00A20593">
              <w:t xml:space="preserve"> </w:t>
            </w:r>
          </w:p>
          <w:p w14:paraId="58BFAD8B" w14:textId="727A98C7" w:rsidR="001D0859" w:rsidRPr="00C467CC" w:rsidRDefault="005E54F7" w:rsidP="00AF49A9">
            <w:pPr>
              <w:spacing w:line="276" w:lineRule="auto"/>
              <w:ind w:left="34" w:firstLine="285"/>
              <w:jc w:val="both"/>
              <w:rPr>
                <w:rFonts w:asciiTheme="majorHAnsi" w:eastAsia="Times New Roman" w:hAnsiTheme="majorHAnsi" w:cstheme="majorHAnsi"/>
                <w:sz w:val="24"/>
                <w:lang w:val="ro-RO"/>
              </w:rPr>
            </w:pPr>
            <w:r>
              <w:rPr>
                <w:rFonts w:asciiTheme="majorHAnsi" w:eastAsia="Times New Roman" w:hAnsiTheme="majorHAnsi" w:cstheme="majorHAnsi"/>
                <w:sz w:val="24"/>
                <w:lang w:val="ro-RO"/>
              </w:rPr>
              <w:t>Cât privește</w:t>
            </w:r>
            <w:r w:rsidR="00A20593" w:rsidRPr="00A20593">
              <w:rPr>
                <w:rFonts w:asciiTheme="majorHAnsi" w:eastAsia="Times New Roman" w:hAnsiTheme="majorHAnsi" w:cstheme="majorHAnsi"/>
                <w:sz w:val="24"/>
                <w:lang w:val="ro-RO"/>
              </w:rPr>
              <w:t xml:space="preserve"> calitatea lucrărilor </w:t>
            </w:r>
            <w:r>
              <w:rPr>
                <w:rFonts w:asciiTheme="majorHAnsi" w:eastAsia="Times New Roman" w:hAnsiTheme="majorHAnsi" w:cstheme="majorHAnsi"/>
                <w:sz w:val="24"/>
                <w:lang w:val="ro-RO"/>
              </w:rPr>
              <w:t xml:space="preserve">executate </w:t>
            </w:r>
            <w:r w:rsidR="00A20593" w:rsidRPr="00A20593">
              <w:rPr>
                <w:rFonts w:asciiTheme="majorHAnsi" w:eastAsia="Times New Roman" w:hAnsiTheme="majorHAnsi" w:cstheme="majorHAnsi"/>
                <w:sz w:val="24"/>
                <w:lang w:val="ro-RO"/>
              </w:rPr>
              <w:t>la obiectivul Călărași</w:t>
            </w:r>
            <w:r>
              <w:rPr>
                <w:rFonts w:asciiTheme="majorHAnsi" w:eastAsia="Times New Roman" w:hAnsiTheme="majorHAnsi" w:cstheme="majorHAnsi"/>
                <w:sz w:val="24"/>
                <w:lang w:val="ro-RO"/>
              </w:rPr>
              <w:t>,</w:t>
            </w:r>
            <w:r w:rsidR="00A20593" w:rsidRPr="00A20593">
              <w:rPr>
                <w:rFonts w:asciiTheme="majorHAnsi" w:eastAsia="Times New Roman" w:hAnsiTheme="majorHAnsi" w:cstheme="majorHAnsi"/>
                <w:sz w:val="24"/>
                <w:lang w:val="ro-RO"/>
              </w:rPr>
              <w:t xml:space="preserve"> preciz</w:t>
            </w:r>
            <w:r>
              <w:rPr>
                <w:rFonts w:asciiTheme="majorHAnsi" w:eastAsia="Times New Roman" w:hAnsiTheme="majorHAnsi" w:cstheme="majorHAnsi"/>
                <w:sz w:val="24"/>
                <w:lang w:val="ro-RO"/>
              </w:rPr>
              <w:t>ă</w:t>
            </w:r>
            <w:r w:rsidR="00A20593" w:rsidRPr="00A20593">
              <w:rPr>
                <w:rFonts w:asciiTheme="majorHAnsi" w:eastAsia="Times New Roman" w:hAnsiTheme="majorHAnsi" w:cstheme="majorHAnsi"/>
                <w:sz w:val="24"/>
                <w:lang w:val="ro-RO"/>
              </w:rPr>
              <w:t>m c</w:t>
            </w:r>
            <w:r>
              <w:rPr>
                <w:rFonts w:asciiTheme="majorHAnsi" w:eastAsia="Times New Roman" w:hAnsiTheme="majorHAnsi" w:cstheme="majorHAnsi"/>
                <w:sz w:val="24"/>
                <w:lang w:val="ro-RO"/>
              </w:rPr>
              <w:t>ă</w:t>
            </w:r>
            <w:r w:rsidR="00A20593" w:rsidRPr="00A20593">
              <w:rPr>
                <w:rFonts w:asciiTheme="majorHAnsi" w:eastAsia="Times New Roman" w:hAnsiTheme="majorHAnsi" w:cstheme="majorHAnsi"/>
                <w:sz w:val="24"/>
                <w:lang w:val="ro-RO"/>
              </w:rPr>
              <w:t xml:space="preserve"> termenul de garanție a calității lucrărilor este de 5 ani de la recepția finală. La rândul s</w:t>
            </w:r>
            <w:r w:rsidR="00E744AF">
              <w:rPr>
                <w:rFonts w:asciiTheme="majorHAnsi" w:eastAsia="Times New Roman" w:hAnsiTheme="majorHAnsi" w:cstheme="majorHAnsi"/>
                <w:sz w:val="24"/>
                <w:lang w:val="ro-RO"/>
              </w:rPr>
              <w:t>ă</w:t>
            </w:r>
            <w:r w:rsidR="00A20593" w:rsidRPr="00A20593">
              <w:rPr>
                <w:rFonts w:asciiTheme="majorHAnsi" w:eastAsia="Times New Roman" w:hAnsiTheme="majorHAnsi" w:cstheme="majorHAnsi"/>
                <w:sz w:val="24"/>
                <w:lang w:val="ro-RO"/>
              </w:rPr>
              <w:t>u</w:t>
            </w:r>
            <w:r>
              <w:rPr>
                <w:rFonts w:asciiTheme="majorHAnsi" w:eastAsia="Times New Roman" w:hAnsiTheme="majorHAnsi" w:cstheme="majorHAnsi"/>
                <w:sz w:val="24"/>
                <w:lang w:val="ro-RO"/>
              </w:rPr>
              <w:t>,</w:t>
            </w:r>
            <w:r w:rsidR="00A20593" w:rsidRPr="00A20593">
              <w:rPr>
                <w:rFonts w:asciiTheme="majorHAnsi" w:eastAsia="Times New Roman" w:hAnsiTheme="majorHAnsi" w:cstheme="majorHAnsi"/>
                <w:sz w:val="24"/>
                <w:lang w:val="ro-RO"/>
              </w:rPr>
              <w:t xml:space="preserve"> recepția a avut loc </w:t>
            </w:r>
            <w:r w:rsidR="00E744AF">
              <w:rPr>
                <w:rFonts w:asciiTheme="majorHAnsi" w:eastAsia="Times New Roman" w:hAnsiTheme="majorHAnsi" w:cstheme="majorHAnsi"/>
                <w:sz w:val="24"/>
                <w:lang w:val="ro-RO"/>
              </w:rPr>
              <w:t>î</w:t>
            </w:r>
            <w:r w:rsidR="00A20593" w:rsidRPr="00A20593">
              <w:rPr>
                <w:rFonts w:asciiTheme="majorHAnsi" w:eastAsia="Times New Roman" w:hAnsiTheme="majorHAnsi" w:cstheme="majorHAnsi"/>
                <w:sz w:val="24"/>
                <w:lang w:val="ro-RO"/>
              </w:rPr>
              <w:t>n anul 2014</w:t>
            </w:r>
            <w:r>
              <w:rPr>
                <w:rFonts w:asciiTheme="majorHAnsi" w:eastAsia="Times New Roman" w:hAnsiTheme="majorHAnsi" w:cstheme="majorHAnsi"/>
                <w:sz w:val="24"/>
                <w:lang w:val="ro-RO"/>
              </w:rPr>
              <w:t>. P</w:t>
            </w:r>
            <w:r w:rsidR="00A20593" w:rsidRPr="00A20593">
              <w:rPr>
                <w:rFonts w:asciiTheme="majorHAnsi" w:eastAsia="Times New Roman" w:hAnsiTheme="majorHAnsi" w:cstheme="majorHAnsi"/>
                <w:sz w:val="24"/>
                <w:lang w:val="ro-RO"/>
              </w:rPr>
              <w:t>rin urmare</w:t>
            </w:r>
            <w:r>
              <w:rPr>
                <w:rFonts w:asciiTheme="majorHAnsi" w:eastAsia="Times New Roman" w:hAnsiTheme="majorHAnsi" w:cstheme="majorHAnsi"/>
                <w:sz w:val="24"/>
                <w:lang w:val="ro-RO"/>
              </w:rPr>
              <w:t>,</w:t>
            </w:r>
            <w:r w:rsidR="00A20593" w:rsidRPr="00A20593">
              <w:rPr>
                <w:rFonts w:asciiTheme="majorHAnsi" w:eastAsia="Times New Roman" w:hAnsiTheme="majorHAnsi" w:cstheme="majorHAnsi"/>
                <w:sz w:val="24"/>
                <w:lang w:val="ro-RO"/>
              </w:rPr>
              <w:t xml:space="preserve"> termenul de înaintare a pretențiilor fa</w:t>
            </w:r>
            <w:r w:rsidR="00E744AF">
              <w:rPr>
                <w:rFonts w:asciiTheme="majorHAnsi" w:eastAsia="Times New Roman" w:hAnsiTheme="majorHAnsi" w:cstheme="majorHAnsi"/>
                <w:sz w:val="24"/>
                <w:lang w:val="ro-RO"/>
              </w:rPr>
              <w:t>ță</w:t>
            </w:r>
            <w:r w:rsidR="00A20593" w:rsidRPr="00A20593">
              <w:rPr>
                <w:rFonts w:asciiTheme="majorHAnsi" w:eastAsia="Times New Roman" w:hAnsiTheme="majorHAnsi" w:cstheme="majorHAnsi"/>
                <w:sz w:val="24"/>
                <w:lang w:val="ro-RO"/>
              </w:rPr>
              <w:t xml:space="preserve"> de antreprenor a expirat în anul 2019. Asigurarea bunei funcționări a blocului revine gestionarului bunului imobil.</w:t>
            </w:r>
          </w:p>
          <w:p w14:paraId="48AB05E4" w14:textId="6F41A7ED" w:rsidR="00156AF2" w:rsidRDefault="00156AF2" w:rsidP="004F51D3">
            <w:pPr>
              <w:spacing w:line="276" w:lineRule="auto"/>
              <w:jc w:val="both"/>
              <w:rPr>
                <w:rFonts w:asciiTheme="majorHAnsi" w:eastAsia="Times New Roman" w:hAnsiTheme="majorHAnsi" w:cstheme="majorHAnsi"/>
                <w:b/>
                <w:sz w:val="24"/>
                <w:lang w:val="ro-RO"/>
              </w:rPr>
            </w:pPr>
          </w:p>
          <w:p w14:paraId="40D642DC" w14:textId="77777777" w:rsidR="002B0E70" w:rsidRPr="0074473D" w:rsidRDefault="002B0E70" w:rsidP="00AF49A9">
            <w:pPr>
              <w:spacing w:line="276" w:lineRule="auto"/>
              <w:ind w:firstLine="179"/>
              <w:jc w:val="both"/>
              <w:rPr>
                <w:rFonts w:asciiTheme="majorHAnsi" w:eastAsia="Times New Roman" w:hAnsiTheme="majorHAnsi" w:cstheme="majorHAnsi"/>
                <w:sz w:val="24"/>
                <w:lang w:val="ro-RO"/>
              </w:rPr>
            </w:pPr>
            <w:r w:rsidRPr="002E3FE2">
              <w:rPr>
                <w:rFonts w:asciiTheme="majorHAnsi" w:eastAsia="Times New Roman" w:hAnsiTheme="majorHAnsi" w:cstheme="majorHAnsi"/>
                <w:b/>
                <w:sz w:val="24"/>
                <w:lang w:val="ro-RO"/>
              </w:rPr>
              <w:t>R</w:t>
            </w:r>
            <w:r>
              <w:rPr>
                <w:rFonts w:asciiTheme="majorHAnsi" w:eastAsia="Times New Roman" w:hAnsiTheme="majorHAnsi" w:cstheme="majorHAnsi"/>
                <w:b/>
                <w:sz w:val="24"/>
                <w:lang w:val="ro-RO"/>
              </w:rPr>
              <w:t xml:space="preserve">ecomandarea 3. </w:t>
            </w:r>
            <w:r w:rsidRPr="002B0E70">
              <w:rPr>
                <w:rFonts w:asciiTheme="majorHAnsi" w:eastAsia="Times New Roman" w:hAnsiTheme="majorHAnsi" w:cstheme="majorHAnsi"/>
                <w:sz w:val="24"/>
                <w:lang w:val="ro-RO"/>
              </w:rPr>
              <w:t>UIP II a completat contractul de prestări servicii de supraveghere tehnică, fiind inclusă о clauză de penalizare pentru serviciile necalitative prestate.</w:t>
            </w:r>
          </w:p>
        </w:tc>
      </w:tr>
      <w:tr w:rsidR="00D10CC4" w:rsidRPr="00B305AA" w14:paraId="248F9E34" w14:textId="77777777" w:rsidTr="00273E45">
        <w:tc>
          <w:tcPr>
            <w:tcW w:w="9777" w:type="dxa"/>
            <w:gridSpan w:val="2"/>
          </w:tcPr>
          <w:p w14:paraId="7926C335" w14:textId="1D964707" w:rsidR="00EA32D5" w:rsidRDefault="00A41DAF" w:rsidP="00AF49A9">
            <w:pPr>
              <w:spacing w:line="276" w:lineRule="auto"/>
              <w:jc w:val="both"/>
              <w:rPr>
                <w:rFonts w:asciiTheme="majorHAnsi" w:eastAsia="Times New Roman" w:hAnsiTheme="majorHAnsi" w:cstheme="majorHAnsi"/>
                <w:sz w:val="24"/>
                <w:lang w:val="ro-RO"/>
              </w:rPr>
            </w:pPr>
            <w:r w:rsidRPr="00A8509C">
              <w:rPr>
                <w:rFonts w:asciiTheme="majorHAnsi" w:eastAsia="Times New Roman" w:hAnsiTheme="majorHAnsi" w:cstheme="majorHAnsi"/>
                <w:b/>
                <w:sz w:val="24"/>
                <w:lang w:val="ro-RO"/>
              </w:rPr>
              <w:t>Efectul măsurilor întreprinse</w:t>
            </w:r>
            <w:r w:rsidR="002411B7">
              <w:rPr>
                <w:rFonts w:asciiTheme="majorHAnsi" w:eastAsia="Times New Roman" w:hAnsiTheme="majorHAnsi" w:cstheme="majorHAnsi"/>
                <w:b/>
                <w:sz w:val="24"/>
                <w:lang w:val="ro-RO"/>
              </w:rPr>
              <w:t>:</w:t>
            </w:r>
            <w:r w:rsidR="00EA32D5">
              <w:rPr>
                <w:rFonts w:asciiTheme="majorHAnsi" w:eastAsia="Times New Roman" w:hAnsiTheme="majorHAnsi" w:cstheme="majorHAnsi"/>
                <w:b/>
                <w:sz w:val="24"/>
                <w:lang w:val="ro-RO"/>
              </w:rPr>
              <w:t xml:space="preserve"> </w:t>
            </w:r>
            <w:r w:rsidR="00EA32D5" w:rsidRPr="00953F82">
              <w:rPr>
                <w:rFonts w:asciiTheme="majorHAnsi" w:eastAsia="Times New Roman" w:hAnsiTheme="majorHAnsi" w:cstheme="majorHAnsi"/>
                <w:sz w:val="24"/>
                <w:lang w:val="ro-RO"/>
              </w:rPr>
              <w:t xml:space="preserve">Deși au fost întreprinse anumite acțiuni, acestea, în mare parte, nu au atins impactul scontat. Astfel, au fost încasate mijloace financiare  </w:t>
            </w:r>
            <w:r w:rsidR="00953F82" w:rsidRPr="00953F82">
              <w:rPr>
                <w:rFonts w:asciiTheme="majorHAnsi" w:eastAsia="Times New Roman" w:hAnsiTheme="majorHAnsi" w:cstheme="majorHAnsi"/>
                <w:sz w:val="24"/>
                <w:lang w:val="ro-RO"/>
              </w:rPr>
              <w:t xml:space="preserve">în sumă de </w:t>
            </w:r>
            <w:r w:rsidR="00953F82" w:rsidRPr="00953F82">
              <w:rPr>
                <w:rFonts w:asciiTheme="majorHAnsi" w:eastAsia="Times New Roman" w:hAnsiTheme="majorHAnsi" w:cstheme="majorHAnsi"/>
                <w:b/>
                <w:sz w:val="24"/>
                <w:lang w:val="ro-RO"/>
              </w:rPr>
              <w:t>85,0 mii lei</w:t>
            </w:r>
            <w:r w:rsidR="00953F82" w:rsidRPr="00953F82">
              <w:rPr>
                <w:rFonts w:asciiTheme="majorHAnsi" w:eastAsia="Times New Roman" w:hAnsiTheme="majorHAnsi" w:cstheme="majorHAnsi"/>
                <w:sz w:val="24"/>
                <w:lang w:val="ro-RO"/>
              </w:rPr>
              <w:t xml:space="preserve">, iar </w:t>
            </w:r>
            <w:r w:rsidR="00953F82">
              <w:rPr>
                <w:rFonts w:asciiTheme="majorHAnsi" w:eastAsia="Times New Roman" w:hAnsiTheme="majorHAnsi" w:cstheme="majorHAnsi"/>
                <w:sz w:val="24"/>
                <w:lang w:val="ro-RO"/>
              </w:rPr>
              <w:t>probele documentare privind lucrările neexecutate î</w:t>
            </w:r>
            <w:r w:rsidR="00953F82" w:rsidRPr="00953F82">
              <w:rPr>
                <w:rFonts w:asciiTheme="majorHAnsi" w:eastAsia="Times New Roman" w:hAnsiTheme="majorHAnsi" w:cstheme="majorHAnsi"/>
                <w:sz w:val="24"/>
                <w:lang w:val="ro-RO"/>
              </w:rPr>
              <w:t xml:space="preserve">n sumă de </w:t>
            </w:r>
            <w:r w:rsidR="00953F82" w:rsidRPr="00953F82">
              <w:rPr>
                <w:rFonts w:asciiTheme="majorHAnsi" w:eastAsia="Times New Roman" w:hAnsiTheme="majorHAnsi" w:cstheme="majorHAnsi"/>
                <w:b/>
                <w:sz w:val="24"/>
                <w:lang w:val="ro-RO"/>
              </w:rPr>
              <w:t>17,2 mii lei</w:t>
            </w:r>
            <w:r w:rsidR="00953F82" w:rsidRPr="00953F82">
              <w:rPr>
                <w:rFonts w:asciiTheme="majorHAnsi" w:eastAsia="Times New Roman" w:hAnsiTheme="majorHAnsi" w:cstheme="majorHAnsi"/>
                <w:sz w:val="24"/>
                <w:lang w:val="ro-RO"/>
              </w:rPr>
              <w:t xml:space="preserve"> au fost transmise organelor competente. </w:t>
            </w:r>
            <w:r w:rsidR="00EA32D5" w:rsidRPr="00953F82">
              <w:rPr>
                <w:rFonts w:asciiTheme="majorHAnsi" w:eastAsia="Times New Roman" w:hAnsiTheme="majorHAnsi" w:cstheme="majorHAnsi"/>
                <w:sz w:val="24"/>
                <w:lang w:val="ro-RO"/>
              </w:rPr>
              <w:t>Rămân în continuare nerecuperate</w:t>
            </w:r>
            <w:r w:rsidR="00953F82" w:rsidRPr="00953F82">
              <w:rPr>
                <w:rFonts w:asciiTheme="majorHAnsi" w:eastAsia="Times New Roman" w:hAnsiTheme="majorHAnsi" w:cstheme="majorHAnsi"/>
                <w:sz w:val="24"/>
                <w:lang w:val="ro-RO"/>
              </w:rPr>
              <w:t xml:space="preserve"> cheltuieli</w:t>
            </w:r>
            <w:r w:rsidR="002424EC">
              <w:rPr>
                <w:rFonts w:asciiTheme="majorHAnsi" w:eastAsia="Times New Roman" w:hAnsiTheme="majorHAnsi" w:cstheme="majorHAnsi"/>
                <w:sz w:val="24"/>
                <w:lang w:val="ro-RO"/>
              </w:rPr>
              <w:t>le</w:t>
            </w:r>
            <w:r w:rsidR="00953F82" w:rsidRPr="00953F82">
              <w:rPr>
                <w:rFonts w:asciiTheme="majorHAnsi" w:eastAsia="Times New Roman" w:hAnsiTheme="majorHAnsi" w:cstheme="majorHAnsi"/>
                <w:sz w:val="24"/>
                <w:lang w:val="ro-RO"/>
              </w:rPr>
              <w:t xml:space="preserve"> în sumă totală de </w:t>
            </w:r>
            <w:r w:rsidR="00EA32D5" w:rsidRPr="00772A17">
              <w:rPr>
                <w:rFonts w:asciiTheme="majorHAnsi" w:eastAsia="Times New Roman" w:hAnsiTheme="majorHAnsi" w:cstheme="majorHAnsi"/>
                <w:b/>
                <w:sz w:val="24"/>
                <w:lang w:val="ro-RO"/>
              </w:rPr>
              <w:t>142,3 mii lei</w:t>
            </w:r>
            <w:r w:rsidR="00EA32D5" w:rsidRPr="00953F82">
              <w:rPr>
                <w:rFonts w:asciiTheme="majorHAnsi" w:eastAsia="Times New Roman" w:hAnsiTheme="majorHAnsi" w:cstheme="majorHAnsi"/>
                <w:sz w:val="24"/>
                <w:lang w:val="ro-RO"/>
              </w:rPr>
              <w:t>, achitate pentru executarea unor lucrări care nu au fost constatate efectiv de către echipa de audi</w:t>
            </w:r>
            <w:r w:rsidR="0063788A">
              <w:rPr>
                <w:rFonts w:asciiTheme="majorHAnsi" w:eastAsia="Times New Roman" w:hAnsiTheme="majorHAnsi" w:cstheme="majorHAnsi"/>
                <w:sz w:val="24"/>
                <w:lang w:val="ro-RO"/>
              </w:rPr>
              <w:t xml:space="preserve">t la 3 obiective, inclusiv: în </w:t>
            </w:r>
            <w:r w:rsidR="00EA32D5" w:rsidRPr="00953F82">
              <w:rPr>
                <w:rFonts w:asciiTheme="majorHAnsi" w:eastAsia="Times New Roman" w:hAnsiTheme="majorHAnsi" w:cstheme="majorHAnsi"/>
                <w:sz w:val="24"/>
                <w:lang w:val="ro-RO"/>
              </w:rPr>
              <w:t>raionul Briceni – 40,3 mii lei, în raionul Călărași – 78,9 mii lei</w:t>
            </w:r>
            <w:r w:rsidR="002424EC">
              <w:rPr>
                <w:rFonts w:asciiTheme="majorHAnsi" w:eastAsia="Times New Roman" w:hAnsiTheme="majorHAnsi" w:cstheme="majorHAnsi"/>
                <w:sz w:val="24"/>
                <w:lang w:val="ro-RO"/>
              </w:rPr>
              <w:t>,</w:t>
            </w:r>
            <w:r w:rsidR="00EA32D5" w:rsidRPr="00953F82">
              <w:rPr>
                <w:rFonts w:asciiTheme="majorHAnsi" w:eastAsia="Times New Roman" w:hAnsiTheme="majorHAnsi" w:cstheme="majorHAnsi"/>
                <w:sz w:val="24"/>
                <w:lang w:val="ro-RO"/>
              </w:rPr>
              <w:t xml:space="preserve"> și în raionul Sîngerei – 23,1 mii lei.</w:t>
            </w:r>
            <w:r w:rsidR="00E02172">
              <w:rPr>
                <w:rFonts w:asciiTheme="majorHAnsi" w:eastAsia="Times New Roman" w:hAnsiTheme="majorHAnsi" w:cstheme="majorHAnsi"/>
                <w:sz w:val="24"/>
                <w:lang w:val="ro-RO"/>
              </w:rPr>
              <w:t xml:space="preserve"> </w:t>
            </w:r>
          </w:p>
          <w:p w14:paraId="1E32F938" w14:textId="31EE8012" w:rsidR="00623623" w:rsidRPr="008E72D6" w:rsidRDefault="001F31D2" w:rsidP="000B3890">
            <w:pPr>
              <w:spacing w:line="276" w:lineRule="auto"/>
              <w:ind w:firstLine="459"/>
              <w:jc w:val="both"/>
              <w:rPr>
                <w:rFonts w:asciiTheme="majorHAnsi" w:eastAsia="Times New Roman" w:hAnsiTheme="majorHAnsi" w:cstheme="majorHAnsi"/>
                <w:sz w:val="24"/>
                <w:lang w:val="ro-RO"/>
              </w:rPr>
            </w:pPr>
            <w:r>
              <w:rPr>
                <w:rFonts w:asciiTheme="majorHAnsi" w:eastAsia="Times New Roman" w:hAnsiTheme="majorHAnsi" w:cstheme="majorHAnsi"/>
                <w:sz w:val="24"/>
                <w:lang w:val="ro-MD"/>
              </w:rPr>
              <w:t xml:space="preserve">Mai mult </w:t>
            </w:r>
            <w:r w:rsidR="002424EC">
              <w:rPr>
                <w:rFonts w:asciiTheme="majorHAnsi" w:eastAsia="Times New Roman" w:hAnsiTheme="majorHAnsi" w:cstheme="majorHAnsi"/>
                <w:sz w:val="24"/>
                <w:lang w:val="ro-MD"/>
              </w:rPr>
              <w:t>decât</w:t>
            </w:r>
            <w:r>
              <w:rPr>
                <w:rFonts w:asciiTheme="majorHAnsi" w:eastAsia="Times New Roman" w:hAnsiTheme="majorHAnsi" w:cstheme="majorHAnsi"/>
                <w:sz w:val="24"/>
                <w:lang w:val="ro-MD"/>
              </w:rPr>
              <w:t xml:space="preserve"> atât</w:t>
            </w:r>
            <w:r w:rsidR="00623623" w:rsidRPr="00623623">
              <w:rPr>
                <w:rFonts w:asciiTheme="majorHAnsi" w:eastAsia="Times New Roman" w:hAnsiTheme="majorHAnsi" w:cstheme="majorHAnsi"/>
                <w:sz w:val="24"/>
                <w:lang w:val="ro-MD"/>
              </w:rPr>
              <w:t>,</w:t>
            </w:r>
            <w:r w:rsidR="00623623">
              <w:rPr>
                <w:rFonts w:asciiTheme="majorHAnsi" w:eastAsia="Times New Roman" w:hAnsiTheme="majorHAnsi" w:cstheme="majorHAnsi"/>
                <w:sz w:val="24"/>
                <w:lang w:val="ro-MD"/>
              </w:rPr>
              <w:t xml:space="preserve"> </w:t>
            </w:r>
            <w:r w:rsidR="00623623" w:rsidRPr="00623623">
              <w:rPr>
                <w:rFonts w:asciiTheme="majorHAnsi" w:eastAsia="Times New Roman" w:hAnsiTheme="majorHAnsi" w:cstheme="majorHAnsi"/>
                <w:sz w:val="24"/>
                <w:lang w:val="ro-RO"/>
              </w:rPr>
              <w:t>se relevă că</w:t>
            </w:r>
            <w:r w:rsidR="002424EC">
              <w:rPr>
                <w:rFonts w:asciiTheme="majorHAnsi" w:eastAsia="Times New Roman" w:hAnsiTheme="majorHAnsi" w:cstheme="majorHAnsi"/>
                <w:sz w:val="24"/>
                <w:lang w:val="ro-RO"/>
              </w:rPr>
              <w:t>,</w:t>
            </w:r>
            <w:r w:rsidR="00186E95">
              <w:rPr>
                <w:rFonts w:asciiTheme="majorHAnsi" w:eastAsia="Times New Roman" w:hAnsiTheme="majorHAnsi" w:cstheme="majorHAnsi"/>
                <w:sz w:val="24"/>
                <w:lang w:val="ro-RO"/>
              </w:rPr>
              <w:t xml:space="preserve"> după finalizarea misiuni</w:t>
            </w:r>
            <w:r w:rsidR="005977A1">
              <w:rPr>
                <w:rFonts w:asciiTheme="majorHAnsi" w:eastAsia="Times New Roman" w:hAnsiTheme="majorHAnsi" w:cstheme="majorHAnsi"/>
                <w:sz w:val="24"/>
                <w:lang w:val="ro-RO"/>
              </w:rPr>
              <w:t>i</w:t>
            </w:r>
            <w:r w:rsidR="00186E95">
              <w:rPr>
                <w:rFonts w:asciiTheme="majorHAnsi" w:eastAsia="Times New Roman" w:hAnsiTheme="majorHAnsi" w:cstheme="majorHAnsi"/>
                <w:sz w:val="24"/>
                <w:lang w:val="ro-RO"/>
              </w:rPr>
              <w:t xml:space="preserve"> de audit precedent</w:t>
            </w:r>
            <w:r w:rsidR="002424EC">
              <w:rPr>
                <w:rFonts w:asciiTheme="majorHAnsi" w:eastAsia="Times New Roman" w:hAnsiTheme="majorHAnsi" w:cstheme="majorHAnsi"/>
                <w:sz w:val="24"/>
                <w:lang w:val="ro-RO"/>
              </w:rPr>
              <w:t>e</w:t>
            </w:r>
            <w:r w:rsidR="00186E95">
              <w:rPr>
                <w:rFonts w:asciiTheme="majorHAnsi" w:eastAsia="Times New Roman" w:hAnsiTheme="majorHAnsi" w:cstheme="majorHAnsi"/>
                <w:sz w:val="24"/>
                <w:lang w:val="ro-RO"/>
              </w:rPr>
              <w:t>,</w:t>
            </w:r>
            <w:r w:rsidR="00623623" w:rsidRPr="00623623">
              <w:rPr>
                <w:rFonts w:asciiTheme="majorHAnsi" w:eastAsia="Times New Roman" w:hAnsiTheme="majorHAnsi" w:cstheme="majorHAnsi"/>
                <w:sz w:val="24"/>
                <w:lang w:val="ro-RO"/>
              </w:rPr>
              <w:t xml:space="preserve"> în rezultatul cont</w:t>
            </w:r>
            <w:r w:rsidR="00CB12E8">
              <w:rPr>
                <w:rFonts w:asciiTheme="majorHAnsi" w:eastAsia="Times New Roman" w:hAnsiTheme="majorHAnsi" w:cstheme="majorHAnsi"/>
                <w:sz w:val="24"/>
                <w:lang w:val="ro-RO"/>
              </w:rPr>
              <w:t>rolului efectuat de către AST</w:t>
            </w:r>
            <w:r w:rsidR="00885E05">
              <w:rPr>
                <w:rFonts w:asciiTheme="majorHAnsi" w:eastAsia="Times New Roman" w:hAnsiTheme="majorHAnsi" w:cstheme="majorHAnsi"/>
                <w:sz w:val="24"/>
                <w:lang w:val="ro-RO"/>
              </w:rPr>
              <w:t xml:space="preserve"> </w:t>
            </w:r>
            <w:r w:rsidR="00CB12E8">
              <w:rPr>
                <w:rFonts w:asciiTheme="majorHAnsi" w:eastAsia="Times New Roman" w:hAnsiTheme="majorHAnsi" w:cstheme="majorHAnsi"/>
                <w:sz w:val="24"/>
                <w:lang w:val="ro-RO"/>
              </w:rPr>
              <w:t>a</w:t>
            </w:r>
            <w:r w:rsidR="002424EC">
              <w:rPr>
                <w:rFonts w:asciiTheme="majorHAnsi" w:eastAsia="Times New Roman" w:hAnsiTheme="majorHAnsi" w:cstheme="majorHAnsi"/>
                <w:sz w:val="24"/>
                <w:lang w:val="ro-RO"/>
              </w:rPr>
              <w:t>supra</w:t>
            </w:r>
            <w:r w:rsidR="00623623" w:rsidRPr="00623623">
              <w:rPr>
                <w:rFonts w:asciiTheme="majorHAnsi" w:eastAsia="Times New Roman" w:hAnsiTheme="majorHAnsi" w:cstheme="majorHAnsi"/>
                <w:sz w:val="24"/>
                <w:lang w:val="ro-RO"/>
              </w:rPr>
              <w:t xml:space="preserve"> volumelor și costurilor lucrărilor efectuate la obiectivele din raioanele Rezina și Cimișlia, au fost constatate exagerări ale volumelor </w:t>
            </w:r>
            <w:r w:rsidR="002424EC">
              <w:rPr>
                <w:rFonts w:asciiTheme="majorHAnsi" w:eastAsia="Times New Roman" w:hAnsiTheme="majorHAnsi" w:cstheme="majorHAnsi"/>
                <w:sz w:val="24"/>
                <w:lang w:val="ro-RO"/>
              </w:rPr>
              <w:t xml:space="preserve">de lucrări </w:t>
            </w:r>
            <w:r w:rsidR="00623623" w:rsidRPr="00623623">
              <w:rPr>
                <w:rFonts w:asciiTheme="majorHAnsi" w:eastAsia="Times New Roman" w:hAnsiTheme="majorHAnsi" w:cstheme="majorHAnsi"/>
                <w:sz w:val="24"/>
                <w:lang w:val="ro-RO"/>
              </w:rPr>
              <w:t>în sum</w:t>
            </w:r>
            <w:r w:rsidR="002424EC">
              <w:rPr>
                <w:rFonts w:asciiTheme="majorHAnsi" w:eastAsia="Times New Roman" w:hAnsiTheme="majorHAnsi" w:cstheme="majorHAnsi"/>
                <w:sz w:val="24"/>
                <w:lang w:val="ro-RO"/>
              </w:rPr>
              <w:t>ă</w:t>
            </w:r>
            <w:r w:rsidR="00623623" w:rsidRPr="00623623">
              <w:rPr>
                <w:rFonts w:asciiTheme="majorHAnsi" w:eastAsia="Times New Roman" w:hAnsiTheme="majorHAnsi" w:cstheme="majorHAnsi"/>
                <w:sz w:val="24"/>
                <w:lang w:val="ro-RO"/>
              </w:rPr>
              <w:t xml:space="preserve"> totală de </w:t>
            </w:r>
            <w:r w:rsidR="00623623" w:rsidRPr="00EC45E9">
              <w:rPr>
                <w:rFonts w:asciiTheme="majorHAnsi" w:eastAsia="Times New Roman" w:hAnsiTheme="majorHAnsi" w:cstheme="majorHAnsi"/>
                <w:b/>
                <w:sz w:val="24"/>
                <w:lang w:val="ro-RO"/>
              </w:rPr>
              <w:t>5611,35 mii lei</w:t>
            </w:r>
            <w:r w:rsidR="00623623" w:rsidRPr="00623623">
              <w:rPr>
                <w:rFonts w:asciiTheme="majorHAnsi" w:eastAsia="Times New Roman" w:hAnsiTheme="majorHAnsi" w:cstheme="majorHAnsi"/>
                <w:sz w:val="24"/>
                <w:lang w:val="ro-RO"/>
              </w:rPr>
              <w:t xml:space="preserve"> </w:t>
            </w:r>
            <w:r w:rsidR="002424EC">
              <w:rPr>
                <w:rFonts w:asciiTheme="majorHAnsi" w:eastAsia="Times New Roman" w:hAnsiTheme="majorHAnsi" w:cstheme="majorHAnsi"/>
                <w:sz w:val="24"/>
                <w:lang w:val="ro-RO"/>
              </w:rPr>
              <w:t xml:space="preserve">- </w:t>
            </w:r>
            <w:r w:rsidR="00623623" w:rsidRPr="00623623">
              <w:rPr>
                <w:rFonts w:asciiTheme="majorHAnsi" w:eastAsia="Times New Roman" w:hAnsiTheme="majorHAnsi" w:cstheme="majorHAnsi"/>
                <w:sz w:val="24"/>
                <w:lang w:val="ro-RO"/>
              </w:rPr>
              <w:t>la obiectivul din or. Rezina</w:t>
            </w:r>
            <w:r w:rsidR="002424EC">
              <w:rPr>
                <w:rFonts w:asciiTheme="majorHAnsi" w:eastAsia="Times New Roman" w:hAnsiTheme="majorHAnsi" w:cstheme="majorHAnsi"/>
                <w:sz w:val="24"/>
                <w:lang w:val="ro-RO"/>
              </w:rPr>
              <w:t>,</w:t>
            </w:r>
            <w:r w:rsidR="00623623" w:rsidRPr="00623623">
              <w:rPr>
                <w:rFonts w:asciiTheme="majorHAnsi" w:eastAsia="Times New Roman" w:hAnsiTheme="majorHAnsi" w:cstheme="majorHAnsi"/>
                <w:sz w:val="24"/>
                <w:lang w:val="ro-RO"/>
              </w:rPr>
              <w:t xml:space="preserve"> și </w:t>
            </w:r>
            <w:r w:rsidR="002424EC">
              <w:rPr>
                <w:rFonts w:asciiTheme="majorHAnsi" w:eastAsia="Times New Roman" w:hAnsiTheme="majorHAnsi" w:cstheme="majorHAnsi"/>
                <w:sz w:val="24"/>
                <w:lang w:val="ro-RO"/>
              </w:rPr>
              <w:t xml:space="preserve">de </w:t>
            </w:r>
            <w:r w:rsidR="00623623" w:rsidRPr="00EC45E9">
              <w:rPr>
                <w:rFonts w:asciiTheme="majorHAnsi" w:eastAsia="Times New Roman" w:hAnsiTheme="majorHAnsi" w:cstheme="majorHAnsi"/>
                <w:b/>
                <w:sz w:val="24"/>
                <w:lang w:val="ro-RO"/>
              </w:rPr>
              <w:t>1396,93 mii lei</w:t>
            </w:r>
            <w:r w:rsidR="00623623" w:rsidRPr="00623623">
              <w:rPr>
                <w:rFonts w:asciiTheme="majorHAnsi" w:eastAsia="Times New Roman" w:hAnsiTheme="majorHAnsi" w:cstheme="majorHAnsi"/>
                <w:sz w:val="24"/>
                <w:lang w:val="ro-RO"/>
              </w:rPr>
              <w:t xml:space="preserve"> </w:t>
            </w:r>
            <w:r w:rsidR="002424EC">
              <w:rPr>
                <w:rFonts w:asciiTheme="majorHAnsi" w:eastAsia="Times New Roman" w:hAnsiTheme="majorHAnsi" w:cstheme="majorHAnsi"/>
                <w:sz w:val="24"/>
                <w:lang w:val="ro-RO"/>
              </w:rPr>
              <w:t xml:space="preserve">- </w:t>
            </w:r>
            <w:r w:rsidR="00623623" w:rsidRPr="00623623">
              <w:rPr>
                <w:rFonts w:asciiTheme="majorHAnsi" w:eastAsia="Times New Roman" w:hAnsiTheme="majorHAnsi" w:cstheme="majorHAnsi"/>
                <w:sz w:val="24"/>
                <w:lang w:val="ro-RO"/>
              </w:rPr>
              <w:t>la obiectivul din or. Cimișlia.</w:t>
            </w:r>
            <w:r w:rsidR="002424EC">
              <w:rPr>
                <w:rFonts w:asciiTheme="majorHAnsi" w:eastAsia="Times New Roman" w:hAnsiTheme="majorHAnsi" w:cstheme="majorHAnsi"/>
                <w:sz w:val="24"/>
                <w:lang w:val="ro-RO"/>
              </w:rPr>
              <w:t xml:space="preserve"> </w:t>
            </w:r>
            <w:r w:rsidR="00623623" w:rsidRPr="00623623">
              <w:rPr>
                <w:rFonts w:asciiTheme="majorHAnsi" w:eastAsia="Times New Roman" w:hAnsiTheme="majorHAnsi" w:cstheme="majorHAnsi"/>
                <w:sz w:val="24"/>
                <w:lang w:val="ro-RO"/>
              </w:rPr>
              <w:t xml:space="preserve">Acest fapt denotă </w:t>
            </w:r>
            <w:r w:rsidR="00623623" w:rsidRPr="00995195">
              <w:rPr>
                <w:rFonts w:asciiTheme="majorHAnsi" w:eastAsia="Times New Roman" w:hAnsiTheme="majorHAnsi" w:cstheme="majorHAnsi"/>
                <w:sz w:val="24"/>
                <w:lang w:val="ro-RO"/>
              </w:rPr>
              <w:t xml:space="preserve">că </w:t>
            </w:r>
            <w:r w:rsidR="00995195" w:rsidRPr="000B3890">
              <w:rPr>
                <w:rFonts w:asciiTheme="majorHAnsi" w:eastAsia="Times New Roman" w:hAnsiTheme="majorHAnsi" w:cstheme="majorHAnsi"/>
                <w:sz w:val="24"/>
                <w:lang w:val="ro-RO"/>
              </w:rPr>
              <w:t>deficie</w:t>
            </w:r>
            <w:r w:rsidR="00623623" w:rsidRPr="00995195">
              <w:rPr>
                <w:rFonts w:asciiTheme="majorHAnsi" w:eastAsia="Times New Roman" w:hAnsiTheme="majorHAnsi" w:cstheme="majorHAnsi"/>
                <w:sz w:val="24"/>
                <w:lang w:val="ro-RO"/>
              </w:rPr>
              <w:t>nțele constatate</w:t>
            </w:r>
            <w:r w:rsidR="00623623" w:rsidRPr="00623623">
              <w:rPr>
                <w:rFonts w:asciiTheme="majorHAnsi" w:eastAsia="Times New Roman" w:hAnsiTheme="majorHAnsi" w:cstheme="majorHAnsi"/>
                <w:sz w:val="24"/>
                <w:lang w:val="ro-RO"/>
              </w:rPr>
              <w:t xml:space="preserve"> </w:t>
            </w:r>
            <w:r w:rsidR="002424EC">
              <w:rPr>
                <w:rFonts w:asciiTheme="majorHAnsi" w:eastAsia="Times New Roman" w:hAnsiTheme="majorHAnsi" w:cstheme="majorHAnsi"/>
                <w:sz w:val="24"/>
                <w:lang w:val="ro-RO"/>
              </w:rPr>
              <w:t>de</w:t>
            </w:r>
            <w:r w:rsidR="00623623" w:rsidRPr="00623623">
              <w:rPr>
                <w:rFonts w:asciiTheme="majorHAnsi" w:eastAsia="Times New Roman" w:hAnsiTheme="majorHAnsi" w:cstheme="majorHAnsi"/>
                <w:sz w:val="24"/>
                <w:lang w:val="ro-RO"/>
              </w:rPr>
              <w:t xml:space="preserve"> auditul precedent </w:t>
            </w:r>
            <w:r w:rsidR="002424EC">
              <w:rPr>
                <w:rFonts w:asciiTheme="majorHAnsi" w:eastAsia="Times New Roman" w:hAnsiTheme="majorHAnsi" w:cstheme="majorHAnsi"/>
                <w:sz w:val="24"/>
                <w:lang w:val="ro-RO"/>
              </w:rPr>
              <w:t>continuă să</w:t>
            </w:r>
            <w:r w:rsidR="002424EC" w:rsidRPr="00623623">
              <w:rPr>
                <w:rFonts w:asciiTheme="majorHAnsi" w:eastAsia="Times New Roman" w:hAnsiTheme="majorHAnsi" w:cstheme="majorHAnsi"/>
                <w:sz w:val="24"/>
                <w:lang w:val="ro-RO"/>
              </w:rPr>
              <w:t xml:space="preserve"> </w:t>
            </w:r>
            <w:r w:rsidR="00623623" w:rsidRPr="00623623">
              <w:rPr>
                <w:rFonts w:asciiTheme="majorHAnsi" w:eastAsia="Times New Roman" w:hAnsiTheme="majorHAnsi" w:cstheme="majorHAnsi"/>
                <w:sz w:val="24"/>
                <w:lang w:val="ro-RO"/>
              </w:rPr>
              <w:t>persist</w:t>
            </w:r>
            <w:r w:rsidR="002424EC">
              <w:rPr>
                <w:rFonts w:asciiTheme="majorHAnsi" w:eastAsia="Times New Roman" w:hAnsiTheme="majorHAnsi" w:cstheme="majorHAnsi"/>
                <w:sz w:val="24"/>
                <w:lang w:val="ro-RO"/>
              </w:rPr>
              <w:t>e</w:t>
            </w:r>
            <w:r w:rsidR="00623623" w:rsidRPr="00623623">
              <w:rPr>
                <w:rFonts w:asciiTheme="majorHAnsi" w:eastAsia="Times New Roman" w:hAnsiTheme="majorHAnsi" w:cstheme="majorHAnsi"/>
                <w:sz w:val="24"/>
                <w:lang w:val="ro-RO"/>
              </w:rPr>
              <w:t xml:space="preserve">  la capitolul conformit</w:t>
            </w:r>
            <w:r w:rsidR="002424EC">
              <w:rPr>
                <w:rFonts w:asciiTheme="majorHAnsi" w:eastAsia="Times New Roman" w:hAnsiTheme="majorHAnsi" w:cstheme="majorHAnsi"/>
                <w:sz w:val="24"/>
                <w:lang w:val="ro-RO"/>
              </w:rPr>
              <w:t>atea</w:t>
            </w:r>
            <w:r w:rsidR="00623623" w:rsidRPr="00623623">
              <w:rPr>
                <w:rFonts w:asciiTheme="majorHAnsi" w:eastAsia="Times New Roman" w:hAnsiTheme="majorHAnsi" w:cstheme="majorHAnsi"/>
                <w:sz w:val="24"/>
                <w:lang w:val="ro-RO"/>
              </w:rPr>
              <w:t xml:space="preserve"> executării lucrărilor de construcție a locuințelor sociale.</w:t>
            </w:r>
          </w:p>
        </w:tc>
      </w:tr>
      <w:tr w:rsidR="00D10CC4" w:rsidRPr="00DC6912" w14:paraId="1FFF1E65" w14:textId="77777777" w:rsidTr="00273E45">
        <w:tc>
          <w:tcPr>
            <w:tcW w:w="9777" w:type="dxa"/>
            <w:gridSpan w:val="2"/>
          </w:tcPr>
          <w:p w14:paraId="34B507F5" w14:textId="0A95431D" w:rsidR="00D10CC4" w:rsidRPr="00A8509C" w:rsidRDefault="00D10CC4" w:rsidP="00AF49A9">
            <w:pPr>
              <w:spacing w:line="276" w:lineRule="auto"/>
              <w:jc w:val="both"/>
              <w:rPr>
                <w:rFonts w:asciiTheme="majorHAnsi" w:eastAsia="Times New Roman" w:hAnsiTheme="majorHAnsi" w:cstheme="majorHAnsi"/>
                <w:b/>
                <w:sz w:val="24"/>
                <w:lang w:val="ro-RO"/>
              </w:rPr>
            </w:pPr>
            <w:r w:rsidRPr="00D657EE">
              <w:rPr>
                <w:rFonts w:asciiTheme="majorHAnsi" w:eastAsia="Times New Roman" w:hAnsiTheme="majorHAnsi" w:cstheme="majorHAnsi"/>
                <w:b/>
                <w:sz w:val="24"/>
                <w:lang w:val="ro-RO"/>
              </w:rPr>
              <w:t>Gradul</w:t>
            </w:r>
            <w:r w:rsidR="00A03E63">
              <w:rPr>
                <w:rFonts w:asciiTheme="majorHAnsi" w:eastAsia="Times New Roman" w:hAnsiTheme="majorHAnsi" w:cstheme="majorHAnsi"/>
                <w:b/>
                <w:sz w:val="24"/>
                <w:lang w:val="ro-RO"/>
              </w:rPr>
              <w:t xml:space="preserve"> de implementare a recomandărilor</w:t>
            </w:r>
            <w:r w:rsidR="002411B7">
              <w:rPr>
                <w:rFonts w:asciiTheme="majorHAnsi" w:eastAsia="Times New Roman" w:hAnsiTheme="majorHAnsi" w:cstheme="majorHAnsi"/>
                <w:b/>
                <w:sz w:val="24"/>
                <w:lang w:val="ro-RO"/>
              </w:rPr>
              <w:t>:</w:t>
            </w:r>
            <w:r>
              <w:rPr>
                <w:rFonts w:asciiTheme="majorHAnsi" w:eastAsia="Times New Roman" w:hAnsiTheme="majorHAnsi" w:cstheme="majorHAnsi"/>
                <w:b/>
                <w:sz w:val="24"/>
                <w:lang w:val="ro-RO"/>
              </w:rPr>
              <w:t xml:space="preserve"> </w:t>
            </w:r>
            <w:r w:rsidRPr="00325E9F">
              <w:rPr>
                <w:rFonts w:asciiTheme="majorHAnsi" w:eastAsia="Times New Roman" w:hAnsiTheme="majorHAnsi" w:cstheme="majorHAnsi"/>
                <w:sz w:val="24"/>
                <w:lang w:val="ro-RO"/>
              </w:rPr>
              <w:t xml:space="preserve">Reieșind din informațiile prezentate, auditul public extern constată că </w:t>
            </w:r>
            <w:r w:rsidR="00995195">
              <w:rPr>
                <w:rFonts w:asciiTheme="majorHAnsi" w:eastAsia="Times New Roman" w:hAnsiTheme="majorHAnsi" w:cstheme="majorHAnsi"/>
                <w:sz w:val="24"/>
                <w:lang w:val="ro-RO"/>
              </w:rPr>
              <w:t>R</w:t>
            </w:r>
            <w:r w:rsidRPr="00325E9F">
              <w:rPr>
                <w:rFonts w:asciiTheme="majorHAnsi" w:eastAsia="Times New Roman" w:hAnsiTheme="majorHAnsi" w:cstheme="majorHAnsi"/>
                <w:sz w:val="24"/>
                <w:lang w:val="ro-RO"/>
              </w:rPr>
              <w:t xml:space="preserve">ecomandarea </w:t>
            </w:r>
            <w:r w:rsidR="002E3FE2">
              <w:rPr>
                <w:rFonts w:asciiTheme="majorHAnsi" w:eastAsia="Times New Roman" w:hAnsiTheme="majorHAnsi" w:cstheme="majorHAnsi"/>
                <w:sz w:val="24"/>
                <w:lang w:val="ro-RO"/>
              </w:rPr>
              <w:t>2</w:t>
            </w:r>
            <w:r w:rsidR="00995195">
              <w:rPr>
                <w:rFonts w:asciiTheme="majorHAnsi" w:eastAsia="Times New Roman" w:hAnsiTheme="majorHAnsi" w:cstheme="majorHAnsi"/>
                <w:sz w:val="24"/>
                <w:lang w:val="ro-RO"/>
              </w:rPr>
              <w:t>.</w:t>
            </w:r>
            <w:r w:rsidR="002E3FE2">
              <w:rPr>
                <w:rFonts w:asciiTheme="majorHAnsi" w:eastAsia="Times New Roman" w:hAnsiTheme="majorHAnsi" w:cstheme="majorHAnsi"/>
                <w:sz w:val="24"/>
                <w:lang w:val="ro-RO"/>
              </w:rPr>
              <w:t xml:space="preserve"> </w:t>
            </w:r>
            <w:r w:rsidRPr="00325E9F">
              <w:rPr>
                <w:rFonts w:asciiTheme="majorHAnsi" w:eastAsia="Times New Roman" w:hAnsiTheme="majorHAnsi" w:cstheme="majorHAnsi"/>
                <w:sz w:val="24"/>
                <w:lang w:val="ro-RO"/>
              </w:rPr>
              <w:t>a fost</w:t>
            </w:r>
            <w:r w:rsidR="002E3FE2">
              <w:rPr>
                <w:rFonts w:asciiTheme="majorHAnsi" w:eastAsia="Times New Roman" w:hAnsiTheme="majorHAnsi" w:cstheme="majorHAnsi"/>
                <w:b/>
                <w:sz w:val="24"/>
                <w:lang w:val="ro-RO"/>
              </w:rPr>
              <w:t xml:space="preserve"> parțial implementată, </w:t>
            </w:r>
            <w:r w:rsidR="002E3FE2" w:rsidRPr="002E3FE2">
              <w:rPr>
                <w:rFonts w:asciiTheme="majorHAnsi" w:eastAsia="Times New Roman" w:hAnsiTheme="majorHAnsi" w:cstheme="majorHAnsi"/>
                <w:sz w:val="24"/>
                <w:lang w:val="ro-RO"/>
              </w:rPr>
              <w:t xml:space="preserve">iar </w:t>
            </w:r>
            <w:r w:rsidR="00995195">
              <w:rPr>
                <w:rFonts w:asciiTheme="majorHAnsi" w:eastAsia="Times New Roman" w:hAnsiTheme="majorHAnsi" w:cstheme="majorHAnsi"/>
                <w:sz w:val="24"/>
                <w:lang w:val="ro-RO"/>
              </w:rPr>
              <w:t>R</w:t>
            </w:r>
            <w:r w:rsidR="002E3FE2" w:rsidRPr="002E3FE2">
              <w:rPr>
                <w:rFonts w:asciiTheme="majorHAnsi" w:eastAsia="Times New Roman" w:hAnsiTheme="majorHAnsi" w:cstheme="majorHAnsi"/>
                <w:sz w:val="24"/>
                <w:lang w:val="ro-RO"/>
              </w:rPr>
              <w:t>ecomandarea 3</w:t>
            </w:r>
            <w:r w:rsidR="00995195">
              <w:rPr>
                <w:rFonts w:asciiTheme="majorHAnsi" w:eastAsia="Times New Roman" w:hAnsiTheme="majorHAnsi" w:cstheme="majorHAnsi"/>
                <w:sz w:val="24"/>
                <w:lang w:val="ro-RO"/>
              </w:rPr>
              <w:t>.</w:t>
            </w:r>
            <w:r w:rsidR="002E3FE2">
              <w:rPr>
                <w:rFonts w:asciiTheme="majorHAnsi" w:eastAsia="Times New Roman" w:hAnsiTheme="majorHAnsi" w:cstheme="majorHAnsi"/>
                <w:b/>
                <w:sz w:val="24"/>
                <w:lang w:val="ro-RO"/>
              </w:rPr>
              <w:t xml:space="preserve"> nu a fost implementată.</w:t>
            </w:r>
          </w:p>
        </w:tc>
      </w:tr>
    </w:tbl>
    <w:p w14:paraId="07AAA209" w14:textId="77777777" w:rsidR="003C4F7B" w:rsidRDefault="003C4F7B" w:rsidP="00CA6C94">
      <w:pPr>
        <w:spacing w:after="0" w:line="276" w:lineRule="auto"/>
        <w:jc w:val="both"/>
        <w:rPr>
          <w:rFonts w:asciiTheme="majorHAnsi" w:eastAsia="Times New Roman" w:hAnsiTheme="majorHAnsi" w:cstheme="majorHAnsi"/>
          <w:b/>
          <w:bCs/>
          <w:sz w:val="24"/>
          <w:szCs w:val="24"/>
          <w:lang w:val="ro-RO"/>
        </w:rPr>
      </w:pPr>
    </w:p>
    <w:p w14:paraId="362875A8" w14:textId="3F6FCA4C" w:rsidR="00B41D8E" w:rsidRDefault="003C4F7B" w:rsidP="00CA6C94">
      <w:pPr>
        <w:spacing w:after="0" w:line="276" w:lineRule="auto"/>
        <w:jc w:val="both"/>
        <w:rPr>
          <w:rFonts w:asciiTheme="majorHAnsi" w:hAnsiTheme="majorHAnsi" w:cstheme="majorHAnsi"/>
          <w:b/>
          <w:iCs/>
          <w:sz w:val="24"/>
          <w:lang w:val="ro-MD"/>
        </w:rPr>
      </w:pPr>
      <w:r>
        <w:rPr>
          <w:rFonts w:asciiTheme="majorHAnsi" w:eastAsia="Times New Roman" w:hAnsiTheme="majorHAnsi" w:cstheme="majorHAnsi"/>
          <w:b/>
          <w:bCs/>
          <w:sz w:val="24"/>
          <w:szCs w:val="24"/>
          <w:lang w:val="ro-RO"/>
        </w:rPr>
        <w:t>4</w:t>
      </w:r>
      <w:r w:rsidR="00B41D8E">
        <w:rPr>
          <w:rFonts w:asciiTheme="majorHAnsi" w:eastAsia="Times New Roman" w:hAnsiTheme="majorHAnsi" w:cstheme="majorHAnsi"/>
          <w:b/>
          <w:bCs/>
          <w:sz w:val="24"/>
          <w:szCs w:val="24"/>
          <w:lang w:val="ro-RO"/>
        </w:rPr>
        <w:t xml:space="preserve">.1.3. </w:t>
      </w:r>
      <w:r w:rsidR="00B41D8E" w:rsidRPr="00DC6912">
        <w:rPr>
          <w:rFonts w:asciiTheme="majorHAnsi" w:eastAsia="Times New Roman" w:hAnsiTheme="majorHAnsi" w:cstheme="majorHAnsi"/>
          <w:b/>
          <w:bCs/>
          <w:sz w:val="24"/>
          <w:szCs w:val="24"/>
          <w:lang w:val="ro-RO"/>
        </w:rPr>
        <w:t xml:space="preserve">Descrierea </w:t>
      </w:r>
      <w:r w:rsidR="00B41D8E" w:rsidRPr="00E57DCA">
        <w:rPr>
          <w:rFonts w:asciiTheme="majorHAnsi" w:hAnsiTheme="majorHAnsi" w:cstheme="majorHAnsi"/>
          <w:b/>
          <w:iCs/>
          <w:sz w:val="24"/>
          <w:lang w:val="ro-MD"/>
        </w:rPr>
        <w:t>constatărilor de audit precedente</w:t>
      </w:r>
      <w:r w:rsidR="00D87872">
        <w:rPr>
          <w:rFonts w:asciiTheme="majorHAnsi" w:hAnsiTheme="majorHAnsi" w:cstheme="majorHAnsi"/>
          <w:b/>
          <w:iCs/>
          <w:sz w:val="24"/>
          <w:lang w:val="ro-MD"/>
        </w:rPr>
        <w:t xml:space="preserve"> cu privire la </w:t>
      </w:r>
      <w:r w:rsidR="00816B6F">
        <w:rPr>
          <w:rFonts w:asciiTheme="majorHAnsi" w:hAnsiTheme="majorHAnsi" w:cstheme="majorHAnsi"/>
          <w:b/>
          <w:iCs/>
          <w:sz w:val="24"/>
          <w:lang w:val="ro-MD"/>
        </w:rPr>
        <w:t>necorelarea Regulamentelor aprobate de către APL-</w:t>
      </w:r>
      <w:r w:rsidR="00995195">
        <w:rPr>
          <w:rFonts w:asciiTheme="majorHAnsi" w:hAnsiTheme="majorHAnsi" w:cstheme="majorHAnsi"/>
          <w:b/>
          <w:iCs/>
          <w:sz w:val="24"/>
          <w:lang w:val="ro-MD"/>
        </w:rPr>
        <w:t xml:space="preserve"> u</w:t>
      </w:r>
      <w:r w:rsidR="00816B6F">
        <w:rPr>
          <w:rFonts w:asciiTheme="majorHAnsi" w:hAnsiTheme="majorHAnsi" w:cstheme="majorHAnsi"/>
          <w:b/>
          <w:iCs/>
          <w:sz w:val="24"/>
          <w:lang w:val="ro-MD"/>
        </w:rPr>
        <w:t xml:space="preserve">ri </w:t>
      </w:r>
      <w:r w:rsidR="00705F47">
        <w:rPr>
          <w:rFonts w:asciiTheme="majorHAnsi" w:hAnsiTheme="majorHAnsi" w:cstheme="majorHAnsi"/>
          <w:b/>
          <w:iCs/>
          <w:sz w:val="24"/>
          <w:lang w:val="ro-MD"/>
        </w:rPr>
        <w:t>cu cadrul normativ</w:t>
      </w:r>
      <w:r w:rsidR="00816B6F">
        <w:rPr>
          <w:rFonts w:asciiTheme="majorHAnsi" w:hAnsiTheme="majorHAnsi" w:cstheme="majorHAnsi"/>
          <w:b/>
          <w:iCs/>
          <w:sz w:val="24"/>
          <w:lang w:val="ro-MD"/>
        </w:rPr>
        <w:t xml:space="preserve">  </w:t>
      </w:r>
    </w:p>
    <w:p w14:paraId="49368EEA" w14:textId="1B3C6D47" w:rsidR="00266606" w:rsidRPr="00266606" w:rsidRDefault="00995195" w:rsidP="00CA6C94">
      <w:pPr>
        <w:spacing w:after="0" w:line="276" w:lineRule="auto"/>
        <w:ind w:firstLine="567"/>
        <w:jc w:val="both"/>
        <w:rPr>
          <w:rFonts w:asciiTheme="majorHAnsi" w:hAnsiTheme="majorHAnsi" w:cstheme="majorHAnsi"/>
          <w:iCs/>
          <w:sz w:val="24"/>
          <w:lang w:val="ro-MD"/>
        </w:rPr>
      </w:pPr>
      <w:r>
        <w:rPr>
          <w:rFonts w:asciiTheme="majorHAnsi" w:hAnsiTheme="majorHAnsi" w:cstheme="majorHAnsi"/>
          <w:iCs/>
          <w:sz w:val="24"/>
          <w:lang w:val="ro-MD"/>
        </w:rPr>
        <w:t>Pe parcursul</w:t>
      </w:r>
      <w:r w:rsidR="00266606" w:rsidRPr="00266606">
        <w:rPr>
          <w:rFonts w:asciiTheme="majorHAnsi" w:hAnsiTheme="majorHAnsi" w:cstheme="majorHAnsi"/>
          <w:iCs/>
          <w:sz w:val="24"/>
          <w:lang w:val="ro-MD"/>
        </w:rPr>
        <w:t xml:space="preserve"> auditului au fost constatate situații când Regulamentele aprobate de către APL de nivelul II din cadrul Proiectului nu corespund în totalitate condițiilor și criteriilor stabilite prin Regulamentul aprobat prin Ordinul nr.75 din 14.05.2014. </w:t>
      </w:r>
    </w:p>
    <w:p w14:paraId="4D157B87" w14:textId="78390A0A" w:rsidR="00266606" w:rsidRPr="00266606" w:rsidRDefault="00995195" w:rsidP="00CA6C94">
      <w:pPr>
        <w:spacing w:after="0" w:line="276" w:lineRule="auto"/>
        <w:ind w:firstLine="567"/>
        <w:jc w:val="both"/>
        <w:rPr>
          <w:rFonts w:asciiTheme="majorHAnsi" w:hAnsiTheme="majorHAnsi" w:cstheme="majorHAnsi"/>
          <w:iCs/>
          <w:sz w:val="24"/>
          <w:lang w:val="ro-MD"/>
        </w:rPr>
      </w:pPr>
      <w:r>
        <w:rPr>
          <w:rFonts w:asciiTheme="majorHAnsi" w:hAnsiTheme="majorHAnsi" w:cstheme="majorHAnsi"/>
          <w:iCs/>
          <w:sz w:val="24"/>
          <w:lang w:val="ro-MD"/>
        </w:rPr>
        <w:t>Spre</w:t>
      </w:r>
      <w:r w:rsidR="00266606" w:rsidRPr="00266606">
        <w:rPr>
          <w:rFonts w:asciiTheme="majorHAnsi" w:hAnsiTheme="majorHAnsi" w:cstheme="majorHAnsi"/>
          <w:iCs/>
          <w:sz w:val="24"/>
          <w:lang w:val="ro-MD"/>
        </w:rPr>
        <w:t xml:space="preserve"> exemplu, în baza Deciziei CR Briceni nr.1/27 din 15.02.2018, entitatea a aprobat o rezervă de 5 apartamente pentru a fi distribuite persoanelor care necesită îmbunătățirea condițiilor de trai, </w:t>
      </w:r>
      <w:r w:rsidR="00266606" w:rsidRPr="00353F48">
        <w:rPr>
          <w:rFonts w:asciiTheme="majorHAnsi" w:hAnsiTheme="majorHAnsi" w:cstheme="majorHAnsi"/>
          <w:iCs/>
          <w:sz w:val="24"/>
          <w:lang w:val="ro-MD"/>
        </w:rPr>
        <w:t>în condiția și</w:t>
      </w:r>
      <w:r w:rsidR="00266606" w:rsidRPr="00266606">
        <w:rPr>
          <w:rFonts w:asciiTheme="majorHAnsi" w:hAnsiTheme="majorHAnsi" w:cstheme="majorHAnsi"/>
          <w:iCs/>
          <w:sz w:val="24"/>
          <w:lang w:val="ro-MD"/>
        </w:rPr>
        <w:t xml:space="preserve"> la discreția CR Briceni, precum și a fost introdusă în Regulament o categorie care nu este prevăzută prin cadrul legal, și anume </w:t>
      </w:r>
      <w:r>
        <w:rPr>
          <w:rFonts w:asciiTheme="majorHAnsi" w:hAnsiTheme="majorHAnsi" w:cstheme="majorHAnsi"/>
          <w:iCs/>
          <w:sz w:val="24"/>
          <w:lang w:val="ro-MD"/>
        </w:rPr>
        <w:t xml:space="preserve">- </w:t>
      </w:r>
      <w:r w:rsidR="00266606" w:rsidRPr="00266606">
        <w:rPr>
          <w:rFonts w:asciiTheme="majorHAnsi" w:hAnsiTheme="majorHAnsi" w:cstheme="majorHAnsi"/>
          <w:iCs/>
          <w:sz w:val="24"/>
          <w:lang w:val="ro-MD"/>
        </w:rPr>
        <w:t>categoria g): „colaboratorii organelor de drept”.</w:t>
      </w:r>
    </w:p>
    <w:p w14:paraId="52BF6C82" w14:textId="5E9A008E" w:rsidR="003C4F7B" w:rsidRDefault="00266606" w:rsidP="005114C0">
      <w:pPr>
        <w:spacing w:after="0" w:line="276" w:lineRule="auto"/>
        <w:ind w:firstLine="567"/>
        <w:jc w:val="both"/>
        <w:rPr>
          <w:rFonts w:asciiTheme="majorHAnsi" w:hAnsiTheme="majorHAnsi" w:cstheme="majorHAnsi"/>
          <w:iCs/>
          <w:sz w:val="24"/>
          <w:lang w:val="ro-MD"/>
        </w:rPr>
      </w:pPr>
      <w:r w:rsidRPr="00266606">
        <w:rPr>
          <w:rFonts w:asciiTheme="majorHAnsi" w:hAnsiTheme="majorHAnsi" w:cstheme="majorHAnsi"/>
          <w:iCs/>
          <w:sz w:val="24"/>
          <w:lang w:val="ro-MD"/>
        </w:rPr>
        <w:t>Totodată, Regulamentele C</w:t>
      </w:r>
      <w:r w:rsidR="00B81004">
        <w:rPr>
          <w:rFonts w:asciiTheme="majorHAnsi" w:hAnsiTheme="majorHAnsi" w:cstheme="majorHAnsi"/>
          <w:iCs/>
          <w:sz w:val="24"/>
          <w:lang w:val="ro-MD"/>
        </w:rPr>
        <w:t>onsiliilor raionale</w:t>
      </w:r>
      <w:r w:rsidRPr="00266606">
        <w:rPr>
          <w:rFonts w:asciiTheme="majorHAnsi" w:hAnsiTheme="majorHAnsi" w:cstheme="majorHAnsi"/>
          <w:iCs/>
          <w:sz w:val="24"/>
          <w:lang w:val="ro-MD"/>
        </w:rPr>
        <w:t xml:space="preserve"> Briceni, S</w:t>
      </w:r>
      <w:r w:rsidR="002F1707">
        <w:rPr>
          <w:rFonts w:asciiTheme="majorHAnsi" w:hAnsiTheme="majorHAnsi" w:cstheme="majorHAnsi"/>
          <w:iCs/>
          <w:sz w:val="24"/>
          <w:lang w:val="ro-MD"/>
        </w:rPr>
        <w:t>î</w:t>
      </w:r>
      <w:r w:rsidRPr="00266606">
        <w:rPr>
          <w:rFonts w:asciiTheme="majorHAnsi" w:hAnsiTheme="majorHAnsi" w:cstheme="majorHAnsi"/>
          <w:iCs/>
          <w:sz w:val="24"/>
          <w:lang w:val="ro-MD"/>
        </w:rPr>
        <w:t>ngerei și Călărași nu au fost ajustate și modificate până în prezent conform Ordinului MADRM nr.78 din 15.12.2017 , iar condițiile stabilite pentru potențialii beneficiari din categoria e) sunt depășite.</w:t>
      </w:r>
    </w:p>
    <w:p w14:paraId="55142B51" w14:textId="77777777" w:rsidR="00E77945" w:rsidRPr="00266606" w:rsidRDefault="00E77945" w:rsidP="005114C0">
      <w:pPr>
        <w:spacing w:after="0" w:line="276" w:lineRule="auto"/>
        <w:ind w:firstLine="567"/>
        <w:jc w:val="both"/>
        <w:rPr>
          <w:rFonts w:asciiTheme="majorHAnsi" w:hAnsiTheme="majorHAnsi" w:cstheme="majorHAnsi"/>
          <w:iCs/>
          <w:sz w:val="24"/>
          <w:lang w:val="ro-MD"/>
        </w:rPr>
      </w:pPr>
    </w:p>
    <w:tbl>
      <w:tblPr>
        <w:tblStyle w:val="TableGrid36"/>
        <w:tblW w:w="9777" w:type="dxa"/>
        <w:tblLook w:val="04A0" w:firstRow="1" w:lastRow="0" w:firstColumn="1" w:lastColumn="0" w:noHBand="0" w:noVBand="1"/>
      </w:tblPr>
      <w:tblGrid>
        <w:gridCol w:w="3539"/>
        <w:gridCol w:w="6238"/>
      </w:tblGrid>
      <w:tr w:rsidR="00B41D8E" w:rsidRPr="00DC6912" w14:paraId="1D050B8B" w14:textId="77777777" w:rsidTr="007259A8">
        <w:trPr>
          <w:trHeight w:val="133"/>
        </w:trPr>
        <w:tc>
          <w:tcPr>
            <w:tcW w:w="3539" w:type="dxa"/>
          </w:tcPr>
          <w:p w14:paraId="18F30972" w14:textId="77777777" w:rsidR="00B41D8E" w:rsidRPr="00DC6912" w:rsidRDefault="00B41D8E"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 xml:space="preserve">Recomandarea </w:t>
            </w:r>
            <w:r w:rsidRPr="00DC6912">
              <w:rPr>
                <w:rFonts w:asciiTheme="majorHAnsi" w:eastAsiaTheme="minorHAnsi" w:hAnsiTheme="majorHAnsi" w:cstheme="majorHAnsi"/>
                <w:b/>
                <w:color w:val="2E74B5" w:themeColor="accent1" w:themeShade="BF"/>
                <w:lang w:val="ro-RO"/>
              </w:rPr>
              <w:t>auditului precedent</w:t>
            </w:r>
          </w:p>
        </w:tc>
        <w:tc>
          <w:tcPr>
            <w:tcW w:w="6238" w:type="dxa"/>
          </w:tcPr>
          <w:p w14:paraId="3EBE13A9" w14:textId="77777777" w:rsidR="00B41D8E" w:rsidRPr="00DC6912" w:rsidRDefault="00B41D8E" w:rsidP="00273E45">
            <w:pPr>
              <w:jc w:val="center"/>
              <w:rPr>
                <w:rFonts w:asciiTheme="majorHAnsi" w:eastAsiaTheme="minorHAnsi" w:hAnsiTheme="majorHAnsi" w:cstheme="majorHAnsi"/>
                <w:b/>
                <w:color w:val="2E74B5" w:themeColor="accent1" w:themeShade="BF"/>
                <w:lang w:val="ro-RO"/>
              </w:rPr>
            </w:pPr>
            <w:r w:rsidRPr="00DC6912">
              <w:rPr>
                <w:rFonts w:asciiTheme="majorHAnsi" w:eastAsiaTheme="minorHAnsi" w:hAnsiTheme="majorHAnsi" w:cstheme="majorHAnsi"/>
                <w:b/>
                <w:color w:val="2E74B5" w:themeColor="accent1" w:themeShade="BF"/>
                <w:lang w:val="ro-RO"/>
              </w:rPr>
              <w:t>Acțiuni</w:t>
            </w:r>
            <w:r>
              <w:rPr>
                <w:rFonts w:asciiTheme="majorHAnsi" w:eastAsiaTheme="minorHAnsi" w:hAnsiTheme="majorHAnsi" w:cstheme="majorHAnsi"/>
                <w:b/>
                <w:color w:val="2E74B5" w:themeColor="accent1" w:themeShade="BF"/>
                <w:lang w:val="ro-RO"/>
              </w:rPr>
              <w:t>le</w:t>
            </w:r>
            <w:r w:rsidRPr="00DC6912">
              <w:rPr>
                <w:rFonts w:asciiTheme="majorHAnsi" w:eastAsiaTheme="minorHAnsi" w:hAnsiTheme="majorHAnsi" w:cstheme="majorHAnsi"/>
                <w:b/>
                <w:color w:val="2E74B5" w:themeColor="accent1" w:themeShade="BF"/>
                <w:lang w:val="ro-RO"/>
              </w:rPr>
              <w:t xml:space="preserve"> întreprinse</w:t>
            </w:r>
          </w:p>
        </w:tc>
      </w:tr>
      <w:tr w:rsidR="00B41D8E" w:rsidRPr="00F50098" w14:paraId="5FA48027" w14:textId="77777777" w:rsidTr="007259A8">
        <w:tc>
          <w:tcPr>
            <w:tcW w:w="3539" w:type="dxa"/>
          </w:tcPr>
          <w:p w14:paraId="6598A278" w14:textId="77777777" w:rsidR="00B41D8E" w:rsidRDefault="00C900B4" w:rsidP="00D22982">
            <w:pPr>
              <w:spacing w:line="276" w:lineRule="auto"/>
              <w:jc w:val="both"/>
              <w:rPr>
                <w:rFonts w:asciiTheme="majorHAnsi" w:eastAsia="Times New Roman" w:hAnsiTheme="majorHAnsi" w:cstheme="majorHAnsi"/>
                <w:b/>
                <w:sz w:val="24"/>
                <w:lang w:val="ro-MD" w:eastAsia="ru-RU"/>
              </w:rPr>
            </w:pPr>
            <w:r>
              <w:rPr>
                <w:rFonts w:asciiTheme="majorHAnsi" w:eastAsia="Times New Roman" w:hAnsiTheme="majorHAnsi" w:cstheme="majorHAnsi"/>
                <w:b/>
                <w:sz w:val="24"/>
                <w:lang w:val="ro-MD" w:eastAsia="ru-RU"/>
              </w:rPr>
              <w:t xml:space="preserve">4. </w:t>
            </w:r>
            <w:r w:rsidRPr="00C900B4">
              <w:rPr>
                <w:rFonts w:asciiTheme="majorHAnsi" w:eastAsia="Times New Roman" w:hAnsiTheme="majorHAnsi" w:cstheme="majorHAnsi"/>
                <w:b/>
                <w:sz w:val="24"/>
                <w:lang w:val="ro-MD" w:eastAsia="ru-RU"/>
              </w:rPr>
              <w:t>Președinților raioanelor și Consiliilor raionale Briceni, Călărași și Sângerei:</w:t>
            </w:r>
          </w:p>
          <w:p w14:paraId="2B9DC0AB" w14:textId="77777777" w:rsidR="00C900B4" w:rsidRPr="00532DE6" w:rsidRDefault="00532DE6" w:rsidP="00D22982">
            <w:pPr>
              <w:spacing w:line="276" w:lineRule="auto"/>
              <w:jc w:val="both"/>
              <w:rPr>
                <w:rFonts w:asciiTheme="majorHAnsi" w:eastAsia="Times New Roman" w:hAnsiTheme="majorHAnsi" w:cstheme="majorHAnsi"/>
                <w:sz w:val="24"/>
                <w:lang w:val="ro-MD" w:eastAsia="ru-RU"/>
              </w:rPr>
            </w:pPr>
            <w:r w:rsidRPr="00532DE6">
              <w:rPr>
                <w:rFonts w:asciiTheme="majorHAnsi" w:eastAsia="Times New Roman" w:hAnsiTheme="majorHAnsi" w:cstheme="majorHAnsi"/>
                <w:sz w:val="24"/>
                <w:lang w:val="ro-MD" w:eastAsia="ru-RU"/>
              </w:rPr>
              <w:t>revizuirea Regulamentelor locale cu privire la modul şi condițiile de desfășurare a Proiectului de construcție a locuințelor pentru păturile social/economic vulnerabile II, în vederea ajustării la prevederile Legii nr.75 din 30.04.2015 și ale cadrului normativ aferent (pct.4.1.);</w:t>
            </w:r>
          </w:p>
          <w:p w14:paraId="5DF52940" w14:textId="77777777" w:rsidR="00B41D8E" w:rsidRPr="00CC46EE" w:rsidRDefault="00B41D8E" w:rsidP="00273E45">
            <w:pPr>
              <w:spacing w:line="276" w:lineRule="auto"/>
              <w:jc w:val="both"/>
              <w:rPr>
                <w:rFonts w:asciiTheme="majorHAnsi" w:eastAsia="Times New Roman" w:hAnsiTheme="majorHAnsi" w:cstheme="majorHAnsi"/>
                <w:lang w:val="ro-MD" w:eastAsia="ru-RU"/>
              </w:rPr>
            </w:pPr>
          </w:p>
        </w:tc>
        <w:tc>
          <w:tcPr>
            <w:tcW w:w="6238" w:type="dxa"/>
          </w:tcPr>
          <w:p w14:paraId="213C60E2" w14:textId="1E6D991B" w:rsidR="00B41D8E" w:rsidRDefault="00965CD0" w:rsidP="00CA6C94">
            <w:pPr>
              <w:spacing w:line="276" w:lineRule="auto"/>
              <w:ind w:left="34" w:firstLine="142"/>
              <w:jc w:val="both"/>
              <w:rPr>
                <w:rFonts w:asciiTheme="majorHAnsi" w:eastAsia="Times New Roman" w:hAnsiTheme="majorHAnsi" w:cstheme="majorHAnsi"/>
                <w:sz w:val="24"/>
                <w:lang w:val="ro-RO"/>
              </w:rPr>
            </w:pPr>
            <w:r w:rsidRPr="00965CD0">
              <w:rPr>
                <w:rFonts w:asciiTheme="majorHAnsi" w:eastAsia="Times New Roman" w:hAnsiTheme="majorHAnsi" w:cstheme="majorHAnsi"/>
                <w:b/>
                <w:sz w:val="24"/>
                <w:lang w:val="ro-RO"/>
              </w:rPr>
              <w:t>CR Sîngerei:</w:t>
            </w:r>
            <w:r>
              <w:rPr>
                <w:rFonts w:asciiTheme="majorHAnsi" w:eastAsia="Times New Roman" w:hAnsiTheme="majorHAnsi" w:cstheme="majorHAnsi"/>
                <w:sz w:val="24"/>
                <w:lang w:val="ro-RO"/>
              </w:rPr>
              <w:t xml:space="preserve"> </w:t>
            </w:r>
            <w:r w:rsidR="002F1707">
              <w:rPr>
                <w:rFonts w:asciiTheme="majorHAnsi" w:eastAsia="Times New Roman" w:hAnsiTheme="majorHAnsi" w:cstheme="majorHAnsi"/>
                <w:sz w:val="24"/>
                <w:lang w:val="ro-RO"/>
              </w:rPr>
              <w:t>R</w:t>
            </w:r>
            <w:r>
              <w:rPr>
                <w:rFonts w:asciiTheme="majorHAnsi" w:eastAsia="Times New Roman" w:hAnsiTheme="majorHAnsi" w:cstheme="majorHAnsi"/>
                <w:sz w:val="24"/>
                <w:lang w:val="ro-RO"/>
              </w:rPr>
              <w:t xml:space="preserve">ecomandarea </w:t>
            </w:r>
            <w:r w:rsidRPr="00965CD0">
              <w:rPr>
                <w:rFonts w:asciiTheme="majorHAnsi" w:eastAsia="Times New Roman" w:hAnsiTheme="majorHAnsi" w:cstheme="majorHAnsi"/>
                <w:sz w:val="24"/>
                <w:lang w:val="ro-RO"/>
              </w:rPr>
              <w:t xml:space="preserve">nu </w:t>
            </w:r>
            <w:r w:rsidR="002F1707">
              <w:rPr>
                <w:rFonts w:asciiTheme="majorHAnsi" w:eastAsia="Times New Roman" w:hAnsiTheme="majorHAnsi" w:cstheme="majorHAnsi"/>
                <w:sz w:val="24"/>
                <w:lang w:val="ro-RO"/>
              </w:rPr>
              <w:t>s-a</w:t>
            </w:r>
            <w:r w:rsidRPr="00965CD0">
              <w:rPr>
                <w:rFonts w:asciiTheme="majorHAnsi" w:eastAsia="Times New Roman" w:hAnsiTheme="majorHAnsi" w:cstheme="majorHAnsi"/>
                <w:sz w:val="24"/>
                <w:lang w:val="ro-RO"/>
              </w:rPr>
              <w:t xml:space="preserve"> implementat, deoarece proiectul de dec</w:t>
            </w:r>
            <w:r>
              <w:rPr>
                <w:rFonts w:asciiTheme="majorHAnsi" w:eastAsia="Times New Roman" w:hAnsiTheme="majorHAnsi" w:cstheme="majorHAnsi"/>
                <w:sz w:val="24"/>
                <w:lang w:val="ro-RO"/>
              </w:rPr>
              <w:t>izie elaborat nu a fost inclus în ordinea de zi</w:t>
            </w:r>
            <w:r w:rsidR="002F1707">
              <w:rPr>
                <w:rFonts w:asciiTheme="majorHAnsi" w:eastAsia="Times New Roman" w:hAnsiTheme="majorHAnsi" w:cstheme="majorHAnsi"/>
                <w:sz w:val="24"/>
                <w:lang w:val="ro-RO"/>
              </w:rPr>
              <w:t>,</w:t>
            </w:r>
            <w:r>
              <w:rPr>
                <w:rFonts w:asciiTheme="majorHAnsi" w:eastAsia="Times New Roman" w:hAnsiTheme="majorHAnsi" w:cstheme="majorHAnsi"/>
                <w:sz w:val="24"/>
                <w:lang w:val="ro-RO"/>
              </w:rPr>
              <w:t xml:space="preserve"> pentru adoptare.</w:t>
            </w:r>
          </w:p>
          <w:p w14:paraId="245D6F68" w14:textId="644EE73A" w:rsidR="00965CD0" w:rsidRDefault="00965CD0" w:rsidP="00CA6C94">
            <w:pPr>
              <w:spacing w:line="276" w:lineRule="auto"/>
              <w:ind w:left="34" w:firstLine="142"/>
              <w:jc w:val="both"/>
              <w:rPr>
                <w:rFonts w:asciiTheme="majorHAnsi" w:eastAsia="Times New Roman" w:hAnsiTheme="majorHAnsi" w:cstheme="majorHAnsi"/>
                <w:sz w:val="24"/>
                <w:lang w:val="ro-RO"/>
              </w:rPr>
            </w:pPr>
            <w:r>
              <w:rPr>
                <w:rFonts w:asciiTheme="majorHAnsi" w:eastAsia="Times New Roman" w:hAnsiTheme="majorHAnsi" w:cstheme="majorHAnsi"/>
                <w:b/>
                <w:sz w:val="24"/>
                <w:lang w:val="ro-RO"/>
              </w:rPr>
              <w:t>CR Călărași:</w:t>
            </w:r>
            <w:r w:rsidR="00B75FC6">
              <w:rPr>
                <w:rFonts w:asciiTheme="majorHAnsi" w:eastAsia="Times New Roman" w:hAnsiTheme="majorHAnsi" w:cstheme="majorHAnsi"/>
                <w:sz w:val="24"/>
                <w:lang w:val="ro-RO"/>
              </w:rPr>
              <w:t xml:space="preserve"> </w:t>
            </w:r>
            <w:r w:rsidR="002F1707">
              <w:rPr>
                <w:rFonts w:asciiTheme="majorHAnsi" w:eastAsia="Times New Roman" w:hAnsiTheme="majorHAnsi" w:cstheme="majorHAnsi"/>
                <w:sz w:val="24"/>
                <w:lang w:val="ro-RO"/>
              </w:rPr>
              <w:t>C</w:t>
            </w:r>
            <w:r w:rsidR="00CC4E2C">
              <w:rPr>
                <w:rFonts w:asciiTheme="majorHAnsi" w:eastAsia="Times New Roman" w:hAnsiTheme="majorHAnsi" w:cstheme="majorHAnsi"/>
                <w:sz w:val="24"/>
                <w:lang w:val="ro-RO"/>
              </w:rPr>
              <w:t>onform Deciziei CR Călărași nr.05/06 din 25.11.2021</w:t>
            </w:r>
            <w:r w:rsidR="002F1707">
              <w:rPr>
                <w:rFonts w:asciiTheme="majorHAnsi" w:eastAsia="Times New Roman" w:hAnsiTheme="majorHAnsi" w:cstheme="majorHAnsi"/>
                <w:sz w:val="24"/>
                <w:lang w:val="ro-RO"/>
              </w:rPr>
              <w:t>,</w:t>
            </w:r>
            <w:r w:rsidR="00CC4E2C">
              <w:rPr>
                <w:rFonts w:asciiTheme="majorHAnsi" w:eastAsia="Times New Roman" w:hAnsiTheme="majorHAnsi" w:cstheme="majorHAnsi"/>
                <w:sz w:val="24"/>
                <w:lang w:val="ro-RO"/>
              </w:rPr>
              <w:t xml:space="preserve"> a fost</w:t>
            </w:r>
            <w:r w:rsidR="00FE4AA3">
              <w:rPr>
                <w:rFonts w:asciiTheme="majorHAnsi" w:eastAsia="Times New Roman" w:hAnsiTheme="majorHAnsi" w:cstheme="majorHAnsi"/>
                <w:sz w:val="24"/>
                <w:lang w:val="ro-RO"/>
              </w:rPr>
              <w:t xml:space="preserve"> </w:t>
            </w:r>
            <w:r w:rsidR="00CC4E2C">
              <w:rPr>
                <w:rFonts w:asciiTheme="majorHAnsi" w:eastAsia="Times New Roman" w:hAnsiTheme="majorHAnsi" w:cstheme="majorHAnsi"/>
                <w:sz w:val="24"/>
                <w:lang w:val="ro-RO"/>
              </w:rPr>
              <w:t xml:space="preserve">modificat </w:t>
            </w:r>
            <w:r w:rsidR="002F1707">
              <w:rPr>
                <w:rFonts w:asciiTheme="majorHAnsi" w:eastAsia="Times New Roman" w:hAnsiTheme="majorHAnsi" w:cstheme="majorHAnsi"/>
                <w:sz w:val="24"/>
                <w:lang w:val="ro-RO"/>
              </w:rPr>
              <w:t>p</w:t>
            </w:r>
            <w:r w:rsidR="00CC4E2C">
              <w:rPr>
                <w:rFonts w:asciiTheme="majorHAnsi" w:eastAsia="Times New Roman" w:hAnsiTheme="majorHAnsi" w:cstheme="majorHAnsi"/>
                <w:sz w:val="24"/>
                <w:lang w:val="ro-RO"/>
              </w:rPr>
              <w:t>ct.3</w:t>
            </w:r>
            <w:r w:rsidR="00F50098">
              <w:rPr>
                <w:rFonts w:asciiTheme="majorHAnsi" w:eastAsia="Times New Roman" w:hAnsiTheme="majorHAnsi" w:cstheme="majorHAnsi"/>
                <w:sz w:val="24"/>
                <w:lang w:val="ro-RO"/>
              </w:rPr>
              <w:t>, lit. e)</w:t>
            </w:r>
            <w:r w:rsidR="00CC4E2C">
              <w:rPr>
                <w:rFonts w:asciiTheme="majorHAnsi" w:eastAsia="Times New Roman" w:hAnsiTheme="majorHAnsi" w:cstheme="majorHAnsi"/>
                <w:sz w:val="24"/>
                <w:lang w:val="ro-RO"/>
              </w:rPr>
              <w:t xml:space="preserve"> din Regulamentul CR C</w:t>
            </w:r>
            <w:r w:rsidR="00F50098">
              <w:rPr>
                <w:rFonts w:asciiTheme="majorHAnsi" w:eastAsia="Times New Roman" w:hAnsiTheme="majorHAnsi" w:cstheme="majorHAnsi"/>
                <w:sz w:val="24"/>
                <w:lang w:val="ro-RO"/>
              </w:rPr>
              <w:t xml:space="preserve">ălărași și expus în următoarea redacție: </w:t>
            </w:r>
            <w:r w:rsidR="00AE6507" w:rsidRPr="00AE6507">
              <w:rPr>
                <w:rFonts w:asciiTheme="majorHAnsi" w:eastAsia="Times New Roman" w:hAnsiTheme="majorHAnsi" w:cstheme="majorHAnsi"/>
                <w:sz w:val="24"/>
                <w:lang w:val="ro-RO"/>
              </w:rPr>
              <w:t>Familiile în care cel puțin unul dintre membrii familiei este angajat al unei instituții bugetare sau activează în sfera serviciilor publice.</w:t>
            </w:r>
            <w:r w:rsidR="00AE6507">
              <w:rPr>
                <w:rFonts w:asciiTheme="majorHAnsi" w:eastAsia="Times New Roman" w:hAnsiTheme="majorHAnsi" w:cstheme="majorHAnsi"/>
                <w:sz w:val="24"/>
                <w:lang w:val="ro-RO"/>
              </w:rPr>
              <w:t xml:space="preserve"> Totodată</w:t>
            </w:r>
            <w:r w:rsidR="002F1707">
              <w:rPr>
                <w:rFonts w:asciiTheme="majorHAnsi" w:eastAsia="Times New Roman" w:hAnsiTheme="majorHAnsi" w:cstheme="majorHAnsi"/>
                <w:sz w:val="24"/>
                <w:lang w:val="ro-RO"/>
              </w:rPr>
              <w:t>,</w:t>
            </w:r>
            <w:r w:rsidR="00AE6507">
              <w:rPr>
                <w:rFonts w:asciiTheme="majorHAnsi" w:eastAsia="Times New Roman" w:hAnsiTheme="majorHAnsi" w:cstheme="majorHAnsi"/>
                <w:sz w:val="24"/>
                <w:lang w:val="ro-RO"/>
              </w:rPr>
              <w:t xml:space="preserve"> a fost exclus</w:t>
            </w:r>
            <w:r w:rsidR="002F1707">
              <w:rPr>
                <w:rFonts w:asciiTheme="majorHAnsi" w:eastAsia="Times New Roman" w:hAnsiTheme="majorHAnsi" w:cstheme="majorHAnsi"/>
                <w:sz w:val="24"/>
                <w:lang w:val="ro-RO"/>
              </w:rPr>
              <w:t>ă</w:t>
            </w:r>
            <w:r w:rsidR="00AE6507">
              <w:rPr>
                <w:rFonts w:asciiTheme="majorHAnsi" w:eastAsia="Times New Roman" w:hAnsiTheme="majorHAnsi" w:cstheme="majorHAnsi"/>
                <w:sz w:val="24"/>
                <w:lang w:val="ro-RO"/>
              </w:rPr>
              <w:t xml:space="preserve"> lit. f)</w:t>
            </w:r>
            <w:r w:rsidR="002F1707">
              <w:rPr>
                <w:rFonts w:asciiTheme="majorHAnsi" w:eastAsia="Times New Roman" w:hAnsiTheme="majorHAnsi" w:cstheme="majorHAnsi"/>
                <w:sz w:val="24"/>
                <w:lang w:val="ro-RO"/>
              </w:rPr>
              <w:t>,</w:t>
            </w:r>
            <w:r w:rsidR="00AE6507">
              <w:rPr>
                <w:rFonts w:asciiTheme="majorHAnsi" w:eastAsia="Times New Roman" w:hAnsiTheme="majorHAnsi" w:cstheme="majorHAnsi"/>
                <w:sz w:val="24"/>
                <w:lang w:val="ro-RO"/>
              </w:rPr>
              <w:t xml:space="preserve"> care prevedea că pot beneficia de locuințe sociale „</w:t>
            </w:r>
            <w:r w:rsidR="00AE6507" w:rsidRPr="00AE6507">
              <w:rPr>
                <w:rFonts w:asciiTheme="majorHAnsi" w:eastAsia="Times New Roman" w:hAnsiTheme="majorHAnsi" w:cstheme="majorHAnsi"/>
                <w:sz w:val="24"/>
                <w:lang w:val="ro-RO"/>
              </w:rPr>
              <w:t>Familiile tinere cu vârsta peste 35 ani, în care cel puțin unul dintre membrii familiei este angajat al unei instituții bugetare (în domeniul educației,</w:t>
            </w:r>
            <w:r w:rsidR="00AE6507">
              <w:rPr>
                <w:rFonts w:asciiTheme="majorHAnsi" w:eastAsia="Times New Roman" w:hAnsiTheme="majorHAnsi" w:cstheme="majorHAnsi"/>
                <w:sz w:val="24"/>
                <w:lang w:val="ro-RO"/>
              </w:rPr>
              <w:t xml:space="preserve"> sănătății, asistenței sociale)”.</w:t>
            </w:r>
          </w:p>
          <w:p w14:paraId="2F87B030" w14:textId="6E4D8FA0" w:rsidR="00D002F6" w:rsidRDefault="00D002F6" w:rsidP="00CA6C94">
            <w:pPr>
              <w:spacing w:line="276" w:lineRule="auto"/>
              <w:ind w:left="34" w:firstLine="142"/>
              <w:jc w:val="both"/>
              <w:rPr>
                <w:rFonts w:asciiTheme="majorHAnsi" w:eastAsia="Times New Roman" w:hAnsiTheme="majorHAnsi" w:cstheme="majorHAnsi"/>
                <w:sz w:val="24"/>
                <w:lang w:val="ro-RO"/>
              </w:rPr>
            </w:pPr>
            <w:r>
              <w:rPr>
                <w:rFonts w:asciiTheme="majorHAnsi" w:eastAsia="Times New Roman" w:hAnsiTheme="majorHAnsi" w:cstheme="majorHAnsi"/>
                <w:b/>
                <w:sz w:val="24"/>
                <w:lang w:val="ro-RO"/>
              </w:rPr>
              <w:t>CR Briceni:</w:t>
            </w:r>
            <w:r>
              <w:rPr>
                <w:rFonts w:asciiTheme="majorHAnsi" w:eastAsia="Times New Roman" w:hAnsiTheme="majorHAnsi" w:cstheme="majorHAnsi"/>
                <w:sz w:val="24"/>
                <w:lang w:val="ro-RO"/>
              </w:rPr>
              <w:t xml:space="preserve"> </w:t>
            </w:r>
            <w:r w:rsidR="00D31DF0">
              <w:rPr>
                <w:rFonts w:asciiTheme="majorHAnsi" w:eastAsia="Times New Roman" w:hAnsiTheme="majorHAnsi" w:cstheme="majorHAnsi"/>
                <w:sz w:val="24"/>
                <w:lang w:val="ro-RO"/>
              </w:rPr>
              <w:t>Î</w:t>
            </w:r>
            <w:r w:rsidR="002E0A0F">
              <w:rPr>
                <w:rFonts w:asciiTheme="majorHAnsi" w:eastAsia="Times New Roman" w:hAnsiTheme="majorHAnsi" w:cstheme="majorHAnsi"/>
                <w:sz w:val="24"/>
                <w:lang w:val="ro-RO"/>
              </w:rPr>
              <w:t>n baza Deciziei CR Briceni nr.5/19 din 08.10.2021</w:t>
            </w:r>
            <w:r w:rsidR="002F1707">
              <w:rPr>
                <w:rFonts w:asciiTheme="majorHAnsi" w:eastAsia="Times New Roman" w:hAnsiTheme="majorHAnsi" w:cstheme="majorHAnsi"/>
                <w:sz w:val="24"/>
                <w:lang w:val="ro-RO"/>
              </w:rPr>
              <w:t xml:space="preserve">, </w:t>
            </w:r>
            <w:r w:rsidR="002E0A0F">
              <w:rPr>
                <w:rFonts w:asciiTheme="majorHAnsi" w:eastAsia="Times New Roman" w:hAnsiTheme="majorHAnsi" w:cstheme="majorHAnsi"/>
                <w:sz w:val="24"/>
                <w:lang w:val="ro-RO"/>
              </w:rPr>
              <w:t xml:space="preserve"> a fost abrogată Decizia CR Briceni nr. 1/27 din 15.02.2018</w:t>
            </w:r>
            <w:r w:rsidR="002F1707">
              <w:rPr>
                <w:rFonts w:asciiTheme="majorHAnsi" w:eastAsia="Times New Roman" w:hAnsiTheme="majorHAnsi" w:cstheme="majorHAnsi"/>
                <w:sz w:val="24"/>
                <w:lang w:val="ro-RO"/>
              </w:rPr>
              <w:t>,</w:t>
            </w:r>
            <w:r w:rsidR="002E0A0F">
              <w:rPr>
                <w:rFonts w:asciiTheme="majorHAnsi" w:eastAsia="Times New Roman" w:hAnsiTheme="majorHAnsi" w:cstheme="majorHAnsi"/>
                <w:sz w:val="24"/>
                <w:lang w:val="ro-RO"/>
              </w:rPr>
              <w:t xml:space="preserve"> care stabilea o rezervă</w:t>
            </w:r>
            <w:r w:rsidR="002E0A0F" w:rsidRPr="002E0A0F">
              <w:rPr>
                <w:rFonts w:asciiTheme="majorHAnsi" w:eastAsia="Times New Roman" w:hAnsiTheme="majorHAnsi" w:cstheme="majorHAnsi"/>
                <w:sz w:val="24"/>
                <w:lang w:val="ro-RO"/>
              </w:rPr>
              <w:t xml:space="preserve"> de 5 apartamente </w:t>
            </w:r>
            <w:r w:rsidR="002F1707">
              <w:rPr>
                <w:rFonts w:asciiTheme="majorHAnsi" w:eastAsia="Times New Roman" w:hAnsiTheme="majorHAnsi" w:cstheme="majorHAnsi"/>
                <w:sz w:val="24"/>
                <w:lang w:val="ro-RO"/>
              </w:rPr>
              <w:t>pentru a</w:t>
            </w:r>
            <w:r w:rsidR="002E0A0F" w:rsidRPr="002E0A0F">
              <w:rPr>
                <w:rFonts w:asciiTheme="majorHAnsi" w:eastAsia="Times New Roman" w:hAnsiTheme="majorHAnsi" w:cstheme="majorHAnsi"/>
                <w:sz w:val="24"/>
                <w:lang w:val="ro-RO"/>
              </w:rPr>
              <w:t xml:space="preserve"> fi distribuite persoanelor care necesită îmbunătățirea condițiilor de </w:t>
            </w:r>
            <w:r w:rsidR="002E0A0F" w:rsidRPr="00353F48">
              <w:rPr>
                <w:rFonts w:asciiTheme="majorHAnsi" w:eastAsia="Times New Roman" w:hAnsiTheme="majorHAnsi" w:cstheme="majorHAnsi"/>
                <w:sz w:val="24"/>
                <w:lang w:val="ro-RO"/>
              </w:rPr>
              <w:t>trai</w:t>
            </w:r>
            <w:r w:rsidR="00D31DF0" w:rsidRPr="000B3890">
              <w:rPr>
                <w:rFonts w:asciiTheme="majorHAnsi" w:eastAsia="Times New Roman" w:hAnsiTheme="majorHAnsi" w:cstheme="majorHAnsi"/>
                <w:sz w:val="24"/>
                <w:lang w:val="ro-RO"/>
              </w:rPr>
              <w:t>,</w:t>
            </w:r>
            <w:r w:rsidR="002E0A0F" w:rsidRPr="00353F48">
              <w:rPr>
                <w:rFonts w:asciiTheme="majorHAnsi" w:eastAsia="Times New Roman" w:hAnsiTheme="majorHAnsi" w:cstheme="majorHAnsi"/>
                <w:sz w:val="24"/>
                <w:lang w:val="ro-RO"/>
              </w:rPr>
              <w:t xml:space="preserve"> în condiția</w:t>
            </w:r>
            <w:r w:rsidR="002E0A0F" w:rsidRPr="00D125FF">
              <w:rPr>
                <w:rFonts w:asciiTheme="majorHAnsi" w:eastAsia="Times New Roman" w:hAnsiTheme="majorHAnsi" w:cstheme="majorHAnsi"/>
                <w:sz w:val="24"/>
                <w:lang w:val="ro-RO"/>
              </w:rPr>
              <w:t xml:space="preserve"> și la discreția Consiliul</w:t>
            </w:r>
            <w:r w:rsidR="002F1707" w:rsidRPr="00D125FF">
              <w:rPr>
                <w:rFonts w:asciiTheme="majorHAnsi" w:eastAsia="Times New Roman" w:hAnsiTheme="majorHAnsi" w:cstheme="majorHAnsi"/>
                <w:sz w:val="24"/>
                <w:lang w:val="ro-RO"/>
              </w:rPr>
              <w:t>ui</w:t>
            </w:r>
            <w:r w:rsidR="002E0A0F" w:rsidRPr="00D125FF">
              <w:rPr>
                <w:rFonts w:asciiTheme="majorHAnsi" w:eastAsia="Times New Roman" w:hAnsiTheme="majorHAnsi" w:cstheme="majorHAnsi"/>
                <w:sz w:val="24"/>
                <w:lang w:val="ro-RO"/>
              </w:rPr>
              <w:t xml:space="preserve"> raional Briceni.</w:t>
            </w:r>
          </w:p>
          <w:p w14:paraId="037EFF40" w14:textId="54EEEC4D" w:rsidR="006351B2" w:rsidRPr="006351B2" w:rsidRDefault="002E0A0F" w:rsidP="00CA6C94">
            <w:pPr>
              <w:spacing w:line="276" w:lineRule="auto"/>
              <w:ind w:left="34" w:firstLine="142"/>
              <w:jc w:val="both"/>
              <w:rPr>
                <w:rFonts w:asciiTheme="majorHAnsi" w:eastAsia="Times New Roman" w:hAnsiTheme="majorHAnsi" w:cstheme="majorHAnsi"/>
                <w:sz w:val="24"/>
                <w:lang w:val="ro-MD"/>
              </w:rPr>
            </w:pPr>
            <w:r w:rsidRPr="006351B2">
              <w:rPr>
                <w:rFonts w:asciiTheme="majorHAnsi" w:eastAsia="Times New Roman" w:hAnsiTheme="majorHAnsi" w:cstheme="majorHAnsi"/>
                <w:sz w:val="24"/>
                <w:lang w:val="ro-MD"/>
              </w:rPr>
              <w:t>T</w:t>
            </w:r>
            <w:r w:rsidR="0065382B" w:rsidRPr="006351B2">
              <w:rPr>
                <w:rFonts w:asciiTheme="majorHAnsi" w:eastAsia="Times New Roman" w:hAnsiTheme="majorHAnsi" w:cstheme="majorHAnsi"/>
                <w:sz w:val="24"/>
                <w:lang w:val="ro-MD"/>
              </w:rPr>
              <w:t>otod</w:t>
            </w:r>
            <w:r w:rsidRPr="006351B2">
              <w:rPr>
                <w:rFonts w:asciiTheme="majorHAnsi" w:eastAsia="Times New Roman" w:hAnsiTheme="majorHAnsi" w:cstheme="majorHAnsi"/>
                <w:sz w:val="24"/>
                <w:lang w:val="ro-MD"/>
              </w:rPr>
              <w:t>ată</w:t>
            </w:r>
            <w:r w:rsidR="006351B2" w:rsidRPr="006351B2">
              <w:rPr>
                <w:rFonts w:asciiTheme="majorHAnsi" w:eastAsia="Times New Roman" w:hAnsiTheme="majorHAnsi" w:cstheme="majorHAnsi"/>
                <w:sz w:val="24"/>
                <w:lang w:val="ro-MD"/>
              </w:rPr>
              <w:t>,</w:t>
            </w:r>
            <w:r w:rsidRPr="006351B2">
              <w:rPr>
                <w:rFonts w:asciiTheme="majorHAnsi" w:eastAsia="Times New Roman" w:hAnsiTheme="majorHAnsi" w:cstheme="majorHAnsi"/>
                <w:sz w:val="24"/>
                <w:lang w:val="ro-MD"/>
              </w:rPr>
              <w:t xml:space="preserve"> </w:t>
            </w:r>
            <w:r w:rsidR="006351B2" w:rsidRPr="006351B2">
              <w:rPr>
                <w:rFonts w:asciiTheme="majorHAnsi" w:eastAsia="Times New Roman" w:hAnsiTheme="majorHAnsi" w:cstheme="majorHAnsi"/>
                <w:sz w:val="24"/>
                <w:lang w:val="ro-MD"/>
              </w:rPr>
              <w:t>conform D</w:t>
            </w:r>
            <w:r w:rsidR="006351B2">
              <w:rPr>
                <w:rFonts w:asciiTheme="majorHAnsi" w:eastAsia="Times New Roman" w:hAnsiTheme="majorHAnsi" w:cstheme="majorHAnsi"/>
                <w:sz w:val="24"/>
                <w:lang w:val="ro-MD"/>
              </w:rPr>
              <w:t>ecizi</w:t>
            </w:r>
            <w:r w:rsidR="006351B2" w:rsidRPr="006351B2">
              <w:rPr>
                <w:rFonts w:asciiTheme="majorHAnsi" w:eastAsia="Times New Roman" w:hAnsiTheme="majorHAnsi" w:cstheme="majorHAnsi"/>
                <w:sz w:val="24"/>
                <w:lang w:val="ro-MD"/>
              </w:rPr>
              <w:t>i</w:t>
            </w:r>
            <w:r w:rsidR="006351B2">
              <w:rPr>
                <w:rFonts w:asciiTheme="majorHAnsi" w:eastAsia="Times New Roman" w:hAnsiTheme="majorHAnsi" w:cstheme="majorHAnsi"/>
                <w:sz w:val="24"/>
                <w:lang w:val="ro-MD"/>
              </w:rPr>
              <w:t>lor</w:t>
            </w:r>
            <w:r w:rsidR="006351B2" w:rsidRPr="006351B2">
              <w:rPr>
                <w:rFonts w:asciiTheme="majorHAnsi" w:eastAsia="Times New Roman" w:hAnsiTheme="majorHAnsi" w:cstheme="majorHAnsi"/>
                <w:sz w:val="24"/>
                <w:lang w:val="ro-MD"/>
              </w:rPr>
              <w:t xml:space="preserve"> CR Briceni nr. 6/21 </w:t>
            </w:r>
            <w:r w:rsidR="006351B2">
              <w:rPr>
                <w:rFonts w:asciiTheme="majorHAnsi" w:eastAsia="Times New Roman" w:hAnsiTheme="majorHAnsi" w:cstheme="majorHAnsi"/>
                <w:sz w:val="24"/>
                <w:lang w:val="ro-MD"/>
              </w:rPr>
              <w:t>din 10.12.2021</w:t>
            </w:r>
            <w:r w:rsidR="006351B2">
              <w:t xml:space="preserve"> </w:t>
            </w:r>
            <w:r w:rsidR="006351B2">
              <w:rPr>
                <w:rFonts w:asciiTheme="majorHAnsi" w:eastAsia="Times New Roman" w:hAnsiTheme="majorHAnsi" w:cstheme="majorHAnsi"/>
                <w:sz w:val="24"/>
                <w:lang w:val="ro-MD"/>
              </w:rPr>
              <w:t xml:space="preserve">și </w:t>
            </w:r>
            <w:r w:rsidR="006351B2" w:rsidRPr="006351B2">
              <w:rPr>
                <w:rFonts w:asciiTheme="majorHAnsi" w:eastAsia="Times New Roman" w:hAnsiTheme="majorHAnsi" w:cstheme="majorHAnsi"/>
                <w:sz w:val="24"/>
                <w:lang w:val="ro-MD"/>
              </w:rPr>
              <w:t>nr. 1/52 din 03.03.2022</w:t>
            </w:r>
            <w:r w:rsidR="002F1707">
              <w:rPr>
                <w:rFonts w:asciiTheme="majorHAnsi" w:eastAsia="Times New Roman" w:hAnsiTheme="majorHAnsi" w:cstheme="majorHAnsi"/>
                <w:sz w:val="24"/>
                <w:lang w:val="ro-MD"/>
              </w:rPr>
              <w:t>,</w:t>
            </w:r>
            <w:r w:rsidR="006351B2" w:rsidRPr="006351B2">
              <w:rPr>
                <w:rFonts w:asciiTheme="majorHAnsi" w:eastAsia="Times New Roman" w:hAnsiTheme="majorHAnsi" w:cstheme="majorHAnsi"/>
                <w:sz w:val="24"/>
                <w:lang w:val="ro-MD"/>
              </w:rPr>
              <w:t xml:space="preserve">  au fost operate unele modificări în Regulamentul local cu privire la modul şi condițiile de desfășurare a Proiectului de construcție a locuințelor pentru păturile social/economic vulnerabile II, și anume:</w:t>
            </w:r>
          </w:p>
          <w:p w14:paraId="3A12FD9C" w14:textId="00568123" w:rsidR="006351B2" w:rsidRPr="006351B2" w:rsidRDefault="006351B2" w:rsidP="00CA6C94">
            <w:pPr>
              <w:spacing w:line="276" w:lineRule="auto"/>
              <w:ind w:left="34"/>
              <w:jc w:val="both"/>
              <w:rPr>
                <w:rFonts w:asciiTheme="majorHAnsi" w:eastAsia="Times New Roman" w:hAnsiTheme="majorHAnsi" w:cstheme="majorHAnsi"/>
                <w:sz w:val="24"/>
                <w:lang w:val="ro-MD"/>
              </w:rPr>
            </w:pPr>
            <w:r>
              <w:rPr>
                <w:rFonts w:asciiTheme="majorHAnsi" w:eastAsia="Times New Roman" w:hAnsiTheme="majorHAnsi" w:cstheme="majorHAnsi"/>
                <w:sz w:val="24"/>
                <w:lang w:val="ro-MD"/>
              </w:rPr>
              <w:t xml:space="preserve">- </w:t>
            </w:r>
            <w:r w:rsidRPr="006351B2">
              <w:rPr>
                <w:rFonts w:asciiTheme="majorHAnsi" w:eastAsia="Times New Roman" w:hAnsiTheme="majorHAnsi" w:cstheme="majorHAnsi"/>
                <w:sz w:val="24"/>
                <w:lang w:val="ro-MD"/>
              </w:rPr>
              <w:t xml:space="preserve">s-a modificat </w:t>
            </w:r>
            <w:r w:rsidR="00D31DF0">
              <w:rPr>
                <w:rFonts w:asciiTheme="majorHAnsi" w:eastAsia="Times New Roman" w:hAnsiTheme="majorHAnsi" w:cstheme="majorHAnsi"/>
                <w:sz w:val="24"/>
                <w:lang w:val="ro-MD"/>
              </w:rPr>
              <w:t>A</w:t>
            </w:r>
            <w:r w:rsidRPr="006351B2">
              <w:rPr>
                <w:rFonts w:asciiTheme="majorHAnsi" w:eastAsia="Times New Roman" w:hAnsiTheme="majorHAnsi" w:cstheme="majorHAnsi"/>
                <w:sz w:val="24"/>
                <w:lang w:val="ro-MD"/>
              </w:rPr>
              <w:t>nexa nr. 1</w:t>
            </w:r>
            <w:r w:rsidR="00D31DF0">
              <w:rPr>
                <w:rFonts w:asciiTheme="majorHAnsi" w:eastAsia="Times New Roman" w:hAnsiTheme="majorHAnsi" w:cstheme="majorHAnsi"/>
                <w:sz w:val="24"/>
                <w:lang w:val="ro-MD"/>
              </w:rPr>
              <w:t xml:space="preserve">. </w:t>
            </w:r>
            <w:r w:rsidRPr="006351B2">
              <w:rPr>
                <w:rFonts w:asciiTheme="majorHAnsi" w:eastAsia="Times New Roman" w:hAnsiTheme="majorHAnsi" w:cstheme="majorHAnsi"/>
                <w:sz w:val="24"/>
                <w:lang w:val="ro-MD"/>
              </w:rPr>
              <w:t>Formula de calcul a plății pentru închirierea locuințelor sociale din str. Uzinelor 2C;</w:t>
            </w:r>
          </w:p>
          <w:p w14:paraId="05982ED4" w14:textId="77777777" w:rsidR="006351B2" w:rsidRPr="006351B2" w:rsidRDefault="006351B2" w:rsidP="00CA6C94">
            <w:pPr>
              <w:spacing w:line="276" w:lineRule="auto"/>
              <w:ind w:left="34"/>
              <w:jc w:val="both"/>
              <w:rPr>
                <w:rFonts w:asciiTheme="majorHAnsi" w:eastAsia="Times New Roman" w:hAnsiTheme="majorHAnsi" w:cstheme="majorHAnsi"/>
                <w:sz w:val="24"/>
                <w:lang w:val="ro-MD"/>
              </w:rPr>
            </w:pPr>
            <w:r>
              <w:rPr>
                <w:rFonts w:asciiTheme="majorHAnsi" w:eastAsia="Times New Roman" w:hAnsiTheme="majorHAnsi" w:cstheme="majorHAnsi"/>
                <w:sz w:val="24"/>
                <w:lang w:val="ro-MD"/>
              </w:rPr>
              <w:t xml:space="preserve">- </w:t>
            </w:r>
            <w:r w:rsidRPr="006351B2">
              <w:rPr>
                <w:rFonts w:asciiTheme="majorHAnsi" w:eastAsia="Times New Roman" w:hAnsiTheme="majorHAnsi" w:cstheme="majorHAnsi"/>
                <w:sz w:val="24"/>
                <w:lang w:val="ro-MD"/>
              </w:rPr>
              <w:t>s-a stabilit coeficientul Km=0,22 pentru solicitanții eligibili din categorii;</w:t>
            </w:r>
          </w:p>
          <w:p w14:paraId="3A4936BC" w14:textId="045B1705" w:rsidR="006351B2" w:rsidRPr="006351B2" w:rsidRDefault="006351B2" w:rsidP="00CA6C94">
            <w:pPr>
              <w:spacing w:line="276" w:lineRule="auto"/>
              <w:ind w:left="34"/>
              <w:jc w:val="both"/>
              <w:rPr>
                <w:rFonts w:asciiTheme="majorHAnsi" w:eastAsia="Times New Roman" w:hAnsiTheme="majorHAnsi" w:cstheme="majorHAnsi"/>
                <w:sz w:val="24"/>
                <w:lang w:val="ro-MD"/>
              </w:rPr>
            </w:pPr>
            <w:r>
              <w:rPr>
                <w:rFonts w:asciiTheme="majorHAnsi" w:eastAsia="Times New Roman" w:hAnsiTheme="majorHAnsi" w:cstheme="majorHAnsi"/>
                <w:sz w:val="24"/>
                <w:lang w:val="ro-MD"/>
              </w:rPr>
              <w:t xml:space="preserve">- </w:t>
            </w:r>
            <w:r w:rsidRPr="006351B2">
              <w:rPr>
                <w:rFonts w:asciiTheme="majorHAnsi" w:eastAsia="Times New Roman" w:hAnsiTheme="majorHAnsi" w:cstheme="majorHAnsi"/>
                <w:sz w:val="24"/>
                <w:lang w:val="ro-MD"/>
              </w:rPr>
              <w:t xml:space="preserve">s-a stabilit coeficientul Km=0,33 </w:t>
            </w:r>
            <w:r w:rsidRPr="00353F48">
              <w:rPr>
                <w:rFonts w:asciiTheme="majorHAnsi" w:eastAsia="Times New Roman" w:hAnsiTheme="majorHAnsi" w:cstheme="majorHAnsi"/>
                <w:sz w:val="24"/>
                <w:lang w:val="ro-MD"/>
              </w:rPr>
              <w:t xml:space="preserve">pentru solicitanții </w:t>
            </w:r>
            <w:r w:rsidR="00353F48" w:rsidRPr="000B3890">
              <w:rPr>
                <w:rFonts w:asciiTheme="majorHAnsi" w:eastAsia="Times New Roman" w:hAnsiTheme="majorHAnsi" w:cstheme="majorHAnsi"/>
                <w:sz w:val="24"/>
                <w:lang w:val="ro-MD"/>
              </w:rPr>
              <w:t xml:space="preserve">cu venituri </w:t>
            </w:r>
            <w:r w:rsidRPr="00353F48">
              <w:rPr>
                <w:rFonts w:asciiTheme="majorHAnsi" w:eastAsia="Times New Roman" w:hAnsiTheme="majorHAnsi" w:cstheme="majorHAnsi"/>
                <w:sz w:val="24"/>
                <w:lang w:val="ro-MD"/>
              </w:rPr>
              <w:t>care depășesc venitul calculat conform S</w:t>
            </w:r>
            <w:r w:rsidRPr="006351B2">
              <w:rPr>
                <w:rFonts w:asciiTheme="majorHAnsi" w:eastAsia="Times New Roman" w:hAnsiTheme="majorHAnsi" w:cstheme="majorHAnsi"/>
                <w:sz w:val="24"/>
                <w:lang w:val="ro-MD"/>
              </w:rPr>
              <w:t>calei Oxford;</w:t>
            </w:r>
          </w:p>
          <w:p w14:paraId="25C59B39" w14:textId="11A4BCD6" w:rsidR="006351B2" w:rsidRPr="006351B2" w:rsidRDefault="006351B2" w:rsidP="00CA6C94">
            <w:pPr>
              <w:spacing w:line="276" w:lineRule="auto"/>
              <w:ind w:left="34"/>
              <w:jc w:val="both"/>
              <w:rPr>
                <w:rFonts w:asciiTheme="majorHAnsi" w:eastAsia="Times New Roman" w:hAnsiTheme="majorHAnsi" w:cstheme="majorHAnsi"/>
                <w:sz w:val="24"/>
                <w:lang w:val="ro-MD"/>
              </w:rPr>
            </w:pPr>
            <w:r>
              <w:rPr>
                <w:rFonts w:asciiTheme="majorHAnsi" w:eastAsia="Times New Roman" w:hAnsiTheme="majorHAnsi" w:cstheme="majorHAnsi"/>
                <w:sz w:val="24"/>
                <w:lang w:val="ro-MD"/>
              </w:rPr>
              <w:t xml:space="preserve">- </w:t>
            </w:r>
            <w:r w:rsidRPr="006351B2">
              <w:rPr>
                <w:rFonts w:asciiTheme="majorHAnsi" w:eastAsia="Times New Roman" w:hAnsiTheme="majorHAnsi" w:cstheme="majorHAnsi"/>
                <w:sz w:val="24"/>
                <w:lang w:val="ro-MD"/>
              </w:rPr>
              <w:t>s-a aprobat tariful lunar pentru închirierea unui m</w:t>
            </w:r>
            <w:r w:rsidR="006450FF">
              <w:rPr>
                <w:rFonts w:asciiTheme="majorHAnsi" w:eastAsia="Times New Roman" w:hAnsiTheme="majorHAnsi" w:cstheme="majorHAnsi"/>
                <w:sz w:val="24"/>
                <w:vertAlign w:val="superscript"/>
                <w:lang w:val="ro-MD"/>
              </w:rPr>
              <w:t>2</w:t>
            </w:r>
            <w:r w:rsidRPr="006351B2">
              <w:rPr>
                <w:rFonts w:asciiTheme="majorHAnsi" w:eastAsia="Times New Roman" w:hAnsiTheme="majorHAnsi" w:cstheme="majorHAnsi"/>
                <w:sz w:val="24"/>
                <w:lang w:val="ro-MD"/>
              </w:rPr>
              <w:t xml:space="preserve"> în cadrul locuințelor sociale situate în or. Briceni, str. Uzinelor 2C</w:t>
            </w:r>
            <w:r w:rsidR="00D31DF0">
              <w:rPr>
                <w:rFonts w:asciiTheme="majorHAnsi" w:eastAsia="Times New Roman" w:hAnsiTheme="majorHAnsi" w:cstheme="majorHAnsi"/>
                <w:sz w:val="24"/>
                <w:lang w:val="ro-MD"/>
              </w:rPr>
              <w:t>;</w:t>
            </w:r>
          </w:p>
          <w:p w14:paraId="28E093C7" w14:textId="5E5E1E80" w:rsidR="006351B2" w:rsidRPr="006351B2" w:rsidRDefault="006351B2" w:rsidP="00CA6C94">
            <w:pPr>
              <w:spacing w:line="276" w:lineRule="auto"/>
              <w:jc w:val="both"/>
              <w:rPr>
                <w:rFonts w:asciiTheme="majorHAnsi" w:eastAsia="Times New Roman" w:hAnsiTheme="majorHAnsi" w:cstheme="majorHAnsi"/>
                <w:sz w:val="24"/>
                <w:lang w:val="ro-MD"/>
              </w:rPr>
            </w:pPr>
            <w:r>
              <w:rPr>
                <w:rFonts w:asciiTheme="majorHAnsi" w:eastAsia="Times New Roman" w:hAnsiTheme="majorHAnsi" w:cstheme="majorHAnsi"/>
                <w:sz w:val="24"/>
                <w:lang w:val="ro-MD"/>
              </w:rPr>
              <w:t xml:space="preserve">- </w:t>
            </w:r>
            <w:r w:rsidRPr="006351B2">
              <w:rPr>
                <w:rFonts w:asciiTheme="majorHAnsi" w:eastAsia="Times New Roman" w:hAnsiTheme="majorHAnsi" w:cstheme="majorHAnsi"/>
                <w:sz w:val="24"/>
                <w:lang w:val="ro-MD"/>
              </w:rPr>
              <w:t xml:space="preserve">s-a modificat </w:t>
            </w:r>
            <w:r w:rsidR="00D31DF0">
              <w:rPr>
                <w:rFonts w:asciiTheme="majorHAnsi" w:eastAsia="Times New Roman" w:hAnsiTheme="majorHAnsi" w:cstheme="majorHAnsi"/>
                <w:sz w:val="24"/>
                <w:lang w:val="ro-MD"/>
              </w:rPr>
              <w:t>A</w:t>
            </w:r>
            <w:r w:rsidRPr="006351B2">
              <w:rPr>
                <w:rFonts w:asciiTheme="majorHAnsi" w:eastAsia="Times New Roman" w:hAnsiTheme="majorHAnsi" w:cstheme="majorHAnsi"/>
                <w:sz w:val="24"/>
                <w:lang w:val="ro-MD"/>
              </w:rPr>
              <w:t>nexa nr. 1</w:t>
            </w:r>
            <w:r w:rsidR="00D31DF0">
              <w:rPr>
                <w:rFonts w:asciiTheme="majorHAnsi" w:eastAsia="Times New Roman" w:hAnsiTheme="majorHAnsi" w:cstheme="majorHAnsi"/>
                <w:sz w:val="24"/>
                <w:lang w:val="ro-MD"/>
              </w:rPr>
              <w:t xml:space="preserve">. </w:t>
            </w:r>
            <w:r w:rsidRPr="006351B2">
              <w:rPr>
                <w:rFonts w:asciiTheme="majorHAnsi" w:eastAsia="Times New Roman" w:hAnsiTheme="majorHAnsi" w:cstheme="majorHAnsi"/>
                <w:sz w:val="24"/>
                <w:lang w:val="ro-MD"/>
              </w:rPr>
              <w:t>Formula de calcul a limitei de venit calculată în baza a 75 % din salariul mediu lunar oficial egalizat de Scala Oxford pentru dimensiunea gospodăriei;</w:t>
            </w:r>
          </w:p>
          <w:p w14:paraId="4A920A5D" w14:textId="5BC4FD2C" w:rsidR="00965CD0" w:rsidRPr="00F04C07" w:rsidRDefault="006351B2" w:rsidP="00CA6C94">
            <w:pPr>
              <w:spacing w:line="276" w:lineRule="auto"/>
              <w:ind w:left="34"/>
              <w:jc w:val="both"/>
              <w:rPr>
                <w:rFonts w:asciiTheme="majorHAnsi" w:eastAsia="Times New Roman" w:hAnsiTheme="majorHAnsi" w:cstheme="majorHAnsi"/>
                <w:sz w:val="24"/>
                <w:lang w:val="ro-MD"/>
              </w:rPr>
            </w:pPr>
            <w:r>
              <w:rPr>
                <w:rFonts w:asciiTheme="majorHAnsi" w:eastAsia="Times New Roman" w:hAnsiTheme="majorHAnsi" w:cstheme="majorHAnsi"/>
                <w:sz w:val="24"/>
                <w:lang w:val="ro-MD"/>
              </w:rPr>
              <w:t xml:space="preserve">- </w:t>
            </w:r>
            <w:r w:rsidRPr="006351B2">
              <w:rPr>
                <w:rFonts w:asciiTheme="majorHAnsi" w:eastAsia="Times New Roman" w:hAnsiTheme="majorHAnsi" w:cstheme="majorHAnsi"/>
                <w:sz w:val="24"/>
                <w:lang w:val="ro-MD"/>
              </w:rPr>
              <w:t xml:space="preserve">s-a modificat sintagma „prognozat pentru anul 2015” cu sintagma </w:t>
            </w:r>
            <w:r w:rsidR="00D31DF0">
              <w:rPr>
                <w:rFonts w:asciiTheme="majorHAnsi" w:eastAsia="Times New Roman" w:hAnsiTheme="majorHAnsi" w:cstheme="majorHAnsi"/>
                <w:sz w:val="24"/>
                <w:lang w:val="ro-MD"/>
              </w:rPr>
              <w:t>„</w:t>
            </w:r>
            <w:r w:rsidRPr="006351B2">
              <w:rPr>
                <w:rFonts w:asciiTheme="majorHAnsi" w:eastAsia="Times New Roman" w:hAnsiTheme="majorHAnsi" w:cstheme="majorHAnsi"/>
                <w:sz w:val="24"/>
                <w:lang w:val="ro-MD"/>
              </w:rPr>
              <w:t>prognozat pentru anul în gestiune” .</w:t>
            </w:r>
          </w:p>
        </w:tc>
      </w:tr>
      <w:tr w:rsidR="00B41D8E" w:rsidRPr="00B305AA" w14:paraId="451F838A" w14:textId="77777777" w:rsidTr="000B3890">
        <w:tc>
          <w:tcPr>
            <w:tcW w:w="9777" w:type="dxa"/>
            <w:gridSpan w:val="2"/>
            <w:shd w:val="clear" w:color="auto" w:fill="auto"/>
          </w:tcPr>
          <w:p w14:paraId="44D5475D" w14:textId="4F445251" w:rsidR="00B41D8E" w:rsidRPr="00325E9F" w:rsidRDefault="00B41D8E" w:rsidP="00D31DF0">
            <w:pPr>
              <w:spacing w:line="276" w:lineRule="auto"/>
              <w:jc w:val="both"/>
              <w:rPr>
                <w:rFonts w:asciiTheme="majorHAnsi" w:eastAsia="Times New Roman" w:hAnsiTheme="majorHAnsi" w:cstheme="majorHAnsi"/>
                <w:b/>
                <w:sz w:val="24"/>
                <w:lang w:val="ro-RO"/>
              </w:rPr>
            </w:pPr>
            <w:r w:rsidRPr="00A8509C">
              <w:rPr>
                <w:rFonts w:asciiTheme="majorHAnsi" w:eastAsia="Times New Roman" w:hAnsiTheme="majorHAnsi" w:cstheme="majorHAnsi"/>
                <w:b/>
                <w:sz w:val="24"/>
                <w:lang w:val="ro-RO"/>
              </w:rPr>
              <w:t>Efectul măsurilor întreprinse</w:t>
            </w:r>
            <w:r w:rsidR="002411B7">
              <w:rPr>
                <w:rFonts w:asciiTheme="majorHAnsi" w:eastAsia="Times New Roman" w:hAnsiTheme="majorHAnsi" w:cstheme="majorHAnsi"/>
                <w:b/>
                <w:sz w:val="24"/>
                <w:lang w:val="ro-RO"/>
              </w:rPr>
              <w:t>:</w:t>
            </w:r>
            <w:r>
              <w:rPr>
                <w:rFonts w:asciiTheme="majorHAnsi" w:eastAsia="Times New Roman" w:hAnsiTheme="majorHAnsi" w:cstheme="majorHAnsi"/>
                <w:b/>
                <w:sz w:val="24"/>
                <w:lang w:val="ro-RO"/>
              </w:rPr>
              <w:t xml:space="preserve"> </w:t>
            </w:r>
            <w:r w:rsidR="004B37BD">
              <w:rPr>
                <w:rFonts w:asciiTheme="majorHAnsi" w:eastAsia="Times New Roman" w:hAnsiTheme="majorHAnsi" w:cstheme="majorHAnsi"/>
                <w:sz w:val="24"/>
                <w:lang w:val="ro-RO"/>
              </w:rPr>
              <w:t>Ajustarea la cadrul legal</w:t>
            </w:r>
            <w:r w:rsidR="00D31DF0">
              <w:rPr>
                <w:rFonts w:asciiTheme="majorHAnsi" w:eastAsia="Times New Roman" w:hAnsiTheme="majorHAnsi" w:cstheme="majorHAnsi"/>
                <w:sz w:val="24"/>
                <w:lang w:val="ro-RO"/>
              </w:rPr>
              <w:t>,</w:t>
            </w:r>
            <w:r w:rsidR="004B37BD">
              <w:rPr>
                <w:rFonts w:asciiTheme="majorHAnsi" w:eastAsia="Times New Roman" w:hAnsiTheme="majorHAnsi" w:cstheme="majorHAnsi"/>
                <w:sz w:val="24"/>
                <w:lang w:val="ro-RO"/>
              </w:rPr>
              <w:t xml:space="preserve"> </w:t>
            </w:r>
            <w:r w:rsidR="00D31DF0" w:rsidRPr="008D3276">
              <w:rPr>
                <w:rFonts w:asciiTheme="majorHAnsi" w:eastAsia="Times New Roman" w:hAnsiTheme="majorHAnsi" w:cstheme="majorHAnsi"/>
                <w:sz w:val="24"/>
                <w:lang w:val="ro-RO"/>
              </w:rPr>
              <w:t xml:space="preserve">de către </w:t>
            </w:r>
            <w:r w:rsidR="00D31DF0" w:rsidRPr="002A2F07">
              <w:rPr>
                <w:rFonts w:asciiTheme="majorHAnsi" w:eastAsia="Times New Roman" w:hAnsiTheme="majorHAnsi" w:cstheme="majorHAnsi"/>
                <w:b/>
                <w:sz w:val="24"/>
                <w:lang w:val="ro-RO"/>
              </w:rPr>
              <w:t>C</w:t>
            </w:r>
            <w:r w:rsidR="00D31DF0">
              <w:rPr>
                <w:rFonts w:asciiTheme="majorHAnsi" w:eastAsia="Times New Roman" w:hAnsiTheme="majorHAnsi" w:cstheme="majorHAnsi"/>
                <w:b/>
                <w:sz w:val="24"/>
                <w:lang w:val="ro-RO"/>
              </w:rPr>
              <w:t>onsiliile raionale</w:t>
            </w:r>
            <w:r w:rsidR="00D31DF0" w:rsidRPr="002A2F07">
              <w:rPr>
                <w:rFonts w:asciiTheme="majorHAnsi" w:eastAsia="Times New Roman" w:hAnsiTheme="majorHAnsi" w:cstheme="majorHAnsi"/>
                <w:b/>
                <w:sz w:val="24"/>
                <w:lang w:val="ro-RO"/>
              </w:rPr>
              <w:t xml:space="preserve"> Călărași</w:t>
            </w:r>
            <w:r w:rsidR="00D31DF0" w:rsidRPr="008D3276">
              <w:rPr>
                <w:rFonts w:asciiTheme="majorHAnsi" w:eastAsia="Times New Roman" w:hAnsiTheme="majorHAnsi" w:cstheme="majorHAnsi"/>
                <w:sz w:val="24"/>
                <w:lang w:val="ro-RO"/>
              </w:rPr>
              <w:t xml:space="preserve"> și </w:t>
            </w:r>
            <w:r w:rsidR="00D31DF0" w:rsidRPr="002A2F07">
              <w:rPr>
                <w:rFonts w:asciiTheme="majorHAnsi" w:eastAsia="Times New Roman" w:hAnsiTheme="majorHAnsi" w:cstheme="majorHAnsi"/>
                <w:b/>
                <w:sz w:val="24"/>
                <w:lang w:val="ro-RO"/>
              </w:rPr>
              <w:t>Briceni</w:t>
            </w:r>
            <w:r w:rsidR="00D31DF0">
              <w:rPr>
                <w:rFonts w:asciiTheme="majorHAnsi" w:eastAsia="Times New Roman" w:hAnsiTheme="majorHAnsi" w:cstheme="majorHAnsi"/>
                <w:b/>
                <w:sz w:val="24"/>
                <w:lang w:val="ro-RO"/>
              </w:rPr>
              <w:t xml:space="preserve">, </w:t>
            </w:r>
            <w:r w:rsidR="00D31DF0" w:rsidRPr="002A2F07">
              <w:rPr>
                <w:rFonts w:asciiTheme="majorHAnsi" w:eastAsia="Times New Roman" w:hAnsiTheme="majorHAnsi" w:cstheme="majorHAnsi"/>
                <w:b/>
                <w:sz w:val="24"/>
                <w:lang w:val="ro-RO"/>
              </w:rPr>
              <w:t xml:space="preserve"> </w:t>
            </w:r>
            <w:r w:rsidR="004B37BD">
              <w:rPr>
                <w:rFonts w:asciiTheme="majorHAnsi" w:eastAsia="Times New Roman" w:hAnsiTheme="majorHAnsi" w:cstheme="majorHAnsi"/>
                <w:sz w:val="24"/>
                <w:lang w:val="ro-RO"/>
              </w:rPr>
              <w:t>a Regulamentelor</w:t>
            </w:r>
            <w:r w:rsidR="004B37BD">
              <w:t xml:space="preserve"> </w:t>
            </w:r>
            <w:r w:rsidR="004B37BD" w:rsidRPr="004B37BD">
              <w:rPr>
                <w:rFonts w:asciiTheme="majorHAnsi" w:eastAsia="Times New Roman" w:hAnsiTheme="majorHAnsi" w:cstheme="majorHAnsi"/>
                <w:sz w:val="24"/>
                <w:lang w:val="ro-RO"/>
              </w:rPr>
              <w:t>locale cu privire la modul şi condițiile de desfășurare a Proiectului de construcție a locuințelor pentru păturile social/economic vulnerabile II</w:t>
            </w:r>
            <w:r w:rsidR="004B37BD">
              <w:rPr>
                <w:rFonts w:asciiTheme="majorHAnsi" w:eastAsia="Times New Roman" w:hAnsiTheme="majorHAnsi" w:cstheme="majorHAnsi"/>
                <w:sz w:val="24"/>
                <w:lang w:val="ro-RO"/>
              </w:rPr>
              <w:t xml:space="preserve"> </w:t>
            </w:r>
            <w:r w:rsidR="00393FCA" w:rsidRPr="008D3276">
              <w:rPr>
                <w:rFonts w:asciiTheme="majorHAnsi" w:eastAsia="Times New Roman" w:hAnsiTheme="majorHAnsi" w:cstheme="majorHAnsi"/>
                <w:sz w:val="24"/>
                <w:lang w:val="ro-RO"/>
              </w:rPr>
              <w:t xml:space="preserve"> a creat condiții regulamentare pentru</w:t>
            </w:r>
            <w:r w:rsidR="008D3276">
              <w:rPr>
                <w:rFonts w:asciiTheme="majorHAnsi" w:eastAsia="Times New Roman" w:hAnsiTheme="majorHAnsi" w:cstheme="majorHAnsi"/>
                <w:sz w:val="24"/>
                <w:lang w:val="ro-RO"/>
              </w:rPr>
              <w:t xml:space="preserve"> implementarea Proiectului</w:t>
            </w:r>
            <w:r w:rsidR="004B37BD">
              <w:rPr>
                <w:rFonts w:asciiTheme="majorHAnsi" w:eastAsia="Times New Roman" w:hAnsiTheme="majorHAnsi" w:cstheme="majorHAnsi"/>
                <w:sz w:val="24"/>
                <w:lang w:val="ro-RO"/>
              </w:rPr>
              <w:t xml:space="preserve"> și </w:t>
            </w:r>
            <w:r w:rsidR="004B37BD" w:rsidRPr="004B37BD">
              <w:rPr>
                <w:rFonts w:asciiTheme="majorHAnsi" w:eastAsia="Times New Roman" w:hAnsiTheme="majorHAnsi" w:cstheme="majorHAnsi"/>
                <w:sz w:val="24"/>
                <w:lang w:val="ro-RO"/>
              </w:rPr>
              <w:t xml:space="preserve">repartizarea locuințelor </w:t>
            </w:r>
            <w:r w:rsidR="004B37BD">
              <w:rPr>
                <w:rFonts w:asciiTheme="majorHAnsi" w:eastAsia="Times New Roman" w:hAnsiTheme="majorHAnsi" w:cstheme="majorHAnsi"/>
                <w:sz w:val="24"/>
                <w:lang w:val="ro-RO"/>
              </w:rPr>
              <w:t>sociale unor beneficiari care</w:t>
            </w:r>
            <w:r w:rsidR="004B37BD" w:rsidRPr="004B37BD">
              <w:rPr>
                <w:rFonts w:asciiTheme="majorHAnsi" w:eastAsia="Times New Roman" w:hAnsiTheme="majorHAnsi" w:cstheme="majorHAnsi"/>
                <w:sz w:val="24"/>
                <w:lang w:val="ro-RO"/>
              </w:rPr>
              <w:t xml:space="preserve"> corespund criteriilor stabilite prin cadrul legal.</w:t>
            </w:r>
          </w:p>
        </w:tc>
      </w:tr>
      <w:tr w:rsidR="00B41D8E" w:rsidRPr="00DC6912" w14:paraId="39040F6E" w14:textId="77777777" w:rsidTr="000B3890">
        <w:tc>
          <w:tcPr>
            <w:tcW w:w="9777" w:type="dxa"/>
            <w:gridSpan w:val="2"/>
            <w:shd w:val="clear" w:color="auto" w:fill="auto"/>
          </w:tcPr>
          <w:p w14:paraId="65062D48" w14:textId="04CD4308" w:rsidR="00B41D8E" w:rsidRPr="00A8509C" w:rsidRDefault="00B41D8E" w:rsidP="007B62DC">
            <w:pPr>
              <w:spacing w:line="276" w:lineRule="auto"/>
              <w:jc w:val="both"/>
              <w:rPr>
                <w:rFonts w:asciiTheme="majorHAnsi" w:eastAsia="Times New Roman" w:hAnsiTheme="majorHAnsi" w:cstheme="majorHAnsi"/>
                <w:b/>
                <w:sz w:val="24"/>
                <w:lang w:val="ro-RO"/>
              </w:rPr>
            </w:pPr>
            <w:r w:rsidRPr="00D657EE">
              <w:rPr>
                <w:rFonts w:asciiTheme="majorHAnsi" w:eastAsia="Times New Roman" w:hAnsiTheme="majorHAnsi" w:cstheme="majorHAnsi"/>
                <w:b/>
                <w:sz w:val="24"/>
                <w:lang w:val="ro-RO"/>
              </w:rPr>
              <w:t>Gradul</w:t>
            </w:r>
            <w:r>
              <w:rPr>
                <w:rFonts w:asciiTheme="majorHAnsi" w:eastAsia="Times New Roman" w:hAnsiTheme="majorHAnsi" w:cstheme="majorHAnsi"/>
                <w:b/>
                <w:sz w:val="24"/>
                <w:lang w:val="ro-RO"/>
              </w:rPr>
              <w:t xml:space="preserve"> de implementare a recomandării</w:t>
            </w:r>
            <w:r w:rsidR="002411B7">
              <w:rPr>
                <w:rFonts w:asciiTheme="majorHAnsi" w:eastAsia="Times New Roman" w:hAnsiTheme="majorHAnsi" w:cstheme="majorHAnsi"/>
                <w:b/>
                <w:sz w:val="24"/>
                <w:lang w:val="ro-RO"/>
              </w:rPr>
              <w:t>:</w:t>
            </w:r>
            <w:r>
              <w:rPr>
                <w:rFonts w:asciiTheme="majorHAnsi" w:eastAsia="Times New Roman" w:hAnsiTheme="majorHAnsi" w:cstheme="majorHAnsi"/>
                <w:b/>
                <w:sz w:val="24"/>
                <w:lang w:val="ro-RO"/>
              </w:rPr>
              <w:t xml:space="preserve"> </w:t>
            </w:r>
            <w:r w:rsidR="00371047" w:rsidRPr="00371047">
              <w:rPr>
                <w:rFonts w:asciiTheme="majorHAnsi" w:eastAsia="Times New Roman" w:hAnsiTheme="majorHAnsi" w:cstheme="majorHAnsi"/>
                <w:sz w:val="24"/>
                <w:lang w:val="ro-RO"/>
              </w:rPr>
              <w:t>Reieșind din probele acumulate de misiunea de fol</w:t>
            </w:r>
            <w:r w:rsidR="00AE6DB4">
              <w:rPr>
                <w:rFonts w:asciiTheme="majorHAnsi" w:eastAsia="Times New Roman" w:hAnsiTheme="majorHAnsi" w:cstheme="majorHAnsi"/>
                <w:sz w:val="24"/>
                <w:lang w:val="ro-RO"/>
              </w:rPr>
              <w:t>l</w:t>
            </w:r>
            <w:r w:rsidR="00371047" w:rsidRPr="00371047">
              <w:rPr>
                <w:rFonts w:asciiTheme="majorHAnsi" w:eastAsia="Times New Roman" w:hAnsiTheme="majorHAnsi" w:cstheme="majorHAnsi"/>
                <w:sz w:val="24"/>
                <w:lang w:val="ro-RO"/>
              </w:rPr>
              <w:t>ow-up,  această recomandare este</w:t>
            </w:r>
            <w:r w:rsidR="006450FF">
              <w:rPr>
                <w:rFonts w:asciiTheme="majorHAnsi" w:eastAsia="Times New Roman" w:hAnsiTheme="majorHAnsi" w:cstheme="majorHAnsi"/>
                <w:sz w:val="24"/>
                <w:lang w:val="ro-RO"/>
              </w:rPr>
              <w:t xml:space="preserve"> </w:t>
            </w:r>
            <w:r w:rsidR="00371047" w:rsidRPr="00E665AB">
              <w:rPr>
                <w:rFonts w:asciiTheme="majorHAnsi" w:eastAsia="Times New Roman" w:hAnsiTheme="majorHAnsi" w:cstheme="majorHAnsi"/>
                <w:b/>
                <w:i/>
                <w:iCs/>
                <w:sz w:val="24"/>
                <w:lang w:val="ro-RO"/>
              </w:rPr>
              <w:t>implementată</w:t>
            </w:r>
            <w:r w:rsidR="00371047" w:rsidRPr="00371047">
              <w:rPr>
                <w:rFonts w:asciiTheme="majorHAnsi" w:eastAsia="Times New Roman" w:hAnsiTheme="majorHAnsi" w:cstheme="majorHAnsi"/>
                <w:sz w:val="24"/>
                <w:lang w:val="ro-RO"/>
              </w:rPr>
              <w:t xml:space="preserve"> de către</w:t>
            </w:r>
            <w:r w:rsidR="00371047">
              <w:rPr>
                <w:rFonts w:asciiTheme="majorHAnsi" w:eastAsia="Times New Roman" w:hAnsiTheme="majorHAnsi" w:cstheme="majorHAnsi"/>
                <w:sz w:val="24"/>
                <w:lang w:val="ro-RO"/>
              </w:rPr>
              <w:t xml:space="preserve"> </w:t>
            </w:r>
            <w:r w:rsidR="00371047" w:rsidRPr="00371047">
              <w:rPr>
                <w:rFonts w:asciiTheme="majorHAnsi" w:eastAsia="Times New Roman" w:hAnsiTheme="majorHAnsi" w:cstheme="majorHAnsi"/>
                <w:b/>
                <w:sz w:val="24"/>
                <w:lang w:val="ro-RO"/>
              </w:rPr>
              <w:t xml:space="preserve">CR Călărași și </w:t>
            </w:r>
            <w:r w:rsidR="006139B5">
              <w:rPr>
                <w:rFonts w:asciiTheme="majorHAnsi" w:eastAsia="Times New Roman" w:hAnsiTheme="majorHAnsi" w:cstheme="majorHAnsi"/>
                <w:b/>
                <w:sz w:val="24"/>
                <w:lang w:val="ro-RO"/>
              </w:rPr>
              <w:t xml:space="preserve">CR </w:t>
            </w:r>
            <w:r w:rsidR="00371047" w:rsidRPr="00371047">
              <w:rPr>
                <w:rFonts w:asciiTheme="majorHAnsi" w:eastAsia="Times New Roman" w:hAnsiTheme="majorHAnsi" w:cstheme="majorHAnsi"/>
                <w:b/>
                <w:sz w:val="24"/>
                <w:lang w:val="ro-RO"/>
              </w:rPr>
              <w:t>Briceni</w:t>
            </w:r>
            <w:r w:rsidR="00B676A3">
              <w:rPr>
                <w:rFonts w:asciiTheme="majorHAnsi" w:eastAsia="Times New Roman" w:hAnsiTheme="majorHAnsi" w:cstheme="majorHAnsi"/>
                <w:b/>
                <w:sz w:val="24"/>
                <w:lang w:val="ro-RO"/>
              </w:rPr>
              <w:t>,</w:t>
            </w:r>
            <w:r w:rsidR="00371047">
              <w:rPr>
                <w:rFonts w:asciiTheme="majorHAnsi" w:eastAsia="Times New Roman" w:hAnsiTheme="majorHAnsi" w:cstheme="majorHAnsi"/>
                <w:sz w:val="24"/>
                <w:lang w:val="ro-RO"/>
              </w:rPr>
              <w:t xml:space="preserve"> </w:t>
            </w:r>
            <w:r w:rsidR="00B676A3">
              <w:rPr>
                <w:rFonts w:asciiTheme="majorHAnsi" w:eastAsia="Times New Roman" w:hAnsiTheme="majorHAnsi" w:cstheme="majorHAnsi"/>
                <w:sz w:val="24"/>
                <w:lang w:val="ro-RO"/>
              </w:rPr>
              <w:t>dar</w:t>
            </w:r>
            <w:r w:rsidR="00371047">
              <w:rPr>
                <w:rFonts w:asciiTheme="majorHAnsi" w:eastAsia="Times New Roman" w:hAnsiTheme="majorHAnsi" w:cstheme="majorHAnsi"/>
                <w:sz w:val="24"/>
                <w:lang w:val="ro-RO"/>
              </w:rPr>
              <w:t xml:space="preserve"> </w:t>
            </w:r>
            <w:r w:rsidR="00371047" w:rsidRPr="00E665AB">
              <w:rPr>
                <w:rFonts w:asciiTheme="majorHAnsi" w:eastAsia="Times New Roman" w:hAnsiTheme="majorHAnsi" w:cstheme="majorHAnsi"/>
                <w:b/>
                <w:i/>
                <w:iCs/>
                <w:sz w:val="24"/>
                <w:lang w:val="ro-RO"/>
              </w:rPr>
              <w:t>neimplementată</w:t>
            </w:r>
            <w:r w:rsidR="00371047" w:rsidRPr="00371047">
              <w:rPr>
                <w:rFonts w:asciiTheme="majorHAnsi" w:eastAsia="Times New Roman" w:hAnsiTheme="majorHAnsi" w:cstheme="majorHAnsi"/>
                <w:b/>
                <w:sz w:val="24"/>
                <w:lang w:val="ro-RO"/>
              </w:rPr>
              <w:t xml:space="preserve"> </w:t>
            </w:r>
            <w:r w:rsidR="00371047">
              <w:rPr>
                <w:rFonts w:asciiTheme="majorHAnsi" w:eastAsia="Times New Roman" w:hAnsiTheme="majorHAnsi" w:cstheme="majorHAnsi"/>
                <w:sz w:val="24"/>
                <w:lang w:val="ro-RO"/>
              </w:rPr>
              <w:t xml:space="preserve">de către </w:t>
            </w:r>
            <w:r w:rsidR="00371047" w:rsidRPr="00371047">
              <w:rPr>
                <w:rFonts w:asciiTheme="majorHAnsi" w:eastAsia="Times New Roman" w:hAnsiTheme="majorHAnsi" w:cstheme="majorHAnsi"/>
                <w:b/>
                <w:sz w:val="24"/>
                <w:lang w:val="ro-RO"/>
              </w:rPr>
              <w:t>CR Sîngerei.</w:t>
            </w:r>
          </w:p>
        </w:tc>
      </w:tr>
    </w:tbl>
    <w:p w14:paraId="6BD0B47E" w14:textId="77777777" w:rsidR="006B53C4" w:rsidRDefault="006B53C4" w:rsidP="00130E56">
      <w:pPr>
        <w:spacing w:after="0" w:line="276" w:lineRule="auto"/>
        <w:rPr>
          <w:rFonts w:asciiTheme="majorHAnsi" w:eastAsia="Times New Roman" w:hAnsiTheme="majorHAnsi" w:cstheme="majorHAnsi"/>
          <w:b/>
          <w:bCs/>
          <w:sz w:val="24"/>
          <w:szCs w:val="24"/>
          <w:lang w:val="ro-RO"/>
        </w:rPr>
      </w:pPr>
    </w:p>
    <w:p w14:paraId="40A93531" w14:textId="300A0EEB" w:rsidR="008351C2" w:rsidRPr="00130E56" w:rsidRDefault="003C4F7B" w:rsidP="00CA6C94">
      <w:pPr>
        <w:spacing w:after="0" w:line="276" w:lineRule="auto"/>
        <w:jc w:val="both"/>
        <w:rPr>
          <w:rFonts w:asciiTheme="majorHAnsi" w:hAnsiTheme="majorHAnsi" w:cstheme="majorHAnsi"/>
          <w:b/>
          <w:iCs/>
          <w:sz w:val="24"/>
          <w:lang w:val="ro-MD"/>
        </w:rPr>
      </w:pPr>
      <w:r>
        <w:rPr>
          <w:rFonts w:asciiTheme="majorHAnsi" w:eastAsia="Times New Roman" w:hAnsiTheme="majorHAnsi" w:cstheme="majorHAnsi"/>
          <w:b/>
          <w:bCs/>
          <w:sz w:val="24"/>
          <w:szCs w:val="24"/>
          <w:lang w:val="ro-RO"/>
        </w:rPr>
        <w:t>4</w:t>
      </w:r>
      <w:r w:rsidR="007D1C45">
        <w:rPr>
          <w:rFonts w:asciiTheme="majorHAnsi" w:eastAsia="Times New Roman" w:hAnsiTheme="majorHAnsi" w:cstheme="majorHAnsi"/>
          <w:b/>
          <w:bCs/>
          <w:sz w:val="24"/>
          <w:szCs w:val="24"/>
          <w:lang w:val="ro-RO"/>
        </w:rPr>
        <w:t xml:space="preserve">.1.4. </w:t>
      </w:r>
      <w:r w:rsidR="007D1C45" w:rsidRPr="00DC6912">
        <w:rPr>
          <w:rFonts w:asciiTheme="majorHAnsi" w:eastAsia="Times New Roman" w:hAnsiTheme="majorHAnsi" w:cstheme="majorHAnsi"/>
          <w:b/>
          <w:bCs/>
          <w:sz w:val="24"/>
          <w:szCs w:val="24"/>
          <w:lang w:val="ro-RO"/>
        </w:rPr>
        <w:t>D</w:t>
      </w:r>
      <w:r w:rsidR="008351C2">
        <w:rPr>
          <w:rFonts w:asciiTheme="majorHAnsi" w:eastAsia="Times New Roman" w:hAnsiTheme="majorHAnsi" w:cstheme="majorHAnsi"/>
          <w:b/>
          <w:bCs/>
          <w:sz w:val="24"/>
          <w:szCs w:val="24"/>
          <w:lang w:val="ro-RO"/>
        </w:rPr>
        <w:t>escriere</w:t>
      </w:r>
      <w:r w:rsidR="007D1C45" w:rsidRPr="00DC6912">
        <w:rPr>
          <w:rFonts w:asciiTheme="majorHAnsi" w:hAnsiTheme="majorHAnsi" w:cstheme="majorHAnsi"/>
          <w:b/>
          <w:iCs/>
          <w:sz w:val="24"/>
          <w:lang w:val="ro-MD"/>
        </w:rPr>
        <w:t xml:space="preserve">a </w:t>
      </w:r>
      <w:r w:rsidR="007D1C45" w:rsidRPr="007C70C8">
        <w:rPr>
          <w:rFonts w:asciiTheme="majorHAnsi" w:hAnsiTheme="majorHAnsi" w:cstheme="majorHAnsi"/>
          <w:b/>
          <w:iCs/>
          <w:sz w:val="24"/>
          <w:lang w:val="ro-MD"/>
        </w:rPr>
        <w:t>constatărilor de audit precedente</w:t>
      </w:r>
      <w:r w:rsidR="000C64BE" w:rsidRPr="007C70C8">
        <w:rPr>
          <w:rFonts w:asciiTheme="majorHAnsi" w:hAnsiTheme="majorHAnsi" w:cstheme="majorHAnsi"/>
          <w:b/>
          <w:iCs/>
          <w:sz w:val="24"/>
          <w:lang w:val="ro-MD"/>
        </w:rPr>
        <w:t xml:space="preserve"> cu</w:t>
      </w:r>
      <w:r w:rsidR="000C64BE">
        <w:rPr>
          <w:rFonts w:asciiTheme="majorHAnsi" w:hAnsiTheme="majorHAnsi" w:cstheme="majorHAnsi"/>
          <w:b/>
          <w:iCs/>
          <w:sz w:val="24"/>
          <w:lang w:val="ro-MD"/>
        </w:rPr>
        <w:t xml:space="preserve"> privire la recuperarea investițiilor efectuate suplimentar în cadrul Proiectului de către CR Briceni</w:t>
      </w:r>
    </w:p>
    <w:p w14:paraId="2D524887" w14:textId="3BDC8B98" w:rsidR="008351C2" w:rsidRPr="008351C2" w:rsidRDefault="008351C2" w:rsidP="00B65F26">
      <w:pPr>
        <w:spacing w:after="0" w:line="276" w:lineRule="auto"/>
        <w:ind w:firstLine="567"/>
        <w:jc w:val="both"/>
        <w:rPr>
          <w:rFonts w:asciiTheme="majorHAnsi" w:eastAsia="Times New Roman" w:hAnsiTheme="majorHAnsi" w:cstheme="majorHAnsi"/>
          <w:bCs/>
          <w:color w:val="000000"/>
          <w:sz w:val="24"/>
          <w:szCs w:val="24"/>
          <w:lang w:val="ro-MD"/>
        </w:rPr>
      </w:pPr>
      <w:r w:rsidRPr="008351C2">
        <w:rPr>
          <w:rFonts w:asciiTheme="majorHAnsi" w:eastAsiaTheme="minorHAnsi" w:hAnsiTheme="majorHAnsi" w:cstheme="majorHAnsi"/>
          <w:sz w:val="24"/>
          <w:szCs w:val="24"/>
          <w:lang w:val="ro-MD"/>
        </w:rPr>
        <w:t xml:space="preserve">În cadrul Proiectului, </w:t>
      </w:r>
      <w:r w:rsidRPr="008351C2">
        <w:rPr>
          <w:rFonts w:asciiTheme="majorHAnsi" w:eastAsia="Times New Roman" w:hAnsiTheme="majorHAnsi" w:cstheme="majorHAnsi"/>
          <w:bCs/>
          <w:color w:val="000000"/>
          <w:sz w:val="24"/>
          <w:szCs w:val="24"/>
          <w:lang w:val="ro-MD"/>
        </w:rPr>
        <w:t>CR Briceni a încheiat un contract de colaborare și investiții comune (nr.1 din 15.03.2013) cu proprietarul unei construcții nefinalizate (SRL „MVM-Speranța”)</w:t>
      </w:r>
      <w:r w:rsidR="00B676A3">
        <w:rPr>
          <w:rFonts w:asciiTheme="majorHAnsi" w:eastAsia="Times New Roman" w:hAnsiTheme="majorHAnsi" w:cstheme="majorHAnsi"/>
          <w:bCs/>
          <w:color w:val="000000"/>
          <w:sz w:val="24"/>
          <w:szCs w:val="24"/>
          <w:lang w:val="ro-MD"/>
        </w:rPr>
        <w:t>,</w:t>
      </w:r>
      <w:r w:rsidRPr="008351C2">
        <w:rPr>
          <w:rFonts w:asciiTheme="majorHAnsi" w:eastAsia="Times New Roman" w:hAnsiTheme="majorHAnsi" w:cstheme="majorHAnsi"/>
          <w:bCs/>
          <w:color w:val="000000"/>
          <w:sz w:val="24"/>
          <w:szCs w:val="24"/>
          <w:lang w:val="ro-MD"/>
        </w:rPr>
        <w:t xml:space="preserve"> </w:t>
      </w:r>
      <w:r w:rsidR="00B676A3">
        <w:rPr>
          <w:rFonts w:asciiTheme="majorHAnsi" w:eastAsia="Times New Roman" w:hAnsiTheme="majorHAnsi" w:cstheme="majorHAnsi"/>
          <w:bCs/>
          <w:color w:val="000000"/>
          <w:sz w:val="24"/>
          <w:szCs w:val="24"/>
          <w:lang w:val="ro-MD"/>
        </w:rPr>
        <w:t>potrivit</w:t>
      </w:r>
      <w:r w:rsidRPr="008351C2">
        <w:rPr>
          <w:rFonts w:asciiTheme="majorHAnsi" w:eastAsia="Times New Roman" w:hAnsiTheme="majorHAnsi" w:cstheme="majorHAnsi"/>
          <w:bCs/>
          <w:color w:val="000000"/>
          <w:sz w:val="24"/>
          <w:szCs w:val="24"/>
          <w:lang w:val="ro-MD"/>
        </w:rPr>
        <w:t xml:space="preserve"> căruia</w:t>
      </w:r>
      <w:r w:rsidR="00B676A3">
        <w:rPr>
          <w:rFonts w:asciiTheme="majorHAnsi" w:eastAsia="Times New Roman" w:hAnsiTheme="majorHAnsi" w:cstheme="majorHAnsi"/>
          <w:bCs/>
          <w:color w:val="000000"/>
          <w:sz w:val="24"/>
          <w:szCs w:val="24"/>
          <w:lang w:val="ro-MD"/>
        </w:rPr>
        <w:t xml:space="preserve">, </w:t>
      </w:r>
      <w:r w:rsidRPr="008351C2">
        <w:rPr>
          <w:rFonts w:asciiTheme="majorHAnsi" w:eastAsia="Times New Roman" w:hAnsiTheme="majorHAnsi" w:cstheme="majorHAnsi"/>
          <w:bCs/>
          <w:color w:val="000000"/>
          <w:sz w:val="24"/>
          <w:szCs w:val="24"/>
          <w:lang w:val="ro-MD"/>
        </w:rPr>
        <w:t xml:space="preserve"> </w:t>
      </w:r>
      <w:r w:rsidR="00B676A3">
        <w:rPr>
          <w:rFonts w:asciiTheme="majorHAnsi" w:eastAsia="Times New Roman" w:hAnsiTheme="majorHAnsi" w:cstheme="majorHAnsi"/>
          <w:bCs/>
          <w:color w:val="000000"/>
          <w:sz w:val="24"/>
          <w:szCs w:val="24"/>
          <w:lang w:val="ro-MD"/>
        </w:rPr>
        <w:t>p</w:t>
      </w:r>
      <w:r w:rsidRPr="008351C2">
        <w:rPr>
          <w:rFonts w:asciiTheme="majorHAnsi" w:eastAsia="Times New Roman" w:hAnsiTheme="majorHAnsi" w:cstheme="majorHAnsi"/>
          <w:bCs/>
          <w:color w:val="000000"/>
          <w:sz w:val="24"/>
          <w:szCs w:val="24"/>
          <w:lang w:val="ro-MD"/>
        </w:rPr>
        <w:t xml:space="preserve">artenerul </w:t>
      </w:r>
      <w:r w:rsidR="00B676A3">
        <w:rPr>
          <w:rFonts w:asciiTheme="majorHAnsi" w:eastAsia="Times New Roman" w:hAnsiTheme="majorHAnsi" w:cstheme="majorHAnsi"/>
          <w:bCs/>
          <w:color w:val="000000"/>
          <w:sz w:val="24"/>
          <w:szCs w:val="24"/>
          <w:lang w:val="ro-MD"/>
        </w:rPr>
        <w:t>p</w:t>
      </w:r>
      <w:r w:rsidRPr="008351C2">
        <w:rPr>
          <w:rFonts w:asciiTheme="majorHAnsi" w:eastAsia="Times New Roman" w:hAnsiTheme="majorHAnsi" w:cstheme="majorHAnsi"/>
          <w:bCs/>
          <w:color w:val="000000"/>
          <w:sz w:val="24"/>
          <w:szCs w:val="24"/>
          <w:lang w:val="ro-MD"/>
        </w:rPr>
        <w:t xml:space="preserve">rivat vine cu aportul sub formă de construcție nefinalizată în valoare </w:t>
      </w:r>
      <w:r w:rsidR="000156B8">
        <w:rPr>
          <w:rFonts w:asciiTheme="majorHAnsi" w:eastAsia="Times New Roman" w:hAnsiTheme="majorHAnsi" w:cstheme="majorHAnsi"/>
          <w:bCs/>
          <w:color w:val="000000"/>
          <w:sz w:val="24"/>
          <w:szCs w:val="24"/>
          <w:lang w:val="ro-MD"/>
        </w:rPr>
        <w:t>de 7</w:t>
      </w:r>
      <w:r w:rsidRPr="008351C2">
        <w:rPr>
          <w:rFonts w:asciiTheme="majorHAnsi" w:eastAsia="Times New Roman" w:hAnsiTheme="majorHAnsi" w:cstheme="majorHAnsi"/>
          <w:bCs/>
          <w:color w:val="000000"/>
          <w:sz w:val="24"/>
          <w:szCs w:val="24"/>
          <w:lang w:val="ro-MD"/>
        </w:rPr>
        <w:t xml:space="preserve">588,3 mii lei, iar CR Briceni </w:t>
      </w:r>
      <w:r w:rsidR="00B676A3">
        <w:rPr>
          <w:rFonts w:asciiTheme="majorHAnsi" w:eastAsia="Times New Roman" w:hAnsiTheme="majorHAnsi" w:cstheme="majorHAnsi"/>
          <w:bCs/>
          <w:color w:val="000000"/>
          <w:sz w:val="24"/>
          <w:szCs w:val="24"/>
          <w:lang w:val="ro-MD"/>
        </w:rPr>
        <w:t xml:space="preserve">- </w:t>
      </w:r>
      <w:r w:rsidRPr="008351C2">
        <w:rPr>
          <w:rFonts w:asciiTheme="majorHAnsi" w:eastAsia="Times New Roman" w:hAnsiTheme="majorHAnsi" w:cstheme="majorHAnsi"/>
          <w:bCs/>
          <w:color w:val="000000"/>
          <w:sz w:val="24"/>
          <w:szCs w:val="24"/>
          <w:lang w:val="ro-MD"/>
        </w:rPr>
        <w:t>cu c</w:t>
      </w:r>
      <w:r w:rsidR="000156B8">
        <w:rPr>
          <w:rFonts w:asciiTheme="majorHAnsi" w:eastAsia="Times New Roman" w:hAnsiTheme="majorHAnsi" w:cstheme="majorHAnsi"/>
          <w:bCs/>
          <w:color w:val="000000"/>
          <w:sz w:val="24"/>
          <w:szCs w:val="24"/>
          <w:lang w:val="ro-MD"/>
        </w:rPr>
        <w:t>ontribuția în sumă totală de 13</w:t>
      </w:r>
      <w:r w:rsidRPr="008351C2">
        <w:rPr>
          <w:rFonts w:asciiTheme="majorHAnsi" w:eastAsia="Times New Roman" w:hAnsiTheme="majorHAnsi" w:cstheme="majorHAnsi"/>
          <w:bCs/>
          <w:color w:val="000000"/>
          <w:sz w:val="24"/>
          <w:szCs w:val="24"/>
          <w:lang w:val="ro-MD"/>
        </w:rPr>
        <w:t xml:space="preserve">566,2 mii lei pentru a finaliza construcția în cadrul Proiectului, valoarea totală estimativă a obiectului constituind </w:t>
      </w:r>
      <w:r w:rsidR="00F00287">
        <w:rPr>
          <w:rFonts w:asciiTheme="majorHAnsi" w:eastAsia="Times New Roman" w:hAnsiTheme="majorHAnsi" w:cstheme="majorHAnsi"/>
          <w:b/>
          <w:bCs/>
          <w:color w:val="000000"/>
          <w:sz w:val="24"/>
          <w:szCs w:val="24"/>
          <w:lang w:val="ro-MD"/>
        </w:rPr>
        <w:t>21</w:t>
      </w:r>
      <w:r w:rsidRPr="008351C2">
        <w:rPr>
          <w:rFonts w:asciiTheme="majorHAnsi" w:eastAsia="Times New Roman" w:hAnsiTheme="majorHAnsi" w:cstheme="majorHAnsi"/>
          <w:b/>
          <w:bCs/>
          <w:color w:val="000000"/>
          <w:sz w:val="24"/>
          <w:szCs w:val="24"/>
          <w:lang w:val="ro-MD"/>
        </w:rPr>
        <w:t>154,5 mii lei.</w:t>
      </w:r>
      <w:r w:rsidR="00B676A3">
        <w:rPr>
          <w:rFonts w:asciiTheme="majorHAnsi" w:eastAsia="Times New Roman" w:hAnsiTheme="majorHAnsi" w:cstheme="majorHAnsi"/>
          <w:bCs/>
          <w:color w:val="000000"/>
          <w:sz w:val="24"/>
          <w:szCs w:val="24"/>
          <w:lang w:val="ro-MD"/>
        </w:rPr>
        <w:t xml:space="preserve"> </w:t>
      </w:r>
      <w:r w:rsidRPr="008351C2">
        <w:rPr>
          <w:rFonts w:asciiTheme="majorHAnsi" w:eastAsia="Times New Roman" w:hAnsiTheme="majorHAnsi" w:cstheme="majorHAnsi"/>
          <w:bCs/>
          <w:color w:val="000000"/>
          <w:sz w:val="24"/>
          <w:szCs w:val="24"/>
          <w:lang w:val="ro-MD"/>
        </w:rPr>
        <w:t xml:space="preserve">Totodată, </w:t>
      </w:r>
      <w:r w:rsidR="00B676A3">
        <w:rPr>
          <w:rFonts w:asciiTheme="majorHAnsi" w:eastAsia="Times New Roman" w:hAnsiTheme="majorHAnsi" w:cstheme="majorHAnsi"/>
          <w:bCs/>
          <w:color w:val="000000"/>
          <w:sz w:val="24"/>
          <w:szCs w:val="24"/>
          <w:lang w:val="ro-MD"/>
        </w:rPr>
        <w:t>s-a</w:t>
      </w:r>
      <w:r w:rsidRPr="008351C2">
        <w:rPr>
          <w:rFonts w:asciiTheme="majorHAnsi" w:eastAsia="Times New Roman" w:hAnsiTheme="majorHAnsi" w:cstheme="majorHAnsi"/>
          <w:bCs/>
          <w:color w:val="000000"/>
          <w:sz w:val="24"/>
          <w:szCs w:val="24"/>
          <w:lang w:val="ro-MD"/>
        </w:rPr>
        <w:t xml:space="preserve"> convenit că, la finalizarea Proiectului, părțile vor înregistra dreptul de proprietate asupra apartamentelor </w:t>
      </w:r>
      <w:r w:rsidR="00B676A3">
        <w:rPr>
          <w:rFonts w:asciiTheme="majorHAnsi" w:eastAsia="Times New Roman" w:hAnsiTheme="majorHAnsi" w:cstheme="majorHAnsi"/>
          <w:bCs/>
          <w:color w:val="000000"/>
          <w:sz w:val="24"/>
          <w:szCs w:val="24"/>
          <w:lang w:val="ro-MD"/>
        </w:rPr>
        <w:t xml:space="preserve">potrivit </w:t>
      </w:r>
      <w:r w:rsidR="00B676A3" w:rsidRPr="008351C2">
        <w:rPr>
          <w:rFonts w:asciiTheme="majorHAnsi" w:eastAsia="Times New Roman" w:hAnsiTheme="majorHAnsi" w:cstheme="majorHAnsi"/>
          <w:bCs/>
          <w:color w:val="000000"/>
          <w:sz w:val="24"/>
          <w:szCs w:val="24"/>
          <w:lang w:val="ro-MD"/>
        </w:rPr>
        <w:t xml:space="preserve">contractului </w:t>
      </w:r>
      <w:r w:rsidR="00B676A3">
        <w:rPr>
          <w:rFonts w:asciiTheme="majorHAnsi" w:eastAsia="Times New Roman" w:hAnsiTheme="majorHAnsi" w:cstheme="majorHAnsi"/>
          <w:bCs/>
          <w:color w:val="000000"/>
          <w:sz w:val="24"/>
          <w:szCs w:val="24"/>
          <w:lang w:val="ro-MD"/>
        </w:rPr>
        <w:t xml:space="preserve">și raportat la </w:t>
      </w:r>
      <w:r w:rsidRPr="008351C2">
        <w:rPr>
          <w:rFonts w:asciiTheme="majorHAnsi" w:eastAsia="Times New Roman" w:hAnsiTheme="majorHAnsi" w:cstheme="majorHAnsi"/>
          <w:bCs/>
          <w:color w:val="000000"/>
          <w:sz w:val="24"/>
          <w:szCs w:val="24"/>
          <w:lang w:val="ro-MD"/>
        </w:rPr>
        <w:t>contribuție</w:t>
      </w:r>
      <w:r w:rsidR="00B676A3">
        <w:rPr>
          <w:rFonts w:asciiTheme="majorHAnsi" w:eastAsia="Times New Roman" w:hAnsiTheme="majorHAnsi" w:cstheme="majorHAnsi"/>
          <w:bCs/>
          <w:color w:val="000000"/>
          <w:sz w:val="24"/>
          <w:szCs w:val="24"/>
          <w:lang w:val="ro-MD"/>
        </w:rPr>
        <w:t xml:space="preserve"> (</w:t>
      </w:r>
      <w:r w:rsidRPr="008351C2">
        <w:rPr>
          <w:rFonts w:asciiTheme="majorHAnsi" w:eastAsia="Times New Roman" w:hAnsiTheme="majorHAnsi" w:cstheme="majorHAnsi"/>
          <w:bCs/>
          <w:color w:val="000000"/>
          <w:sz w:val="24"/>
          <w:szCs w:val="24"/>
          <w:lang w:val="ro-MD"/>
        </w:rPr>
        <w:t>15 apartamente</w:t>
      </w:r>
      <w:r w:rsidR="00B676A3">
        <w:rPr>
          <w:rFonts w:asciiTheme="majorHAnsi" w:eastAsia="Times New Roman" w:hAnsiTheme="majorHAnsi" w:cstheme="majorHAnsi"/>
          <w:bCs/>
          <w:color w:val="000000"/>
          <w:sz w:val="24"/>
          <w:szCs w:val="24"/>
          <w:lang w:val="ro-MD"/>
        </w:rPr>
        <w:t>,</w:t>
      </w:r>
      <w:r w:rsidRPr="008351C2">
        <w:rPr>
          <w:rFonts w:asciiTheme="majorHAnsi" w:eastAsia="Times New Roman" w:hAnsiTheme="majorHAnsi" w:cstheme="majorHAnsi"/>
          <w:bCs/>
          <w:color w:val="000000"/>
          <w:sz w:val="24"/>
          <w:szCs w:val="24"/>
          <w:lang w:val="ro-MD"/>
        </w:rPr>
        <w:t xml:space="preserve"> sau 36</w:t>
      </w:r>
      <w:r w:rsidR="00EE69C1">
        <w:rPr>
          <w:rFonts w:asciiTheme="majorHAnsi" w:eastAsia="Times New Roman" w:hAnsiTheme="majorHAnsi" w:cstheme="majorHAnsi"/>
          <w:bCs/>
          <w:color w:val="000000"/>
          <w:sz w:val="24"/>
          <w:szCs w:val="24"/>
          <w:lang w:val="ro-MD"/>
        </w:rPr>
        <w:t xml:space="preserve"> </w:t>
      </w:r>
      <w:r w:rsidRPr="008351C2">
        <w:rPr>
          <w:rFonts w:asciiTheme="majorHAnsi" w:eastAsia="Times New Roman" w:hAnsiTheme="majorHAnsi" w:cstheme="majorHAnsi"/>
          <w:bCs/>
          <w:color w:val="000000"/>
          <w:sz w:val="24"/>
          <w:szCs w:val="24"/>
          <w:lang w:val="ro-MD"/>
        </w:rPr>
        <w:t>%</w:t>
      </w:r>
      <w:r w:rsidR="00B676A3">
        <w:rPr>
          <w:rFonts w:asciiTheme="majorHAnsi" w:eastAsia="Times New Roman" w:hAnsiTheme="majorHAnsi" w:cstheme="majorHAnsi"/>
          <w:bCs/>
          <w:color w:val="000000"/>
          <w:sz w:val="24"/>
          <w:szCs w:val="24"/>
          <w:lang w:val="ro-MD"/>
        </w:rPr>
        <w:t xml:space="preserve"> -</w:t>
      </w:r>
      <w:r w:rsidRPr="008351C2">
        <w:rPr>
          <w:rFonts w:asciiTheme="majorHAnsi" w:eastAsia="Times New Roman" w:hAnsiTheme="majorHAnsi" w:cstheme="majorHAnsi"/>
          <w:bCs/>
          <w:color w:val="000000"/>
          <w:sz w:val="24"/>
          <w:szCs w:val="24"/>
          <w:lang w:val="ro-MD"/>
        </w:rPr>
        <w:t xml:space="preserve"> pentru agentul economic</w:t>
      </w:r>
      <w:r w:rsidR="00B676A3">
        <w:rPr>
          <w:rFonts w:asciiTheme="majorHAnsi" w:eastAsia="Times New Roman" w:hAnsiTheme="majorHAnsi" w:cstheme="majorHAnsi"/>
          <w:bCs/>
          <w:color w:val="000000"/>
          <w:sz w:val="24"/>
          <w:szCs w:val="24"/>
          <w:lang w:val="ro-MD"/>
        </w:rPr>
        <w:t xml:space="preserve">,  </w:t>
      </w:r>
      <w:r w:rsidRPr="008351C2">
        <w:rPr>
          <w:rFonts w:asciiTheme="majorHAnsi" w:eastAsia="Times New Roman" w:hAnsiTheme="majorHAnsi" w:cstheme="majorHAnsi"/>
          <w:bCs/>
          <w:color w:val="000000"/>
          <w:sz w:val="24"/>
          <w:szCs w:val="24"/>
          <w:lang w:val="ro-MD"/>
        </w:rPr>
        <w:t xml:space="preserve"> </w:t>
      </w:r>
      <w:r w:rsidR="009A5D5C">
        <w:rPr>
          <w:rFonts w:asciiTheme="majorHAnsi" w:eastAsia="Times New Roman" w:hAnsiTheme="majorHAnsi" w:cstheme="majorHAnsi"/>
          <w:bCs/>
          <w:color w:val="000000"/>
          <w:sz w:val="24"/>
          <w:szCs w:val="24"/>
          <w:lang w:val="ro-MD"/>
        </w:rPr>
        <w:t xml:space="preserve">și </w:t>
      </w:r>
      <w:r w:rsidRPr="008351C2">
        <w:rPr>
          <w:rFonts w:asciiTheme="majorHAnsi" w:eastAsia="Times New Roman" w:hAnsiTheme="majorHAnsi" w:cstheme="majorHAnsi"/>
          <w:bCs/>
          <w:color w:val="000000"/>
          <w:sz w:val="24"/>
          <w:szCs w:val="24"/>
          <w:lang w:val="ro-MD"/>
        </w:rPr>
        <w:t>25 de apartamente</w:t>
      </w:r>
      <w:r w:rsidR="00B676A3">
        <w:rPr>
          <w:rFonts w:asciiTheme="majorHAnsi" w:eastAsia="Times New Roman" w:hAnsiTheme="majorHAnsi" w:cstheme="majorHAnsi"/>
          <w:bCs/>
          <w:color w:val="000000"/>
          <w:sz w:val="24"/>
          <w:szCs w:val="24"/>
          <w:lang w:val="ro-MD"/>
        </w:rPr>
        <w:t>,</w:t>
      </w:r>
      <w:r w:rsidRPr="008351C2">
        <w:rPr>
          <w:rFonts w:asciiTheme="majorHAnsi" w:eastAsia="Times New Roman" w:hAnsiTheme="majorHAnsi" w:cstheme="majorHAnsi"/>
          <w:bCs/>
          <w:color w:val="000000"/>
          <w:sz w:val="24"/>
          <w:szCs w:val="24"/>
          <w:lang w:val="ro-MD"/>
        </w:rPr>
        <w:t xml:space="preserve"> sau 64</w:t>
      </w:r>
      <w:r w:rsidR="00EE69C1">
        <w:rPr>
          <w:rFonts w:asciiTheme="majorHAnsi" w:eastAsia="Times New Roman" w:hAnsiTheme="majorHAnsi" w:cstheme="majorHAnsi"/>
          <w:bCs/>
          <w:color w:val="000000"/>
          <w:sz w:val="24"/>
          <w:szCs w:val="24"/>
          <w:lang w:val="ro-MD"/>
        </w:rPr>
        <w:t xml:space="preserve"> </w:t>
      </w:r>
      <w:r w:rsidRPr="008351C2">
        <w:rPr>
          <w:rFonts w:asciiTheme="majorHAnsi" w:eastAsia="Times New Roman" w:hAnsiTheme="majorHAnsi" w:cstheme="majorHAnsi"/>
          <w:bCs/>
          <w:color w:val="000000"/>
          <w:sz w:val="24"/>
          <w:szCs w:val="24"/>
          <w:lang w:val="ro-MD"/>
        </w:rPr>
        <w:t>%</w:t>
      </w:r>
      <w:r w:rsidR="00B676A3">
        <w:rPr>
          <w:rFonts w:asciiTheme="majorHAnsi" w:eastAsia="Times New Roman" w:hAnsiTheme="majorHAnsi" w:cstheme="majorHAnsi"/>
          <w:bCs/>
          <w:color w:val="000000"/>
          <w:sz w:val="24"/>
          <w:szCs w:val="24"/>
          <w:lang w:val="ro-MD"/>
        </w:rPr>
        <w:t xml:space="preserve"> - </w:t>
      </w:r>
      <w:r w:rsidRPr="008351C2">
        <w:rPr>
          <w:rFonts w:asciiTheme="majorHAnsi" w:eastAsia="Times New Roman" w:hAnsiTheme="majorHAnsi" w:cstheme="majorHAnsi"/>
          <w:bCs/>
          <w:color w:val="000000"/>
          <w:sz w:val="24"/>
          <w:szCs w:val="24"/>
          <w:lang w:val="ro-MD"/>
        </w:rPr>
        <w:t>pentru CR Briceni</w:t>
      </w:r>
      <w:r w:rsidR="00B676A3">
        <w:rPr>
          <w:rFonts w:asciiTheme="majorHAnsi" w:eastAsia="Times New Roman" w:hAnsiTheme="majorHAnsi" w:cstheme="majorHAnsi"/>
          <w:bCs/>
          <w:color w:val="000000"/>
          <w:sz w:val="24"/>
          <w:szCs w:val="24"/>
          <w:lang w:val="ro-MD"/>
        </w:rPr>
        <w:t>)</w:t>
      </w:r>
      <w:r w:rsidRPr="008351C2">
        <w:rPr>
          <w:rFonts w:asciiTheme="majorHAnsi" w:eastAsia="Times New Roman" w:hAnsiTheme="majorHAnsi" w:cstheme="majorHAnsi"/>
          <w:bCs/>
          <w:color w:val="000000"/>
          <w:sz w:val="24"/>
          <w:szCs w:val="24"/>
          <w:lang w:val="ro-MD"/>
        </w:rPr>
        <w:t>.</w:t>
      </w:r>
    </w:p>
    <w:p w14:paraId="48B525F4" w14:textId="16E42947" w:rsidR="008351C2" w:rsidRPr="008351C2" w:rsidRDefault="008351C2" w:rsidP="00CA6C94">
      <w:pPr>
        <w:tabs>
          <w:tab w:val="left" w:pos="0"/>
        </w:tabs>
        <w:spacing w:after="0" w:line="276" w:lineRule="auto"/>
        <w:ind w:firstLine="567"/>
        <w:jc w:val="both"/>
        <w:rPr>
          <w:rFonts w:asciiTheme="majorHAnsi" w:eastAsiaTheme="minorHAnsi" w:hAnsiTheme="majorHAnsi" w:cstheme="majorHAnsi"/>
          <w:sz w:val="24"/>
          <w:szCs w:val="24"/>
          <w:lang w:val="ro-MD"/>
        </w:rPr>
      </w:pPr>
      <w:r w:rsidRPr="008351C2">
        <w:rPr>
          <w:rFonts w:asciiTheme="majorHAnsi" w:eastAsiaTheme="minorHAnsi" w:hAnsiTheme="majorHAnsi" w:cstheme="majorHAnsi"/>
          <w:sz w:val="24"/>
          <w:szCs w:val="24"/>
          <w:lang w:val="ro-MD"/>
        </w:rPr>
        <w:t>Conform procesului-verbal de recepție finală nr.12 din 30.04.2015 și actului de primire-predare din 20.10.2015 a obiectului de la UIP-II către CR Briceni, a fost edificat un bloc locativ cu 40 de apartamente, valoarea tot</w:t>
      </w:r>
      <w:r w:rsidR="006C11EA">
        <w:rPr>
          <w:rFonts w:asciiTheme="majorHAnsi" w:eastAsiaTheme="minorHAnsi" w:hAnsiTheme="majorHAnsi" w:cstheme="majorHAnsi"/>
          <w:sz w:val="24"/>
          <w:szCs w:val="24"/>
          <w:lang w:val="ro-MD"/>
        </w:rPr>
        <w:t xml:space="preserve">ală a </w:t>
      </w:r>
      <w:r w:rsidR="009A5D5C">
        <w:rPr>
          <w:rFonts w:asciiTheme="majorHAnsi" w:eastAsiaTheme="minorHAnsi" w:hAnsiTheme="majorHAnsi" w:cstheme="majorHAnsi"/>
          <w:sz w:val="24"/>
          <w:szCs w:val="24"/>
          <w:lang w:val="ro-MD"/>
        </w:rPr>
        <w:t>acestuia</w:t>
      </w:r>
      <w:r w:rsidR="006C11EA">
        <w:rPr>
          <w:rFonts w:asciiTheme="majorHAnsi" w:eastAsiaTheme="minorHAnsi" w:hAnsiTheme="majorHAnsi" w:cstheme="majorHAnsi"/>
          <w:sz w:val="24"/>
          <w:szCs w:val="24"/>
          <w:lang w:val="ro-MD"/>
        </w:rPr>
        <w:t xml:space="preserve"> constituind 23</w:t>
      </w:r>
      <w:r w:rsidRPr="008351C2">
        <w:rPr>
          <w:rFonts w:asciiTheme="majorHAnsi" w:eastAsiaTheme="minorHAnsi" w:hAnsiTheme="majorHAnsi" w:cstheme="majorHAnsi"/>
          <w:sz w:val="24"/>
          <w:szCs w:val="24"/>
          <w:lang w:val="ro-MD"/>
        </w:rPr>
        <w:t xml:space="preserve">281,9 mii lei, inclusiv: valoarea construcției </w:t>
      </w:r>
      <w:r w:rsidR="006C11EA">
        <w:rPr>
          <w:rFonts w:asciiTheme="majorHAnsi" w:eastAsiaTheme="minorHAnsi" w:hAnsiTheme="majorHAnsi" w:cstheme="majorHAnsi"/>
          <w:sz w:val="24"/>
          <w:szCs w:val="24"/>
          <w:lang w:val="ro-MD"/>
        </w:rPr>
        <w:t>nefinalizate – 7</w:t>
      </w:r>
      <w:r w:rsidRPr="008351C2">
        <w:rPr>
          <w:rFonts w:asciiTheme="majorHAnsi" w:eastAsiaTheme="minorHAnsi" w:hAnsiTheme="majorHAnsi" w:cstheme="majorHAnsi"/>
          <w:sz w:val="24"/>
          <w:szCs w:val="24"/>
          <w:lang w:val="ro-MD"/>
        </w:rPr>
        <w:t>588,3 mii lei, valoarea terenului – 152,0 mii lei, costul documentației de proiect – 199,8 mii lei, costul verificării și expertizării documentației de proiect – 21,6 mii lei, luc</w:t>
      </w:r>
      <w:r w:rsidR="006C11EA">
        <w:rPr>
          <w:rFonts w:asciiTheme="majorHAnsi" w:eastAsiaTheme="minorHAnsi" w:hAnsiTheme="majorHAnsi" w:cstheme="majorHAnsi"/>
          <w:sz w:val="24"/>
          <w:szCs w:val="24"/>
          <w:lang w:val="ro-MD"/>
        </w:rPr>
        <w:t>rări de construcție-montaj – 15</w:t>
      </w:r>
      <w:r w:rsidRPr="008351C2">
        <w:rPr>
          <w:rFonts w:asciiTheme="majorHAnsi" w:eastAsiaTheme="minorHAnsi" w:hAnsiTheme="majorHAnsi" w:cstheme="majorHAnsi"/>
          <w:sz w:val="24"/>
          <w:szCs w:val="24"/>
          <w:lang w:val="ro-MD"/>
        </w:rPr>
        <w:t>138,9 mii lei, servicii supraveghere tehnică – 151,4 mii lei, servicii supraveghere de autor – 30,0 mii lei.</w:t>
      </w:r>
    </w:p>
    <w:p w14:paraId="687DE358" w14:textId="18EC8C8E" w:rsidR="008351C2" w:rsidRPr="008351C2" w:rsidRDefault="008351C2" w:rsidP="00CA6C94">
      <w:pPr>
        <w:tabs>
          <w:tab w:val="left" w:pos="0"/>
        </w:tabs>
        <w:spacing w:after="0" w:line="276" w:lineRule="auto"/>
        <w:ind w:firstLine="567"/>
        <w:jc w:val="both"/>
        <w:rPr>
          <w:rFonts w:asciiTheme="majorHAnsi" w:eastAsiaTheme="minorHAnsi" w:hAnsiTheme="majorHAnsi" w:cstheme="majorHAnsi"/>
          <w:sz w:val="24"/>
          <w:szCs w:val="24"/>
          <w:lang w:val="ro-MD"/>
        </w:rPr>
      </w:pPr>
      <w:r w:rsidRPr="008351C2">
        <w:rPr>
          <w:rFonts w:asciiTheme="majorHAnsi" w:eastAsiaTheme="minorHAnsi" w:hAnsiTheme="majorHAnsi" w:cstheme="majorHAnsi"/>
          <w:sz w:val="24"/>
          <w:szCs w:val="24"/>
          <w:lang w:val="ro-MD"/>
        </w:rPr>
        <w:t>Astfel, auditul a constatat că, din cauza lucrărilor efectuate suplimentar pe parcursul executării construcției, valoarea totală a obiectului a fost majorată față de val</w:t>
      </w:r>
      <w:r w:rsidR="006C11EA">
        <w:rPr>
          <w:rFonts w:asciiTheme="majorHAnsi" w:eastAsiaTheme="minorHAnsi" w:hAnsiTheme="majorHAnsi" w:cstheme="majorHAnsi"/>
          <w:sz w:val="24"/>
          <w:szCs w:val="24"/>
          <w:lang w:val="ro-MD"/>
        </w:rPr>
        <w:t>oarea inițială preconizată cu 2</w:t>
      </w:r>
      <w:r w:rsidRPr="008351C2">
        <w:rPr>
          <w:rFonts w:asciiTheme="majorHAnsi" w:eastAsiaTheme="minorHAnsi" w:hAnsiTheme="majorHAnsi" w:cstheme="majorHAnsi"/>
          <w:sz w:val="24"/>
          <w:szCs w:val="24"/>
          <w:lang w:val="ro-MD"/>
        </w:rPr>
        <w:t>127,4 mii lei.</w:t>
      </w:r>
    </w:p>
    <w:p w14:paraId="4087A1C7" w14:textId="000CB64F" w:rsidR="008351C2" w:rsidRPr="008351C2" w:rsidRDefault="008351C2" w:rsidP="00CA6C94">
      <w:pPr>
        <w:tabs>
          <w:tab w:val="left" w:pos="0"/>
        </w:tabs>
        <w:spacing w:after="0" w:line="276" w:lineRule="auto"/>
        <w:ind w:firstLine="567"/>
        <w:jc w:val="both"/>
        <w:rPr>
          <w:rFonts w:asciiTheme="majorHAnsi" w:eastAsiaTheme="minorHAnsi" w:hAnsiTheme="majorHAnsi" w:cstheme="majorHAnsi"/>
          <w:sz w:val="24"/>
          <w:szCs w:val="24"/>
          <w:lang w:val="ro-MD"/>
        </w:rPr>
      </w:pPr>
      <w:r w:rsidRPr="008351C2">
        <w:rPr>
          <w:rFonts w:asciiTheme="majorHAnsi" w:eastAsiaTheme="minorHAnsi" w:hAnsiTheme="majorHAnsi" w:cstheme="majorHAnsi"/>
          <w:sz w:val="24"/>
          <w:szCs w:val="24"/>
          <w:lang w:val="ro-MD"/>
        </w:rPr>
        <w:t>Cu toate că valoarea obiectului a fost majorată și, respectiv, contribuț</w:t>
      </w:r>
      <w:r w:rsidR="006C11EA">
        <w:rPr>
          <w:rFonts w:asciiTheme="majorHAnsi" w:eastAsiaTheme="minorHAnsi" w:hAnsiTheme="majorHAnsi" w:cstheme="majorHAnsi"/>
          <w:sz w:val="24"/>
          <w:szCs w:val="24"/>
          <w:lang w:val="ro-MD"/>
        </w:rPr>
        <w:t>ia CR Briceni s-a majorat cu 2</w:t>
      </w:r>
      <w:r w:rsidRPr="008351C2">
        <w:rPr>
          <w:rFonts w:asciiTheme="majorHAnsi" w:eastAsiaTheme="minorHAnsi" w:hAnsiTheme="majorHAnsi" w:cstheme="majorHAnsi"/>
          <w:sz w:val="24"/>
          <w:szCs w:val="24"/>
          <w:lang w:val="ro-MD"/>
        </w:rPr>
        <w:t>127,4 mii lei, totuși</w:t>
      </w:r>
      <w:r w:rsidR="009A5D5C">
        <w:rPr>
          <w:rFonts w:asciiTheme="majorHAnsi" w:eastAsiaTheme="minorHAnsi" w:hAnsiTheme="majorHAnsi" w:cstheme="majorHAnsi"/>
          <w:sz w:val="24"/>
          <w:szCs w:val="24"/>
          <w:lang w:val="ro-MD"/>
        </w:rPr>
        <w:t xml:space="preserve">, </w:t>
      </w:r>
      <w:r w:rsidRPr="008351C2">
        <w:rPr>
          <w:rFonts w:asciiTheme="majorHAnsi" w:eastAsiaTheme="minorHAnsi" w:hAnsiTheme="majorHAnsi" w:cstheme="majorHAnsi"/>
          <w:sz w:val="24"/>
          <w:szCs w:val="24"/>
          <w:lang w:val="ro-MD"/>
        </w:rPr>
        <w:t>persoanele responsabile din cadrul CR Briceni nu au negociat și nu au modificat condițiile contractului de colaborare cu agentul economic</w:t>
      </w:r>
      <w:r w:rsidRPr="000E6DF2">
        <w:rPr>
          <w:rFonts w:asciiTheme="majorHAnsi" w:eastAsiaTheme="minorHAnsi" w:hAnsiTheme="majorHAnsi" w:cstheme="majorHAnsi"/>
          <w:sz w:val="24"/>
          <w:szCs w:val="24"/>
          <w:lang w:val="ro-MD"/>
        </w:rPr>
        <w:t xml:space="preserve">, </w:t>
      </w:r>
      <w:r w:rsidR="00E26EBF" w:rsidRPr="000E6DF2">
        <w:rPr>
          <w:rFonts w:asciiTheme="majorHAnsi" w:eastAsiaTheme="minorHAnsi" w:hAnsiTheme="majorHAnsi" w:cstheme="majorHAnsi"/>
          <w:sz w:val="24"/>
          <w:szCs w:val="24"/>
          <w:lang w:val="ro-MD"/>
        </w:rPr>
        <w:t>pentru</w:t>
      </w:r>
      <w:r w:rsidR="00E26EBF" w:rsidRPr="002F73BA">
        <w:rPr>
          <w:rFonts w:asciiTheme="majorHAnsi" w:eastAsiaTheme="minorHAnsi" w:hAnsiTheme="majorHAnsi" w:cstheme="majorHAnsi"/>
          <w:sz w:val="24"/>
          <w:szCs w:val="24"/>
          <w:lang w:val="ro-MD"/>
        </w:rPr>
        <w:t xml:space="preserve"> a</w:t>
      </w:r>
      <w:r w:rsidRPr="002F73BA">
        <w:rPr>
          <w:rFonts w:asciiTheme="majorHAnsi" w:eastAsiaTheme="minorHAnsi" w:hAnsiTheme="majorHAnsi" w:cstheme="majorHAnsi"/>
          <w:sz w:val="24"/>
          <w:szCs w:val="24"/>
          <w:lang w:val="ro-MD"/>
        </w:rPr>
        <w:t xml:space="preserve"> ajust</w:t>
      </w:r>
      <w:r w:rsidR="00E26EBF" w:rsidRPr="002F73BA">
        <w:rPr>
          <w:rFonts w:asciiTheme="majorHAnsi" w:eastAsiaTheme="minorHAnsi" w:hAnsiTheme="majorHAnsi" w:cstheme="majorHAnsi"/>
          <w:sz w:val="24"/>
          <w:szCs w:val="24"/>
          <w:lang w:val="ro-MD"/>
        </w:rPr>
        <w:t>a</w:t>
      </w:r>
      <w:r w:rsidRPr="002F73BA">
        <w:rPr>
          <w:rFonts w:asciiTheme="majorHAnsi" w:eastAsiaTheme="minorHAnsi" w:hAnsiTheme="majorHAnsi" w:cstheme="majorHAnsi"/>
          <w:sz w:val="24"/>
          <w:szCs w:val="24"/>
          <w:lang w:val="ro-MD"/>
        </w:rPr>
        <w:t xml:space="preserve"> cotel</w:t>
      </w:r>
      <w:r w:rsidR="00E26EBF" w:rsidRPr="002411B7">
        <w:rPr>
          <w:rFonts w:asciiTheme="majorHAnsi" w:eastAsiaTheme="minorHAnsi" w:hAnsiTheme="majorHAnsi" w:cstheme="majorHAnsi"/>
          <w:sz w:val="24"/>
          <w:szCs w:val="24"/>
          <w:lang w:val="ro-MD"/>
        </w:rPr>
        <w:t xml:space="preserve">e </w:t>
      </w:r>
      <w:r w:rsidRPr="002411B7">
        <w:rPr>
          <w:rFonts w:asciiTheme="majorHAnsi" w:eastAsiaTheme="minorHAnsi" w:hAnsiTheme="majorHAnsi" w:cstheme="majorHAnsi"/>
          <w:sz w:val="24"/>
          <w:szCs w:val="24"/>
          <w:lang w:val="ro-MD"/>
        </w:rPr>
        <w:t xml:space="preserve"> procentuale la apartamentele de care vor beneficia părțile</w:t>
      </w:r>
      <w:r w:rsidR="00E26EBF" w:rsidRPr="002411B7">
        <w:rPr>
          <w:rFonts w:asciiTheme="majorHAnsi" w:eastAsiaTheme="minorHAnsi" w:hAnsiTheme="majorHAnsi" w:cstheme="majorHAnsi"/>
          <w:sz w:val="24"/>
          <w:szCs w:val="24"/>
          <w:lang w:val="ro-MD"/>
        </w:rPr>
        <w:t>,</w:t>
      </w:r>
      <w:r w:rsidRPr="002411B7">
        <w:rPr>
          <w:rFonts w:asciiTheme="majorHAnsi" w:eastAsiaTheme="minorHAnsi" w:hAnsiTheme="majorHAnsi" w:cstheme="majorHAnsi"/>
          <w:sz w:val="24"/>
          <w:szCs w:val="24"/>
          <w:lang w:val="ro-MD"/>
        </w:rPr>
        <w:t xml:space="preserve"> sau </w:t>
      </w:r>
      <w:r w:rsidR="00E26EBF" w:rsidRPr="002411B7">
        <w:rPr>
          <w:rFonts w:asciiTheme="majorHAnsi" w:eastAsiaTheme="minorHAnsi" w:hAnsiTheme="majorHAnsi" w:cstheme="majorHAnsi"/>
          <w:sz w:val="24"/>
          <w:szCs w:val="24"/>
          <w:lang w:val="ro-MD"/>
        </w:rPr>
        <w:t>pentru a</w:t>
      </w:r>
      <w:r w:rsidRPr="002411B7">
        <w:rPr>
          <w:rFonts w:asciiTheme="majorHAnsi" w:eastAsiaTheme="minorHAnsi" w:hAnsiTheme="majorHAnsi" w:cstheme="majorHAnsi"/>
          <w:sz w:val="24"/>
          <w:szCs w:val="24"/>
          <w:lang w:val="ro-MD"/>
        </w:rPr>
        <w:t xml:space="preserve"> prev</w:t>
      </w:r>
      <w:r w:rsidR="00E26EBF" w:rsidRPr="002411B7">
        <w:rPr>
          <w:rFonts w:asciiTheme="majorHAnsi" w:eastAsiaTheme="minorHAnsi" w:hAnsiTheme="majorHAnsi" w:cstheme="majorHAnsi"/>
          <w:sz w:val="24"/>
          <w:szCs w:val="24"/>
          <w:lang w:val="ro-MD"/>
        </w:rPr>
        <w:t>edea</w:t>
      </w:r>
      <w:r w:rsidRPr="002411B7">
        <w:rPr>
          <w:rFonts w:asciiTheme="majorHAnsi" w:eastAsiaTheme="minorHAnsi" w:hAnsiTheme="majorHAnsi" w:cstheme="majorHAnsi"/>
          <w:sz w:val="24"/>
          <w:szCs w:val="24"/>
          <w:lang w:val="ro-MD"/>
        </w:rPr>
        <w:t xml:space="preserve"> restituirea de către agentul economic a cheltuielilor efectuate suplimentar în funcție de cotele de participare</w:t>
      </w:r>
      <w:r w:rsidRPr="008351C2">
        <w:rPr>
          <w:rFonts w:asciiTheme="majorHAnsi" w:eastAsiaTheme="minorHAnsi" w:hAnsiTheme="majorHAnsi" w:cstheme="majorHAnsi"/>
          <w:sz w:val="24"/>
          <w:szCs w:val="24"/>
          <w:lang w:val="ro-MD"/>
        </w:rPr>
        <w:t xml:space="preserve"> în cadrul Proiectului, fiind în vigoare condițiile inițiale ale contractului de colaborare. Astfel, în final</w:t>
      </w:r>
      <w:r w:rsidR="00E26EBF">
        <w:rPr>
          <w:rFonts w:asciiTheme="majorHAnsi" w:eastAsiaTheme="minorHAnsi" w:hAnsiTheme="majorHAnsi" w:cstheme="majorHAnsi"/>
          <w:sz w:val="24"/>
          <w:szCs w:val="24"/>
          <w:lang w:val="ro-MD"/>
        </w:rPr>
        <w:t>,</w:t>
      </w:r>
      <w:r w:rsidRPr="008351C2">
        <w:rPr>
          <w:rFonts w:asciiTheme="majorHAnsi" w:eastAsiaTheme="minorHAnsi" w:hAnsiTheme="majorHAnsi" w:cstheme="majorHAnsi"/>
          <w:sz w:val="24"/>
          <w:szCs w:val="24"/>
          <w:lang w:val="ro-MD"/>
        </w:rPr>
        <w:t xml:space="preserve"> </w:t>
      </w:r>
      <w:r w:rsidR="00E26EBF" w:rsidRPr="008351C2">
        <w:rPr>
          <w:rFonts w:asciiTheme="majorHAnsi" w:eastAsiaTheme="minorHAnsi" w:hAnsiTheme="majorHAnsi" w:cstheme="majorHAnsi"/>
          <w:sz w:val="24"/>
          <w:szCs w:val="24"/>
          <w:lang w:val="ro-MD"/>
        </w:rPr>
        <w:t xml:space="preserve">agentul economic a obținut </w:t>
      </w:r>
      <w:r w:rsidRPr="008351C2">
        <w:rPr>
          <w:rFonts w:asciiTheme="majorHAnsi" w:eastAsiaTheme="minorHAnsi" w:hAnsiTheme="majorHAnsi" w:cstheme="majorHAnsi"/>
          <w:sz w:val="24"/>
          <w:szCs w:val="24"/>
          <w:lang w:val="ro-MD"/>
        </w:rPr>
        <w:t xml:space="preserve">15 apartamente, iar CR Briceni – 25 de apartamente. </w:t>
      </w:r>
    </w:p>
    <w:p w14:paraId="38C8824B" w14:textId="32901E5C" w:rsidR="00C53FCF" w:rsidRDefault="008351C2" w:rsidP="00CA6C94">
      <w:pPr>
        <w:tabs>
          <w:tab w:val="left" w:pos="0"/>
        </w:tabs>
        <w:spacing w:after="0" w:line="276" w:lineRule="auto"/>
        <w:ind w:firstLine="567"/>
        <w:jc w:val="both"/>
        <w:rPr>
          <w:rFonts w:asciiTheme="majorHAnsi" w:eastAsiaTheme="minorHAnsi" w:hAnsiTheme="majorHAnsi" w:cstheme="majorHAnsi"/>
          <w:sz w:val="24"/>
          <w:szCs w:val="24"/>
          <w:lang w:val="ro-MD"/>
        </w:rPr>
      </w:pPr>
      <w:r w:rsidRPr="008351C2">
        <w:rPr>
          <w:rFonts w:asciiTheme="majorHAnsi" w:eastAsiaTheme="minorHAnsi" w:hAnsiTheme="majorHAnsi" w:cstheme="majorHAnsi"/>
          <w:sz w:val="24"/>
          <w:szCs w:val="24"/>
          <w:lang w:val="ro-MD"/>
        </w:rPr>
        <w:t xml:space="preserve">Reieșind din condițiile contractuale, </w:t>
      </w:r>
      <w:r w:rsidR="00305C67">
        <w:rPr>
          <w:rFonts w:asciiTheme="majorHAnsi" w:eastAsiaTheme="minorHAnsi" w:hAnsiTheme="majorHAnsi" w:cstheme="majorHAnsi"/>
          <w:sz w:val="24"/>
          <w:szCs w:val="24"/>
          <w:lang w:val="ro-MD"/>
        </w:rPr>
        <w:t>potrivit</w:t>
      </w:r>
      <w:r w:rsidRPr="008351C2">
        <w:rPr>
          <w:rFonts w:asciiTheme="majorHAnsi" w:eastAsiaTheme="minorHAnsi" w:hAnsiTheme="majorHAnsi" w:cstheme="majorHAnsi"/>
          <w:sz w:val="24"/>
          <w:szCs w:val="24"/>
          <w:lang w:val="ro-MD"/>
        </w:rPr>
        <w:t xml:space="preserve"> cărora, în funcție de aportul fiecărui participant, 36</w:t>
      </w:r>
      <w:r w:rsidR="009267CD">
        <w:rPr>
          <w:rFonts w:asciiTheme="majorHAnsi" w:eastAsiaTheme="minorHAnsi" w:hAnsiTheme="majorHAnsi" w:cstheme="majorHAnsi"/>
          <w:sz w:val="24"/>
          <w:szCs w:val="24"/>
          <w:lang w:val="ro-MD"/>
        </w:rPr>
        <w:t xml:space="preserve"> </w:t>
      </w:r>
      <w:r w:rsidRPr="008351C2">
        <w:rPr>
          <w:rFonts w:asciiTheme="majorHAnsi" w:eastAsiaTheme="minorHAnsi" w:hAnsiTheme="majorHAnsi" w:cstheme="majorHAnsi"/>
          <w:sz w:val="24"/>
          <w:szCs w:val="24"/>
          <w:lang w:val="ro-MD"/>
        </w:rPr>
        <w:t>% din apartamente revin agentului economic și 64</w:t>
      </w:r>
      <w:r w:rsidR="009267CD">
        <w:rPr>
          <w:rFonts w:asciiTheme="majorHAnsi" w:eastAsiaTheme="minorHAnsi" w:hAnsiTheme="majorHAnsi" w:cstheme="majorHAnsi"/>
          <w:sz w:val="24"/>
          <w:szCs w:val="24"/>
          <w:lang w:val="ro-MD"/>
        </w:rPr>
        <w:t xml:space="preserve"> </w:t>
      </w:r>
      <w:r w:rsidRPr="008351C2">
        <w:rPr>
          <w:rFonts w:asciiTheme="majorHAnsi" w:eastAsiaTheme="minorHAnsi" w:hAnsiTheme="majorHAnsi" w:cstheme="majorHAnsi"/>
          <w:sz w:val="24"/>
          <w:szCs w:val="24"/>
          <w:lang w:val="ro-MD"/>
        </w:rPr>
        <w:t>% – CR Briceni, ca rezultat al cheltuielilor totale executate, agentul economic urma să restituie CR Briceni mijloace</w:t>
      </w:r>
      <w:r w:rsidR="00305C67">
        <w:rPr>
          <w:rFonts w:asciiTheme="majorHAnsi" w:eastAsiaTheme="minorHAnsi" w:hAnsiTheme="majorHAnsi" w:cstheme="majorHAnsi"/>
          <w:sz w:val="24"/>
          <w:szCs w:val="24"/>
          <w:lang w:val="ro-MD"/>
        </w:rPr>
        <w:t>le</w:t>
      </w:r>
      <w:r w:rsidRPr="008351C2">
        <w:rPr>
          <w:rFonts w:asciiTheme="majorHAnsi" w:eastAsiaTheme="minorHAnsi" w:hAnsiTheme="majorHAnsi" w:cstheme="majorHAnsi"/>
          <w:sz w:val="24"/>
          <w:szCs w:val="24"/>
          <w:lang w:val="ro-MD"/>
        </w:rPr>
        <w:t xml:space="preserve"> financiare efectuate pentru finalizarea obiectului în sumă totală de 765,9 mii lei (36</w:t>
      </w:r>
      <w:r w:rsidR="009267CD">
        <w:rPr>
          <w:rFonts w:asciiTheme="majorHAnsi" w:eastAsiaTheme="minorHAnsi" w:hAnsiTheme="majorHAnsi" w:cstheme="majorHAnsi"/>
          <w:sz w:val="24"/>
          <w:szCs w:val="24"/>
          <w:lang w:val="ro-MD"/>
        </w:rPr>
        <w:t xml:space="preserve"> </w:t>
      </w:r>
      <w:r w:rsidR="006C11EA">
        <w:rPr>
          <w:rFonts w:asciiTheme="majorHAnsi" w:eastAsiaTheme="minorHAnsi" w:hAnsiTheme="majorHAnsi" w:cstheme="majorHAnsi"/>
          <w:sz w:val="24"/>
          <w:szCs w:val="24"/>
          <w:lang w:val="ro-MD"/>
        </w:rPr>
        <w:t>% din 2</w:t>
      </w:r>
      <w:r w:rsidRPr="008351C2">
        <w:rPr>
          <w:rFonts w:asciiTheme="majorHAnsi" w:eastAsiaTheme="minorHAnsi" w:hAnsiTheme="majorHAnsi" w:cstheme="majorHAnsi"/>
          <w:sz w:val="24"/>
          <w:szCs w:val="24"/>
          <w:lang w:val="ro-MD"/>
        </w:rPr>
        <w:t>127,4 mii lei)</w:t>
      </w:r>
      <w:r w:rsidR="00305C67">
        <w:rPr>
          <w:rFonts w:asciiTheme="majorHAnsi" w:eastAsiaTheme="minorHAnsi" w:hAnsiTheme="majorHAnsi" w:cstheme="majorHAnsi"/>
          <w:sz w:val="24"/>
          <w:szCs w:val="24"/>
          <w:lang w:val="ro-MD"/>
        </w:rPr>
        <w:t>,</w:t>
      </w:r>
      <w:r w:rsidRPr="008351C2">
        <w:rPr>
          <w:rFonts w:asciiTheme="majorHAnsi" w:eastAsiaTheme="minorHAnsi" w:hAnsiTheme="majorHAnsi" w:cstheme="majorHAnsi"/>
          <w:sz w:val="24"/>
          <w:szCs w:val="24"/>
          <w:lang w:val="ro-MD"/>
        </w:rPr>
        <w:t xml:space="preserve"> sau</w:t>
      </w:r>
      <w:r w:rsidR="00305C67">
        <w:rPr>
          <w:rFonts w:asciiTheme="majorHAnsi" w:eastAsiaTheme="minorHAnsi" w:hAnsiTheme="majorHAnsi" w:cstheme="majorHAnsi"/>
          <w:sz w:val="24"/>
          <w:szCs w:val="24"/>
          <w:lang w:val="ro-MD"/>
        </w:rPr>
        <w:t>,</w:t>
      </w:r>
      <w:r w:rsidRPr="008351C2">
        <w:rPr>
          <w:rFonts w:asciiTheme="majorHAnsi" w:eastAsiaTheme="minorHAnsi" w:hAnsiTheme="majorHAnsi" w:cstheme="majorHAnsi"/>
          <w:sz w:val="24"/>
          <w:szCs w:val="24"/>
          <w:lang w:val="ro-MD"/>
        </w:rPr>
        <w:t xml:space="preserve"> la distribuirea apartamentelor</w:t>
      </w:r>
      <w:r w:rsidR="00305C67">
        <w:rPr>
          <w:rFonts w:asciiTheme="majorHAnsi" w:eastAsiaTheme="minorHAnsi" w:hAnsiTheme="majorHAnsi" w:cstheme="majorHAnsi"/>
          <w:sz w:val="24"/>
          <w:szCs w:val="24"/>
          <w:lang w:val="ro-MD"/>
        </w:rPr>
        <w:t>,</w:t>
      </w:r>
      <w:r w:rsidRPr="008351C2">
        <w:rPr>
          <w:rFonts w:asciiTheme="majorHAnsi" w:eastAsiaTheme="minorHAnsi" w:hAnsiTheme="majorHAnsi" w:cstheme="majorHAnsi"/>
          <w:sz w:val="24"/>
          <w:szCs w:val="24"/>
          <w:lang w:val="ro-MD"/>
        </w:rPr>
        <w:t xml:space="preserve"> să cedeze CR Briceni mai multe apartamente conform </w:t>
      </w:r>
      <w:r w:rsidR="00305C67">
        <w:rPr>
          <w:rFonts w:asciiTheme="majorHAnsi" w:eastAsiaTheme="minorHAnsi" w:hAnsiTheme="majorHAnsi" w:cstheme="majorHAnsi"/>
          <w:sz w:val="24"/>
          <w:szCs w:val="24"/>
          <w:lang w:val="ro-MD"/>
        </w:rPr>
        <w:t>aportului</w:t>
      </w:r>
      <w:r w:rsidRPr="008351C2">
        <w:rPr>
          <w:rFonts w:asciiTheme="majorHAnsi" w:eastAsiaTheme="minorHAnsi" w:hAnsiTheme="majorHAnsi" w:cstheme="majorHAnsi"/>
          <w:sz w:val="24"/>
          <w:szCs w:val="24"/>
          <w:lang w:val="ro-MD"/>
        </w:rPr>
        <w:t xml:space="preserve"> adus  (</w:t>
      </w:r>
      <w:r w:rsidR="006C11EA">
        <w:rPr>
          <w:rFonts w:asciiTheme="majorHAnsi" w:eastAsiaTheme="minorHAnsi" w:hAnsiTheme="majorHAnsi" w:cstheme="majorHAnsi"/>
          <w:sz w:val="24"/>
          <w:szCs w:val="24"/>
          <w:lang w:val="ro-MD"/>
        </w:rPr>
        <w:t>SRL „MVM-Speranța” – 7</w:t>
      </w:r>
      <w:r w:rsidRPr="008351C2">
        <w:rPr>
          <w:rFonts w:asciiTheme="majorHAnsi" w:eastAsiaTheme="minorHAnsi" w:hAnsiTheme="majorHAnsi" w:cstheme="majorHAnsi"/>
          <w:sz w:val="24"/>
          <w:szCs w:val="24"/>
          <w:lang w:val="ro-MD"/>
        </w:rPr>
        <w:t>588,3 mii lei</w:t>
      </w:r>
      <w:r w:rsidR="00305C67">
        <w:rPr>
          <w:rFonts w:asciiTheme="majorHAnsi" w:eastAsiaTheme="minorHAnsi" w:hAnsiTheme="majorHAnsi" w:cstheme="majorHAnsi"/>
          <w:sz w:val="24"/>
          <w:szCs w:val="24"/>
          <w:lang w:val="ro-MD"/>
        </w:rPr>
        <w:t>,</w:t>
      </w:r>
      <w:r w:rsidRPr="008351C2">
        <w:rPr>
          <w:rFonts w:asciiTheme="majorHAnsi" w:eastAsiaTheme="minorHAnsi" w:hAnsiTheme="majorHAnsi" w:cstheme="majorHAnsi"/>
          <w:sz w:val="24"/>
          <w:szCs w:val="24"/>
          <w:lang w:val="ro-MD"/>
        </w:rPr>
        <w:t xml:space="preserve"> sau 32,6</w:t>
      </w:r>
      <w:r w:rsidR="009267CD">
        <w:rPr>
          <w:rFonts w:asciiTheme="majorHAnsi" w:eastAsiaTheme="minorHAnsi" w:hAnsiTheme="majorHAnsi" w:cstheme="majorHAnsi"/>
          <w:sz w:val="24"/>
          <w:szCs w:val="24"/>
          <w:lang w:val="ro-MD"/>
        </w:rPr>
        <w:t xml:space="preserve"> </w:t>
      </w:r>
      <w:r w:rsidR="006C11EA">
        <w:rPr>
          <w:rFonts w:asciiTheme="majorHAnsi" w:eastAsiaTheme="minorHAnsi" w:hAnsiTheme="majorHAnsi" w:cstheme="majorHAnsi"/>
          <w:sz w:val="24"/>
          <w:szCs w:val="24"/>
          <w:lang w:val="ro-MD"/>
        </w:rPr>
        <w:t>% din 23</w:t>
      </w:r>
      <w:r w:rsidRPr="008351C2">
        <w:rPr>
          <w:rFonts w:asciiTheme="majorHAnsi" w:eastAsiaTheme="minorHAnsi" w:hAnsiTheme="majorHAnsi" w:cstheme="majorHAnsi"/>
          <w:sz w:val="24"/>
          <w:szCs w:val="24"/>
          <w:lang w:val="ro-MD"/>
        </w:rPr>
        <w:t>281,9 m</w:t>
      </w:r>
      <w:r w:rsidR="006C11EA">
        <w:rPr>
          <w:rFonts w:asciiTheme="majorHAnsi" w:eastAsiaTheme="minorHAnsi" w:hAnsiTheme="majorHAnsi" w:cstheme="majorHAnsi"/>
          <w:sz w:val="24"/>
          <w:szCs w:val="24"/>
          <w:lang w:val="ro-MD"/>
        </w:rPr>
        <w:t>ii lei</w:t>
      </w:r>
      <w:r w:rsidR="00305C67">
        <w:rPr>
          <w:rFonts w:asciiTheme="majorHAnsi" w:eastAsiaTheme="minorHAnsi" w:hAnsiTheme="majorHAnsi" w:cstheme="majorHAnsi"/>
          <w:sz w:val="24"/>
          <w:szCs w:val="24"/>
          <w:lang w:val="ro-MD"/>
        </w:rPr>
        <w:t>;</w:t>
      </w:r>
      <w:r w:rsidR="006C11EA">
        <w:rPr>
          <w:rFonts w:asciiTheme="majorHAnsi" w:eastAsiaTheme="minorHAnsi" w:hAnsiTheme="majorHAnsi" w:cstheme="majorHAnsi"/>
          <w:sz w:val="24"/>
          <w:szCs w:val="24"/>
          <w:lang w:val="ro-MD"/>
        </w:rPr>
        <w:t xml:space="preserve"> CR Briceni – 15</w:t>
      </w:r>
      <w:r w:rsidRPr="008351C2">
        <w:rPr>
          <w:rFonts w:asciiTheme="majorHAnsi" w:eastAsiaTheme="minorHAnsi" w:hAnsiTheme="majorHAnsi" w:cstheme="majorHAnsi"/>
          <w:sz w:val="24"/>
          <w:szCs w:val="24"/>
          <w:lang w:val="ro-MD"/>
        </w:rPr>
        <w:t>693,6 mii lei</w:t>
      </w:r>
      <w:r w:rsidR="00305C67">
        <w:rPr>
          <w:rFonts w:asciiTheme="majorHAnsi" w:eastAsiaTheme="minorHAnsi" w:hAnsiTheme="majorHAnsi" w:cstheme="majorHAnsi"/>
          <w:sz w:val="24"/>
          <w:szCs w:val="24"/>
          <w:lang w:val="ro-MD"/>
        </w:rPr>
        <w:t>,</w:t>
      </w:r>
      <w:r w:rsidRPr="008351C2">
        <w:rPr>
          <w:rFonts w:asciiTheme="majorHAnsi" w:eastAsiaTheme="minorHAnsi" w:hAnsiTheme="majorHAnsi" w:cstheme="majorHAnsi"/>
          <w:sz w:val="24"/>
          <w:szCs w:val="24"/>
          <w:lang w:val="ro-MD"/>
        </w:rPr>
        <w:t xml:space="preserve"> sau 67,4</w:t>
      </w:r>
      <w:r w:rsidR="009267CD">
        <w:rPr>
          <w:rFonts w:asciiTheme="majorHAnsi" w:eastAsiaTheme="minorHAnsi" w:hAnsiTheme="majorHAnsi" w:cstheme="majorHAnsi"/>
          <w:sz w:val="24"/>
          <w:szCs w:val="24"/>
          <w:lang w:val="ro-MD"/>
        </w:rPr>
        <w:t xml:space="preserve"> </w:t>
      </w:r>
      <w:r w:rsidR="006C11EA">
        <w:rPr>
          <w:rFonts w:asciiTheme="majorHAnsi" w:eastAsiaTheme="minorHAnsi" w:hAnsiTheme="majorHAnsi" w:cstheme="majorHAnsi"/>
          <w:sz w:val="24"/>
          <w:szCs w:val="24"/>
          <w:lang w:val="ro-MD"/>
        </w:rPr>
        <w:t>% din 23</w:t>
      </w:r>
      <w:r w:rsidRPr="008351C2">
        <w:rPr>
          <w:rFonts w:asciiTheme="majorHAnsi" w:eastAsiaTheme="minorHAnsi" w:hAnsiTheme="majorHAnsi" w:cstheme="majorHAnsi"/>
          <w:sz w:val="24"/>
          <w:szCs w:val="24"/>
          <w:lang w:val="ro-MD"/>
        </w:rPr>
        <w:t>281,9 mii lei).</w:t>
      </w:r>
    </w:p>
    <w:p w14:paraId="16AC2B83" w14:textId="77777777" w:rsidR="006C11EA" w:rsidRPr="00C53FCF" w:rsidRDefault="006C11EA" w:rsidP="00422095">
      <w:pPr>
        <w:tabs>
          <w:tab w:val="left" w:pos="0"/>
        </w:tabs>
        <w:spacing w:after="0" w:line="276" w:lineRule="auto"/>
        <w:ind w:firstLine="567"/>
        <w:jc w:val="both"/>
        <w:rPr>
          <w:rFonts w:asciiTheme="majorHAnsi" w:eastAsiaTheme="minorHAnsi" w:hAnsiTheme="majorHAnsi" w:cstheme="majorHAnsi"/>
          <w:sz w:val="24"/>
          <w:szCs w:val="24"/>
          <w:lang w:val="ro-MD"/>
        </w:rPr>
      </w:pPr>
    </w:p>
    <w:tbl>
      <w:tblPr>
        <w:tblStyle w:val="TableGrid36"/>
        <w:tblW w:w="9777" w:type="dxa"/>
        <w:tblLook w:val="04A0" w:firstRow="1" w:lastRow="0" w:firstColumn="1" w:lastColumn="0" w:noHBand="0" w:noVBand="1"/>
      </w:tblPr>
      <w:tblGrid>
        <w:gridCol w:w="3397"/>
        <w:gridCol w:w="6380"/>
      </w:tblGrid>
      <w:tr w:rsidR="007D1C45" w:rsidRPr="00DC6912" w14:paraId="28DB378D" w14:textId="77777777" w:rsidTr="00DD687F">
        <w:trPr>
          <w:trHeight w:val="133"/>
        </w:trPr>
        <w:tc>
          <w:tcPr>
            <w:tcW w:w="3397" w:type="dxa"/>
          </w:tcPr>
          <w:p w14:paraId="7F3B50DB" w14:textId="77777777" w:rsidR="007D1C45" w:rsidRPr="00DC6912" w:rsidRDefault="007D1C45"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 xml:space="preserve">Recomandarea </w:t>
            </w:r>
            <w:r w:rsidRPr="00DC6912">
              <w:rPr>
                <w:rFonts w:asciiTheme="majorHAnsi" w:eastAsiaTheme="minorHAnsi" w:hAnsiTheme="majorHAnsi" w:cstheme="majorHAnsi"/>
                <w:b/>
                <w:color w:val="2E74B5" w:themeColor="accent1" w:themeShade="BF"/>
                <w:lang w:val="ro-RO"/>
              </w:rPr>
              <w:t>auditului precedent</w:t>
            </w:r>
          </w:p>
        </w:tc>
        <w:tc>
          <w:tcPr>
            <w:tcW w:w="6380" w:type="dxa"/>
          </w:tcPr>
          <w:p w14:paraId="2199EB0E" w14:textId="77777777" w:rsidR="007D1C45" w:rsidRPr="00DC6912" w:rsidRDefault="007D1C45" w:rsidP="00273E45">
            <w:pPr>
              <w:jc w:val="center"/>
              <w:rPr>
                <w:rFonts w:asciiTheme="majorHAnsi" w:eastAsiaTheme="minorHAnsi" w:hAnsiTheme="majorHAnsi" w:cstheme="majorHAnsi"/>
                <w:b/>
                <w:color w:val="2E74B5" w:themeColor="accent1" w:themeShade="BF"/>
                <w:lang w:val="ro-RO"/>
              </w:rPr>
            </w:pPr>
            <w:r w:rsidRPr="00DC6912">
              <w:rPr>
                <w:rFonts w:asciiTheme="majorHAnsi" w:eastAsiaTheme="minorHAnsi" w:hAnsiTheme="majorHAnsi" w:cstheme="majorHAnsi"/>
                <w:b/>
                <w:color w:val="2E74B5" w:themeColor="accent1" w:themeShade="BF"/>
                <w:lang w:val="ro-RO"/>
              </w:rPr>
              <w:t>Acțiuni</w:t>
            </w:r>
            <w:r>
              <w:rPr>
                <w:rFonts w:asciiTheme="majorHAnsi" w:eastAsiaTheme="minorHAnsi" w:hAnsiTheme="majorHAnsi" w:cstheme="majorHAnsi"/>
                <w:b/>
                <w:color w:val="2E74B5" w:themeColor="accent1" w:themeShade="BF"/>
                <w:lang w:val="ro-RO"/>
              </w:rPr>
              <w:t>le</w:t>
            </w:r>
            <w:r w:rsidRPr="00DC6912">
              <w:rPr>
                <w:rFonts w:asciiTheme="majorHAnsi" w:eastAsiaTheme="minorHAnsi" w:hAnsiTheme="majorHAnsi" w:cstheme="majorHAnsi"/>
                <w:b/>
                <w:color w:val="2E74B5" w:themeColor="accent1" w:themeShade="BF"/>
                <w:lang w:val="ro-RO"/>
              </w:rPr>
              <w:t xml:space="preserve"> întreprinse</w:t>
            </w:r>
          </w:p>
        </w:tc>
      </w:tr>
      <w:tr w:rsidR="007D1C45" w:rsidRPr="00AD582C" w14:paraId="22156B90" w14:textId="77777777" w:rsidTr="00DD687F">
        <w:tc>
          <w:tcPr>
            <w:tcW w:w="3397" w:type="dxa"/>
          </w:tcPr>
          <w:p w14:paraId="7CEEF04A" w14:textId="77777777" w:rsidR="009D68D3" w:rsidRDefault="009D68D3" w:rsidP="00CA6C94">
            <w:pPr>
              <w:spacing w:line="276" w:lineRule="auto"/>
              <w:jc w:val="both"/>
              <w:rPr>
                <w:rFonts w:asciiTheme="majorHAnsi" w:hAnsiTheme="majorHAnsi" w:cstheme="majorHAnsi"/>
                <w:b/>
                <w:sz w:val="24"/>
                <w:lang w:val="ro-MD"/>
              </w:rPr>
            </w:pPr>
            <w:r>
              <w:rPr>
                <w:rFonts w:asciiTheme="majorHAnsi" w:hAnsiTheme="majorHAnsi" w:cstheme="majorHAnsi"/>
                <w:b/>
                <w:sz w:val="24"/>
                <w:lang w:val="ro-MD"/>
              </w:rPr>
              <w:t xml:space="preserve">5. </w:t>
            </w:r>
            <w:r w:rsidRPr="009D68D3">
              <w:rPr>
                <w:rFonts w:asciiTheme="majorHAnsi" w:hAnsiTheme="majorHAnsi" w:cstheme="majorHAnsi"/>
                <w:b/>
                <w:sz w:val="24"/>
                <w:lang w:val="ro-MD"/>
              </w:rPr>
              <w:t>Președintelui raionului și Consiliului raional Briceni:</w:t>
            </w:r>
          </w:p>
          <w:p w14:paraId="75853F71" w14:textId="77777777" w:rsidR="00D22982" w:rsidRPr="00D22982" w:rsidRDefault="00D22982" w:rsidP="00CA6C94">
            <w:pPr>
              <w:spacing w:line="276" w:lineRule="auto"/>
              <w:contextualSpacing/>
              <w:jc w:val="both"/>
              <w:rPr>
                <w:rFonts w:asciiTheme="majorHAnsi" w:hAnsiTheme="majorHAnsi" w:cstheme="majorHAnsi"/>
                <w:sz w:val="24"/>
                <w:lang w:val="ro-MD"/>
              </w:rPr>
            </w:pPr>
            <w:r w:rsidRPr="00D22982">
              <w:rPr>
                <w:rFonts w:asciiTheme="majorHAnsi" w:hAnsiTheme="majorHAnsi" w:cstheme="majorHAnsi"/>
                <w:sz w:val="24"/>
                <w:lang w:val="ro-MD"/>
              </w:rPr>
              <w:t>revizuirea și ajustarea contractului de colaborare și investiții comune încheiat cu Partenerul Privat pentru recuperarea de la acesta a aportului investiției efectuate suplimentar în cadrul Proiectului (pct.4.2.);</w:t>
            </w:r>
          </w:p>
          <w:p w14:paraId="13DFB5EF" w14:textId="77777777" w:rsidR="009D68D3" w:rsidRPr="009D68D3" w:rsidRDefault="009D68D3" w:rsidP="00CA6C94">
            <w:pPr>
              <w:spacing w:line="276" w:lineRule="auto"/>
              <w:jc w:val="both"/>
              <w:rPr>
                <w:rFonts w:asciiTheme="majorHAnsi" w:hAnsiTheme="majorHAnsi" w:cstheme="majorHAnsi"/>
                <w:b/>
                <w:sz w:val="24"/>
                <w:lang w:val="ro-MD"/>
              </w:rPr>
            </w:pPr>
          </w:p>
          <w:p w14:paraId="08534A40" w14:textId="77777777" w:rsidR="007D1C45" w:rsidRPr="00CC46EE" w:rsidRDefault="007D1C45" w:rsidP="00CA6C94">
            <w:pPr>
              <w:spacing w:line="276" w:lineRule="auto"/>
              <w:jc w:val="both"/>
              <w:rPr>
                <w:rFonts w:asciiTheme="majorHAnsi" w:eastAsia="Times New Roman" w:hAnsiTheme="majorHAnsi" w:cstheme="majorHAnsi"/>
                <w:lang w:val="ro-MD" w:eastAsia="ru-RU"/>
              </w:rPr>
            </w:pPr>
          </w:p>
        </w:tc>
        <w:tc>
          <w:tcPr>
            <w:tcW w:w="6380" w:type="dxa"/>
          </w:tcPr>
          <w:p w14:paraId="7E54241B" w14:textId="6AD97BE1" w:rsidR="000466C9" w:rsidRPr="000466C9" w:rsidRDefault="000466C9" w:rsidP="00CA6C94">
            <w:pPr>
              <w:spacing w:line="276" w:lineRule="auto"/>
              <w:ind w:left="34" w:firstLine="284"/>
              <w:jc w:val="both"/>
              <w:rPr>
                <w:rFonts w:asciiTheme="majorHAnsi" w:eastAsia="Times New Roman" w:hAnsiTheme="majorHAnsi" w:cstheme="majorHAnsi"/>
                <w:sz w:val="24"/>
                <w:lang w:val="ro-RO"/>
              </w:rPr>
            </w:pPr>
            <w:r w:rsidRPr="000466C9">
              <w:rPr>
                <w:rFonts w:asciiTheme="majorHAnsi" w:eastAsia="Times New Roman" w:hAnsiTheme="majorHAnsi" w:cstheme="majorHAnsi"/>
                <w:sz w:val="24"/>
                <w:lang w:val="ro-RO"/>
              </w:rPr>
              <w:t>În baza Deciziei Consiliului raional Briceni nr.5/1 din 08 octombrie 2021</w:t>
            </w:r>
            <w:r>
              <w:rPr>
                <w:rFonts w:asciiTheme="majorHAnsi" w:eastAsia="Times New Roman" w:hAnsiTheme="majorHAnsi" w:cstheme="majorHAnsi"/>
                <w:sz w:val="24"/>
                <w:lang w:val="ro-RO"/>
              </w:rPr>
              <w:t>, a fost înaintată o reclamație</w:t>
            </w:r>
            <w:r w:rsidRPr="000466C9">
              <w:rPr>
                <w:rFonts w:asciiTheme="majorHAnsi" w:eastAsia="Times New Roman" w:hAnsiTheme="majorHAnsi" w:cstheme="majorHAnsi"/>
                <w:sz w:val="24"/>
                <w:lang w:val="ro-RO"/>
              </w:rPr>
              <w:t xml:space="preserve"> către SRL </w:t>
            </w:r>
            <w:r w:rsidR="0012770B">
              <w:rPr>
                <w:rFonts w:asciiTheme="majorHAnsi" w:eastAsia="Times New Roman" w:hAnsiTheme="majorHAnsi" w:cstheme="majorHAnsi"/>
                <w:sz w:val="24"/>
                <w:lang w:val="ro-RO"/>
              </w:rPr>
              <w:t>„</w:t>
            </w:r>
            <w:r w:rsidRPr="000466C9">
              <w:rPr>
                <w:rFonts w:asciiTheme="majorHAnsi" w:eastAsia="Times New Roman" w:hAnsiTheme="majorHAnsi" w:cstheme="majorHAnsi"/>
                <w:sz w:val="24"/>
                <w:lang w:val="ro-RO"/>
              </w:rPr>
              <w:t>MVM-</w:t>
            </w:r>
            <w:r w:rsidR="00FF0982" w:rsidRPr="000466C9">
              <w:rPr>
                <w:rFonts w:asciiTheme="majorHAnsi" w:eastAsia="Times New Roman" w:hAnsiTheme="majorHAnsi" w:cstheme="majorHAnsi"/>
                <w:sz w:val="24"/>
                <w:lang w:val="ro-RO"/>
              </w:rPr>
              <w:t>Speranța</w:t>
            </w:r>
            <w:r w:rsidRPr="000466C9">
              <w:rPr>
                <w:rFonts w:asciiTheme="majorHAnsi" w:eastAsia="Times New Roman" w:hAnsiTheme="majorHAnsi" w:cstheme="majorHAnsi"/>
                <w:sz w:val="24"/>
                <w:lang w:val="ro-RO"/>
              </w:rPr>
              <w:t>”</w:t>
            </w:r>
            <w:r w:rsidR="0012770B">
              <w:rPr>
                <w:rFonts w:asciiTheme="majorHAnsi" w:eastAsia="Times New Roman" w:hAnsiTheme="majorHAnsi" w:cstheme="majorHAnsi"/>
                <w:sz w:val="24"/>
                <w:lang w:val="ro-RO"/>
              </w:rPr>
              <w:t>,</w:t>
            </w:r>
            <w:r w:rsidRPr="000466C9">
              <w:rPr>
                <w:rFonts w:asciiTheme="majorHAnsi" w:eastAsia="Times New Roman" w:hAnsiTheme="majorHAnsi" w:cstheme="majorHAnsi"/>
                <w:sz w:val="24"/>
                <w:lang w:val="ro-RO"/>
              </w:rPr>
              <w:t xml:space="preserve"> prin care </w:t>
            </w:r>
            <w:r w:rsidR="0012770B">
              <w:rPr>
                <w:rFonts w:asciiTheme="majorHAnsi" w:eastAsia="Times New Roman" w:hAnsiTheme="majorHAnsi" w:cstheme="majorHAnsi"/>
                <w:sz w:val="24"/>
                <w:lang w:val="ro-RO"/>
              </w:rPr>
              <w:t>s-a</w:t>
            </w:r>
            <w:r w:rsidRPr="000466C9">
              <w:rPr>
                <w:rFonts w:asciiTheme="majorHAnsi" w:eastAsia="Times New Roman" w:hAnsiTheme="majorHAnsi" w:cstheme="majorHAnsi"/>
                <w:sz w:val="24"/>
                <w:lang w:val="ro-RO"/>
              </w:rPr>
              <w:t xml:space="preserve"> solicitat recuperarea de la SRL </w:t>
            </w:r>
            <w:r w:rsidR="0012770B">
              <w:rPr>
                <w:rFonts w:asciiTheme="majorHAnsi" w:eastAsia="Times New Roman" w:hAnsiTheme="majorHAnsi" w:cstheme="majorHAnsi"/>
                <w:sz w:val="24"/>
                <w:lang w:val="ro-RO"/>
              </w:rPr>
              <w:t>„</w:t>
            </w:r>
            <w:r w:rsidRPr="000466C9">
              <w:rPr>
                <w:rFonts w:asciiTheme="majorHAnsi" w:eastAsia="Times New Roman" w:hAnsiTheme="majorHAnsi" w:cstheme="majorHAnsi"/>
                <w:sz w:val="24"/>
                <w:lang w:val="ro-RO"/>
              </w:rPr>
              <w:t xml:space="preserve">MVM - </w:t>
            </w:r>
            <w:r w:rsidR="00FF0982" w:rsidRPr="000466C9">
              <w:rPr>
                <w:rFonts w:asciiTheme="majorHAnsi" w:eastAsia="Times New Roman" w:hAnsiTheme="majorHAnsi" w:cstheme="majorHAnsi"/>
                <w:sz w:val="24"/>
                <w:lang w:val="ro-RO"/>
              </w:rPr>
              <w:t>Speranța</w:t>
            </w:r>
            <w:r w:rsidRPr="000466C9">
              <w:rPr>
                <w:rFonts w:asciiTheme="majorHAnsi" w:eastAsia="Times New Roman" w:hAnsiTheme="majorHAnsi" w:cstheme="majorHAnsi"/>
                <w:sz w:val="24"/>
                <w:lang w:val="ro-RO"/>
              </w:rPr>
              <w:t>” a aportului de investiții efectuate suplimentar în cadrul Proiectului de construcție a locuințelor pentru păturile socialmente vulnerabile</w:t>
            </w:r>
            <w:r w:rsidR="00B65F26">
              <w:rPr>
                <w:rFonts w:asciiTheme="majorHAnsi" w:eastAsia="Times New Roman" w:hAnsiTheme="majorHAnsi" w:cstheme="majorHAnsi"/>
                <w:sz w:val="24"/>
                <w:lang w:val="ro-RO"/>
              </w:rPr>
              <w:t>,</w:t>
            </w:r>
            <w:r w:rsidRPr="000466C9">
              <w:rPr>
                <w:rFonts w:asciiTheme="majorHAnsi" w:eastAsia="Times New Roman" w:hAnsiTheme="majorHAnsi" w:cstheme="majorHAnsi"/>
                <w:sz w:val="24"/>
                <w:lang w:val="ro-RO"/>
              </w:rPr>
              <w:t xml:space="preserve"> prin soluționarea problemei expuse pe cale amiabilă. </w:t>
            </w:r>
            <w:r w:rsidR="00B65F26">
              <w:rPr>
                <w:rFonts w:asciiTheme="majorHAnsi" w:eastAsia="Times New Roman" w:hAnsiTheme="majorHAnsi" w:cstheme="majorHAnsi"/>
                <w:sz w:val="24"/>
                <w:lang w:val="ro-RO"/>
              </w:rPr>
              <w:t>A</w:t>
            </w:r>
            <w:r w:rsidR="00B65F26" w:rsidRPr="000466C9">
              <w:rPr>
                <w:rFonts w:asciiTheme="majorHAnsi" w:eastAsia="Times New Roman" w:hAnsiTheme="majorHAnsi" w:cstheme="majorHAnsi"/>
                <w:sz w:val="24"/>
                <w:lang w:val="ro-RO"/>
              </w:rPr>
              <w:t xml:space="preserve">gentul economic </w:t>
            </w:r>
            <w:r w:rsidR="00B65F26">
              <w:rPr>
                <w:rFonts w:asciiTheme="majorHAnsi" w:eastAsia="Times New Roman" w:hAnsiTheme="majorHAnsi" w:cstheme="majorHAnsi"/>
                <w:sz w:val="24"/>
                <w:lang w:val="ro-RO"/>
              </w:rPr>
              <w:t>menționat nu a r</w:t>
            </w:r>
            <w:r w:rsidR="00B65F26" w:rsidRPr="000466C9">
              <w:rPr>
                <w:rFonts w:asciiTheme="majorHAnsi" w:eastAsia="Times New Roman" w:hAnsiTheme="majorHAnsi" w:cstheme="majorHAnsi"/>
                <w:sz w:val="24"/>
                <w:lang w:val="ro-RO"/>
              </w:rPr>
              <w:t xml:space="preserve">ăspuns </w:t>
            </w:r>
            <w:r w:rsidR="00B65F26">
              <w:rPr>
                <w:rFonts w:asciiTheme="majorHAnsi" w:eastAsia="Times New Roman" w:hAnsiTheme="majorHAnsi" w:cstheme="majorHAnsi"/>
                <w:sz w:val="24"/>
                <w:lang w:val="ro-RO"/>
              </w:rPr>
              <w:t>l</w:t>
            </w:r>
            <w:r w:rsidRPr="000466C9">
              <w:rPr>
                <w:rFonts w:asciiTheme="majorHAnsi" w:eastAsia="Times New Roman" w:hAnsiTheme="majorHAnsi" w:cstheme="majorHAnsi"/>
                <w:sz w:val="24"/>
                <w:lang w:val="ro-RO"/>
              </w:rPr>
              <w:t>a aceast</w:t>
            </w:r>
            <w:r w:rsidR="00B65F26">
              <w:rPr>
                <w:rFonts w:asciiTheme="majorHAnsi" w:eastAsia="Times New Roman" w:hAnsiTheme="majorHAnsi" w:cstheme="majorHAnsi"/>
                <w:sz w:val="24"/>
                <w:lang w:val="ro-RO"/>
              </w:rPr>
              <w:t>ă</w:t>
            </w:r>
            <w:r w:rsidRPr="000466C9">
              <w:rPr>
                <w:rFonts w:asciiTheme="majorHAnsi" w:eastAsia="Times New Roman" w:hAnsiTheme="majorHAnsi" w:cstheme="majorHAnsi"/>
                <w:sz w:val="24"/>
                <w:lang w:val="ro-RO"/>
              </w:rPr>
              <w:t xml:space="preserve"> reclamație.</w:t>
            </w:r>
          </w:p>
          <w:p w14:paraId="5AD59433" w14:textId="04B32EA2" w:rsidR="007D1C45" w:rsidRDefault="000466C9" w:rsidP="00060229">
            <w:pPr>
              <w:spacing w:line="276" w:lineRule="auto"/>
              <w:ind w:left="34" w:firstLine="284"/>
              <w:jc w:val="both"/>
              <w:rPr>
                <w:rFonts w:asciiTheme="majorHAnsi" w:eastAsia="Times New Roman" w:hAnsiTheme="majorHAnsi" w:cstheme="majorHAnsi"/>
                <w:sz w:val="24"/>
                <w:lang w:val="ro-RO"/>
              </w:rPr>
            </w:pPr>
            <w:r w:rsidRPr="000466C9">
              <w:rPr>
                <w:rFonts w:asciiTheme="majorHAnsi" w:eastAsia="Times New Roman" w:hAnsiTheme="majorHAnsi" w:cstheme="majorHAnsi"/>
                <w:sz w:val="24"/>
                <w:lang w:val="ro-RO"/>
              </w:rPr>
              <w:t>La data de 26.10.2022</w:t>
            </w:r>
            <w:r w:rsidR="00B65F26">
              <w:rPr>
                <w:rFonts w:asciiTheme="majorHAnsi" w:eastAsia="Times New Roman" w:hAnsiTheme="majorHAnsi" w:cstheme="majorHAnsi"/>
                <w:sz w:val="24"/>
                <w:lang w:val="ro-RO"/>
              </w:rPr>
              <w:t>,</w:t>
            </w:r>
            <w:r w:rsidRPr="000466C9">
              <w:rPr>
                <w:rFonts w:asciiTheme="majorHAnsi" w:eastAsia="Times New Roman" w:hAnsiTheme="majorHAnsi" w:cstheme="majorHAnsi"/>
                <w:sz w:val="24"/>
                <w:lang w:val="ro-RO"/>
              </w:rPr>
              <w:t xml:space="preserve"> Consiliul raional Briceni a înaintat </w:t>
            </w:r>
            <w:r w:rsidR="00B65F26">
              <w:rPr>
                <w:rFonts w:asciiTheme="majorHAnsi" w:eastAsia="Times New Roman" w:hAnsiTheme="majorHAnsi" w:cstheme="majorHAnsi"/>
                <w:sz w:val="24"/>
                <w:lang w:val="ro-RO"/>
              </w:rPr>
              <w:t xml:space="preserve">o </w:t>
            </w:r>
            <w:r w:rsidRPr="000466C9">
              <w:rPr>
                <w:rFonts w:asciiTheme="majorHAnsi" w:eastAsia="Times New Roman" w:hAnsiTheme="majorHAnsi" w:cstheme="majorHAnsi"/>
                <w:sz w:val="24"/>
                <w:lang w:val="ro-RO"/>
              </w:rPr>
              <w:t>cerere de chemare în judecată privind încasarea de la SRL „MVM-</w:t>
            </w:r>
            <w:r w:rsidR="004D46B0" w:rsidRPr="000466C9">
              <w:rPr>
                <w:rFonts w:asciiTheme="majorHAnsi" w:eastAsia="Times New Roman" w:hAnsiTheme="majorHAnsi" w:cstheme="majorHAnsi"/>
                <w:sz w:val="24"/>
                <w:lang w:val="ro-RO"/>
              </w:rPr>
              <w:t>Speranța</w:t>
            </w:r>
            <w:r w:rsidRPr="000466C9">
              <w:rPr>
                <w:rFonts w:asciiTheme="majorHAnsi" w:eastAsia="Times New Roman" w:hAnsiTheme="majorHAnsi" w:cstheme="majorHAnsi"/>
                <w:sz w:val="24"/>
                <w:lang w:val="ro-RO"/>
              </w:rPr>
              <w:t xml:space="preserve">” în folosul Consiliului raional Briceni </w:t>
            </w:r>
            <w:r w:rsidR="00D843DB">
              <w:rPr>
                <w:rFonts w:asciiTheme="majorHAnsi" w:eastAsia="Times New Roman" w:hAnsiTheme="majorHAnsi" w:cstheme="majorHAnsi"/>
                <w:sz w:val="24"/>
                <w:lang w:val="ro-RO"/>
              </w:rPr>
              <w:t xml:space="preserve"> a </w:t>
            </w:r>
            <w:r w:rsidR="00B65F26" w:rsidRPr="000466C9">
              <w:rPr>
                <w:rFonts w:asciiTheme="majorHAnsi" w:eastAsia="Times New Roman" w:hAnsiTheme="majorHAnsi" w:cstheme="majorHAnsi"/>
                <w:sz w:val="24"/>
                <w:lang w:val="ro-RO"/>
              </w:rPr>
              <w:t xml:space="preserve">datoriei </w:t>
            </w:r>
            <w:r w:rsidRPr="000466C9">
              <w:rPr>
                <w:rFonts w:asciiTheme="majorHAnsi" w:eastAsia="Times New Roman" w:hAnsiTheme="majorHAnsi" w:cstheme="majorHAnsi"/>
                <w:sz w:val="24"/>
                <w:lang w:val="ro-RO"/>
              </w:rPr>
              <w:t xml:space="preserve">de 765,9 mii lei. </w:t>
            </w:r>
          </w:p>
          <w:p w14:paraId="7CFA1C1C" w14:textId="50F88FA3" w:rsidR="00060229" w:rsidRPr="005114C0" w:rsidRDefault="00414DB0" w:rsidP="0004010B">
            <w:pPr>
              <w:spacing w:line="276" w:lineRule="auto"/>
              <w:ind w:left="34" w:firstLine="284"/>
              <w:jc w:val="both"/>
              <w:rPr>
                <w:rFonts w:asciiTheme="majorHAnsi" w:eastAsia="Times New Roman" w:hAnsiTheme="majorHAnsi" w:cstheme="majorHAnsi"/>
                <w:sz w:val="24"/>
                <w:lang w:val="ro-MD"/>
              </w:rPr>
            </w:pPr>
            <w:r>
              <w:rPr>
                <w:rFonts w:asciiTheme="majorHAnsi" w:eastAsia="Times New Roman" w:hAnsiTheme="majorHAnsi" w:cstheme="majorHAnsi"/>
                <w:sz w:val="24"/>
                <w:lang w:val="ro-RO"/>
              </w:rPr>
              <w:t>Conform Încheierii Judecătoriei Drochia, sediul Rîșcani</w:t>
            </w:r>
            <w:r w:rsidR="00821A07">
              <w:rPr>
                <w:rFonts w:asciiTheme="majorHAnsi" w:eastAsia="Times New Roman" w:hAnsiTheme="majorHAnsi" w:cstheme="majorHAnsi"/>
                <w:sz w:val="24"/>
                <w:lang w:val="ro-RO"/>
              </w:rPr>
              <w:t>,</w:t>
            </w:r>
            <w:r w:rsidR="002427A5">
              <w:rPr>
                <w:rFonts w:asciiTheme="majorHAnsi" w:eastAsia="Times New Roman" w:hAnsiTheme="majorHAnsi" w:cstheme="majorHAnsi"/>
                <w:sz w:val="24"/>
                <w:lang w:val="ro-RO"/>
              </w:rPr>
              <w:t xml:space="preserve"> din 16.06.2022, cererea de chemare în judecată </w:t>
            </w:r>
            <w:r w:rsidR="0004010B">
              <w:rPr>
                <w:rFonts w:asciiTheme="majorHAnsi" w:eastAsia="Times New Roman" w:hAnsiTheme="majorHAnsi" w:cstheme="majorHAnsi"/>
                <w:sz w:val="24"/>
                <w:lang w:val="ro-RO"/>
              </w:rPr>
              <w:t xml:space="preserve">înaintată de </w:t>
            </w:r>
            <w:r w:rsidR="002427A5">
              <w:rPr>
                <w:rFonts w:asciiTheme="majorHAnsi" w:eastAsia="Times New Roman" w:hAnsiTheme="majorHAnsi" w:cstheme="majorHAnsi"/>
                <w:sz w:val="24"/>
                <w:lang w:val="ro-RO"/>
              </w:rPr>
              <w:t xml:space="preserve">CR </w:t>
            </w:r>
            <w:r w:rsidR="002427A5" w:rsidRPr="003F6146">
              <w:rPr>
                <w:rFonts w:asciiTheme="majorHAnsi" w:eastAsia="Times New Roman" w:hAnsiTheme="majorHAnsi" w:cstheme="majorHAnsi"/>
                <w:sz w:val="24"/>
                <w:lang w:val="ro-RO"/>
              </w:rPr>
              <w:t xml:space="preserve">Briceni </w:t>
            </w:r>
            <w:r w:rsidR="00244A5F" w:rsidRPr="003F6146">
              <w:rPr>
                <w:rFonts w:asciiTheme="majorHAnsi" w:eastAsia="Times New Roman" w:hAnsiTheme="majorHAnsi" w:cstheme="majorHAnsi"/>
                <w:sz w:val="24"/>
                <w:lang w:val="ro-RO"/>
              </w:rPr>
              <w:t>către</w:t>
            </w:r>
            <w:r w:rsidRPr="003F6146">
              <w:rPr>
                <w:rFonts w:asciiTheme="majorHAnsi" w:eastAsia="Times New Roman" w:hAnsiTheme="majorHAnsi" w:cstheme="majorHAnsi"/>
                <w:sz w:val="24"/>
                <w:lang w:val="ro-MD"/>
              </w:rPr>
              <w:t xml:space="preserve"> </w:t>
            </w:r>
            <w:r w:rsidR="00244A5F" w:rsidRPr="003F6146">
              <w:rPr>
                <w:rFonts w:asciiTheme="majorHAnsi" w:eastAsia="Times New Roman" w:hAnsiTheme="majorHAnsi" w:cstheme="majorHAnsi"/>
                <w:sz w:val="24"/>
                <w:lang w:val="ro-MD"/>
              </w:rPr>
              <w:t xml:space="preserve">SRL </w:t>
            </w:r>
            <w:r w:rsidR="00821A07" w:rsidRPr="000E6DF2">
              <w:rPr>
                <w:rFonts w:asciiTheme="majorHAnsi" w:eastAsia="Times New Roman" w:hAnsiTheme="majorHAnsi" w:cstheme="majorHAnsi"/>
                <w:sz w:val="24"/>
                <w:lang w:val="ro-MD"/>
              </w:rPr>
              <w:t>„</w:t>
            </w:r>
            <w:r w:rsidR="00244A5F" w:rsidRPr="000E6DF2">
              <w:rPr>
                <w:rFonts w:asciiTheme="majorHAnsi" w:eastAsia="Times New Roman" w:hAnsiTheme="majorHAnsi" w:cstheme="majorHAnsi"/>
                <w:sz w:val="24"/>
                <w:lang w:val="ro-MD"/>
              </w:rPr>
              <w:t>MVM - Speranța” privind încasarea datoriei a fost</w:t>
            </w:r>
            <w:r w:rsidR="00244A5F" w:rsidRPr="00821A07">
              <w:rPr>
                <w:rFonts w:asciiTheme="majorHAnsi" w:eastAsia="Times New Roman" w:hAnsiTheme="majorHAnsi" w:cstheme="majorHAnsi"/>
                <w:sz w:val="24"/>
                <w:lang w:val="ro-MD"/>
              </w:rPr>
              <w:t xml:space="preserve"> respinsă ca</w:t>
            </w:r>
            <w:r w:rsidR="00244A5F">
              <w:rPr>
                <w:rFonts w:asciiTheme="majorHAnsi" w:eastAsia="Times New Roman" w:hAnsiTheme="majorHAnsi" w:cstheme="majorHAnsi"/>
                <w:sz w:val="24"/>
                <w:lang w:val="ro-MD"/>
              </w:rPr>
              <w:t xml:space="preserve"> tardivă, iar prin Decizia Curții de Apel Bălți din 30.11.2022</w:t>
            </w:r>
            <w:r w:rsidR="00821A07">
              <w:rPr>
                <w:rFonts w:asciiTheme="majorHAnsi" w:eastAsia="Times New Roman" w:hAnsiTheme="majorHAnsi" w:cstheme="majorHAnsi"/>
                <w:sz w:val="24"/>
                <w:lang w:val="ro-MD"/>
              </w:rPr>
              <w:t xml:space="preserve"> -</w:t>
            </w:r>
            <w:r w:rsidR="00244A5F">
              <w:rPr>
                <w:rFonts w:asciiTheme="majorHAnsi" w:eastAsia="Times New Roman" w:hAnsiTheme="majorHAnsi" w:cstheme="majorHAnsi"/>
                <w:sz w:val="24"/>
                <w:lang w:val="ro-MD"/>
              </w:rPr>
              <w:t xml:space="preserve"> menținută în vigoare.</w:t>
            </w:r>
          </w:p>
        </w:tc>
      </w:tr>
      <w:tr w:rsidR="007D1C45" w:rsidRPr="00772A59" w14:paraId="795432DF" w14:textId="77777777" w:rsidTr="00273E45">
        <w:tc>
          <w:tcPr>
            <w:tcW w:w="9777" w:type="dxa"/>
            <w:gridSpan w:val="2"/>
          </w:tcPr>
          <w:p w14:paraId="2ACC43DD" w14:textId="746091ED" w:rsidR="007D1C45" w:rsidRPr="00772A59" w:rsidRDefault="007D1C45" w:rsidP="00BD3BAA">
            <w:pPr>
              <w:spacing w:line="276" w:lineRule="auto"/>
              <w:jc w:val="both"/>
              <w:rPr>
                <w:rFonts w:asciiTheme="majorHAnsi" w:eastAsia="Times New Roman" w:hAnsiTheme="majorHAnsi" w:cstheme="majorHAnsi"/>
                <w:b/>
                <w:sz w:val="24"/>
                <w:lang w:val="ro-MD"/>
              </w:rPr>
            </w:pPr>
            <w:r w:rsidRPr="00772A59">
              <w:rPr>
                <w:rFonts w:asciiTheme="majorHAnsi" w:eastAsia="Times New Roman" w:hAnsiTheme="majorHAnsi" w:cstheme="majorHAnsi"/>
                <w:b/>
                <w:sz w:val="24"/>
                <w:lang w:val="ro-RO"/>
              </w:rPr>
              <w:t>Efectul măsurilor întreprinse</w:t>
            </w:r>
            <w:r w:rsidR="002411B7">
              <w:rPr>
                <w:rFonts w:asciiTheme="majorHAnsi" w:eastAsia="Times New Roman" w:hAnsiTheme="majorHAnsi" w:cstheme="majorHAnsi"/>
                <w:b/>
                <w:sz w:val="24"/>
                <w:lang w:val="ro-RO"/>
              </w:rPr>
              <w:t>:</w:t>
            </w:r>
            <w:r w:rsidRPr="00772A59">
              <w:rPr>
                <w:rFonts w:asciiTheme="majorHAnsi" w:eastAsia="Times New Roman" w:hAnsiTheme="majorHAnsi" w:cstheme="majorHAnsi"/>
                <w:b/>
                <w:sz w:val="24"/>
                <w:lang w:val="ro-RO"/>
              </w:rPr>
              <w:t xml:space="preserve"> </w:t>
            </w:r>
            <w:r w:rsidR="0046511C" w:rsidRPr="00772A59">
              <w:rPr>
                <w:rFonts w:asciiTheme="majorHAnsi" w:eastAsia="Times New Roman" w:hAnsiTheme="majorHAnsi" w:cstheme="majorHAnsi"/>
                <w:sz w:val="24"/>
                <w:lang w:val="ro-RO"/>
              </w:rPr>
              <w:t xml:space="preserve"> Cu toate că CR Bricen</w:t>
            </w:r>
            <w:r w:rsidR="00267359" w:rsidRPr="00772A59">
              <w:rPr>
                <w:rFonts w:asciiTheme="majorHAnsi" w:eastAsia="Times New Roman" w:hAnsiTheme="majorHAnsi" w:cstheme="majorHAnsi"/>
                <w:sz w:val="24"/>
                <w:lang w:val="ro-RO"/>
              </w:rPr>
              <w:t>i a întreprins măsuri</w:t>
            </w:r>
            <w:r w:rsidR="0046511C" w:rsidRPr="00772A59">
              <w:rPr>
                <w:rFonts w:asciiTheme="majorHAnsi" w:eastAsia="Times New Roman" w:hAnsiTheme="majorHAnsi" w:cstheme="majorHAnsi"/>
                <w:sz w:val="24"/>
                <w:lang w:val="ro-RO"/>
              </w:rPr>
              <w:t xml:space="preserve"> pentru a recupera investiți</w:t>
            </w:r>
            <w:r w:rsidR="00772A59" w:rsidRPr="00772A59">
              <w:rPr>
                <w:rFonts w:asciiTheme="majorHAnsi" w:eastAsia="Times New Roman" w:hAnsiTheme="majorHAnsi" w:cstheme="majorHAnsi"/>
                <w:sz w:val="24"/>
                <w:lang w:val="ro-RO"/>
              </w:rPr>
              <w:t xml:space="preserve">a </w:t>
            </w:r>
            <w:r w:rsidR="0046511C" w:rsidRPr="00772A59">
              <w:rPr>
                <w:rFonts w:asciiTheme="majorHAnsi" w:eastAsia="Times New Roman" w:hAnsiTheme="majorHAnsi" w:cstheme="majorHAnsi"/>
                <w:sz w:val="24"/>
                <w:lang w:val="ro-RO"/>
              </w:rPr>
              <w:t xml:space="preserve"> efectuat</w:t>
            </w:r>
            <w:r w:rsidR="00772A59" w:rsidRPr="00772A59">
              <w:rPr>
                <w:rFonts w:asciiTheme="majorHAnsi" w:eastAsia="Times New Roman" w:hAnsiTheme="majorHAnsi" w:cstheme="majorHAnsi"/>
                <w:sz w:val="24"/>
                <w:lang w:val="ro-RO"/>
              </w:rPr>
              <w:t>ă</w:t>
            </w:r>
            <w:r w:rsidR="0046511C" w:rsidRPr="00772A59">
              <w:rPr>
                <w:rFonts w:asciiTheme="majorHAnsi" w:eastAsia="Times New Roman" w:hAnsiTheme="majorHAnsi" w:cstheme="majorHAnsi"/>
                <w:sz w:val="24"/>
                <w:lang w:val="ro-RO"/>
              </w:rPr>
              <w:t xml:space="preserve"> suplimentar</w:t>
            </w:r>
            <w:r w:rsidR="00267359" w:rsidRPr="00772A59">
              <w:rPr>
                <w:rFonts w:asciiTheme="majorHAnsi" w:eastAsia="Times New Roman" w:hAnsiTheme="majorHAnsi" w:cstheme="majorHAnsi"/>
                <w:sz w:val="24"/>
                <w:lang w:val="ro-RO"/>
              </w:rPr>
              <w:t xml:space="preserve"> în cadrul Proiectului</w:t>
            </w:r>
            <w:r w:rsidR="0046511C" w:rsidRPr="00772A59">
              <w:rPr>
                <w:rFonts w:asciiTheme="majorHAnsi" w:eastAsia="Times New Roman" w:hAnsiTheme="majorHAnsi" w:cstheme="majorHAnsi"/>
                <w:sz w:val="24"/>
                <w:lang w:val="ro-RO"/>
              </w:rPr>
              <w:t>, acestea nu au avut efectul scontat.</w:t>
            </w:r>
            <w:r w:rsidR="006139B5" w:rsidRPr="00772A59">
              <w:rPr>
                <w:rFonts w:asciiTheme="majorHAnsi" w:eastAsia="Times New Roman" w:hAnsiTheme="majorHAnsi" w:cstheme="majorHAnsi"/>
                <w:sz w:val="24"/>
                <w:lang w:val="ro-RO"/>
              </w:rPr>
              <w:t xml:space="preserve"> </w:t>
            </w:r>
          </w:p>
        </w:tc>
      </w:tr>
      <w:tr w:rsidR="007D1C45" w:rsidRPr="00DC6912" w14:paraId="6EA48AA6" w14:textId="77777777" w:rsidTr="00273E45">
        <w:tc>
          <w:tcPr>
            <w:tcW w:w="9777" w:type="dxa"/>
            <w:gridSpan w:val="2"/>
          </w:tcPr>
          <w:p w14:paraId="1A9F5C4C" w14:textId="01662EE9" w:rsidR="007D1C45" w:rsidRPr="00A8509C" w:rsidRDefault="007D1C45" w:rsidP="00F77A1C">
            <w:pPr>
              <w:spacing w:line="276" w:lineRule="auto"/>
              <w:jc w:val="both"/>
              <w:rPr>
                <w:rFonts w:asciiTheme="majorHAnsi" w:eastAsia="Times New Roman" w:hAnsiTheme="majorHAnsi" w:cstheme="majorHAnsi"/>
                <w:b/>
                <w:sz w:val="24"/>
                <w:lang w:val="ro-RO"/>
              </w:rPr>
            </w:pPr>
            <w:r w:rsidRPr="00D657EE">
              <w:rPr>
                <w:rFonts w:asciiTheme="majorHAnsi" w:eastAsia="Times New Roman" w:hAnsiTheme="majorHAnsi" w:cstheme="majorHAnsi"/>
                <w:b/>
                <w:sz w:val="24"/>
                <w:lang w:val="ro-RO"/>
              </w:rPr>
              <w:t>Gradul</w:t>
            </w:r>
            <w:r>
              <w:rPr>
                <w:rFonts w:asciiTheme="majorHAnsi" w:eastAsia="Times New Roman" w:hAnsiTheme="majorHAnsi" w:cstheme="majorHAnsi"/>
                <w:b/>
                <w:sz w:val="24"/>
                <w:lang w:val="ro-RO"/>
              </w:rPr>
              <w:t xml:space="preserve"> de implementare a recomandării</w:t>
            </w:r>
            <w:r w:rsidR="002411B7">
              <w:rPr>
                <w:rFonts w:asciiTheme="majorHAnsi" w:eastAsia="Times New Roman" w:hAnsiTheme="majorHAnsi" w:cstheme="majorHAnsi"/>
                <w:b/>
                <w:sz w:val="24"/>
                <w:lang w:val="ro-RO"/>
              </w:rPr>
              <w:t>:</w:t>
            </w:r>
            <w:r>
              <w:rPr>
                <w:rFonts w:asciiTheme="majorHAnsi" w:eastAsia="Times New Roman" w:hAnsiTheme="majorHAnsi" w:cstheme="majorHAnsi"/>
                <w:b/>
                <w:sz w:val="24"/>
                <w:lang w:val="ro-RO"/>
              </w:rPr>
              <w:t xml:space="preserve"> </w:t>
            </w:r>
            <w:r w:rsidRPr="00325E9F">
              <w:rPr>
                <w:rFonts w:asciiTheme="majorHAnsi" w:eastAsia="Times New Roman" w:hAnsiTheme="majorHAnsi" w:cstheme="majorHAnsi"/>
                <w:sz w:val="24"/>
                <w:lang w:val="ro-RO"/>
              </w:rPr>
              <w:t xml:space="preserve">Reieșind din informațiile prezentate, auditul public extern constată că recomandarea </w:t>
            </w:r>
            <w:r w:rsidRPr="00325E9F">
              <w:rPr>
                <w:rFonts w:asciiTheme="majorHAnsi" w:eastAsia="Times New Roman" w:hAnsiTheme="majorHAnsi" w:cstheme="majorHAnsi"/>
                <w:b/>
                <w:sz w:val="24"/>
                <w:lang w:val="ro-RO"/>
              </w:rPr>
              <w:t xml:space="preserve"> </w:t>
            </w:r>
            <w:r w:rsidR="0046511C">
              <w:rPr>
                <w:rFonts w:asciiTheme="majorHAnsi" w:eastAsia="Times New Roman" w:hAnsiTheme="majorHAnsi" w:cstheme="majorHAnsi"/>
                <w:b/>
                <w:sz w:val="24"/>
                <w:lang w:val="ro-RO"/>
              </w:rPr>
              <w:t xml:space="preserve">nu a  fost </w:t>
            </w:r>
            <w:r w:rsidRPr="00325E9F">
              <w:rPr>
                <w:rFonts w:asciiTheme="majorHAnsi" w:eastAsia="Times New Roman" w:hAnsiTheme="majorHAnsi" w:cstheme="majorHAnsi"/>
                <w:b/>
                <w:sz w:val="24"/>
                <w:lang w:val="ro-RO"/>
              </w:rPr>
              <w:t>implementată</w:t>
            </w:r>
            <w:r w:rsidR="0046511C">
              <w:rPr>
                <w:rFonts w:asciiTheme="majorHAnsi" w:eastAsia="Times New Roman" w:hAnsiTheme="majorHAnsi" w:cstheme="majorHAnsi"/>
                <w:b/>
                <w:sz w:val="24"/>
                <w:lang w:val="ro-RO"/>
              </w:rPr>
              <w:t>,</w:t>
            </w:r>
            <w:r w:rsidR="0046511C" w:rsidRPr="005114C0">
              <w:rPr>
                <w:rFonts w:asciiTheme="majorHAnsi" w:eastAsia="Times New Roman" w:hAnsiTheme="majorHAnsi" w:cstheme="majorHAnsi"/>
                <w:sz w:val="24"/>
                <w:lang w:val="ro-RO"/>
              </w:rPr>
              <w:t xml:space="preserve"> </w:t>
            </w:r>
            <w:r w:rsidR="00821A07">
              <w:rPr>
                <w:rFonts w:asciiTheme="majorHAnsi" w:eastAsia="Times New Roman" w:hAnsiTheme="majorHAnsi" w:cstheme="majorHAnsi"/>
                <w:sz w:val="24"/>
                <w:lang w:val="ro-RO"/>
              </w:rPr>
              <w:t>și</w:t>
            </w:r>
            <w:r w:rsidR="00557360" w:rsidRPr="005114C0">
              <w:rPr>
                <w:rFonts w:asciiTheme="majorHAnsi" w:eastAsia="Times New Roman" w:hAnsiTheme="majorHAnsi" w:cstheme="majorHAnsi"/>
                <w:sz w:val="24"/>
                <w:lang w:val="ro-RO"/>
              </w:rPr>
              <w:t xml:space="preserve"> </w:t>
            </w:r>
            <w:r w:rsidR="00821A07">
              <w:rPr>
                <w:rFonts w:asciiTheme="majorHAnsi" w:eastAsia="Times New Roman" w:hAnsiTheme="majorHAnsi" w:cstheme="majorHAnsi"/>
                <w:sz w:val="24"/>
                <w:lang w:val="ro-RO"/>
              </w:rPr>
              <w:t xml:space="preserve">nici </w:t>
            </w:r>
            <w:r w:rsidR="00557360" w:rsidRPr="005114C0">
              <w:rPr>
                <w:rFonts w:asciiTheme="majorHAnsi" w:eastAsia="Times New Roman" w:hAnsiTheme="majorHAnsi" w:cstheme="majorHAnsi"/>
                <w:sz w:val="24"/>
                <w:lang w:val="ro-RO"/>
              </w:rPr>
              <w:t>nu</w:t>
            </w:r>
            <w:r w:rsidR="00F77A1C" w:rsidRPr="005114C0">
              <w:rPr>
                <w:rFonts w:asciiTheme="majorHAnsi" w:eastAsia="Times New Roman" w:hAnsiTheme="majorHAnsi" w:cstheme="majorHAnsi"/>
                <w:sz w:val="24"/>
                <w:lang w:val="ro-RO"/>
              </w:rPr>
              <w:t xml:space="preserve"> este actuală</w:t>
            </w:r>
            <w:r w:rsidR="00821A07">
              <w:rPr>
                <w:rFonts w:asciiTheme="majorHAnsi" w:eastAsia="Times New Roman" w:hAnsiTheme="majorHAnsi" w:cstheme="majorHAnsi"/>
                <w:sz w:val="24"/>
                <w:lang w:val="ro-RO"/>
              </w:rPr>
              <w:t>,</w:t>
            </w:r>
            <w:r w:rsidR="00F77A1C" w:rsidRPr="005114C0">
              <w:rPr>
                <w:rFonts w:asciiTheme="majorHAnsi" w:eastAsia="Times New Roman" w:hAnsiTheme="majorHAnsi" w:cstheme="majorHAnsi"/>
                <w:sz w:val="24"/>
                <w:lang w:val="ro-RO"/>
              </w:rPr>
              <w:t xml:space="preserve"> din cauza epuizării</w:t>
            </w:r>
            <w:r w:rsidR="00F77A1C">
              <w:rPr>
                <w:rFonts w:asciiTheme="majorHAnsi" w:eastAsia="Times New Roman" w:hAnsiTheme="majorHAnsi" w:cstheme="majorHAnsi"/>
                <w:b/>
                <w:sz w:val="24"/>
                <w:lang w:val="ro-RO"/>
              </w:rPr>
              <w:t xml:space="preserve"> </w:t>
            </w:r>
            <w:r w:rsidR="00F77A1C" w:rsidRPr="005114C0">
              <w:rPr>
                <w:rFonts w:asciiTheme="majorHAnsi" w:eastAsia="Times New Roman" w:hAnsiTheme="majorHAnsi" w:cstheme="majorHAnsi"/>
                <w:sz w:val="24"/>
                <w:lang w:val="ro-RO"/>
              </w:rPr>
              <w:t>căilor de recuperare</w:t>
            </w:r>
            <w:r w:rsidR="00F77A1C">
              <w:rPr>
                <w:rFonts w:asciiTheme="majorHAnsi" w:eastAsia="Times New Roman" w:hAnsiTheme="majorHAnsi" w:cstheme="majorHAnsi"/>
                <w:b/>
                <w:sz w:val="24"/>
                <w:lang w:val="ro-RO"/>
              </w:rPr>
              <w:t xml:space="preserve"> </w:t>
            </w:r>
            <w:r w:rsidR="00F77A1C" w:rsidRPr="00772A59">
              <w:rPr>
                <w:rFonts w:asciiTheme="majorHAnsi" w:hAnsiTheme="majorHAnsi" w:cstheme="majorHAnsi"/>
                <w:sz w:val="24"/>
                <w:lang w:val="ro-MD"/>
              </w:rPr>
              <w:t>a investiției efectuate</w:t>
            </w:r>
            <w:r w:rsidR="00F77A1C" w:rsidRPr="00D22982">
              <w:rPr>
                <w:rFonts w:asciiTheme="majorHAnsi" w:hAnsiTheme="majorHAnsi" w:cstheme="majorHAnsi"/>
                <w:sz w:val="24"/>
                <w:lang w:val="ro-MD"/>
              </w:rPr>
              <w:t xml:space="preserve"> suplimentar în cadrul Proiectului</w:t>
            </w:r>
            <w:r w:rsidR="00B224A5">
              <w:rPr>
                <w:rFonts w:asciiTheme="majorHAnsi" w:hAnsiTheme="majorHAnsi" w:cstheme="majorHAnsi"/>
                <w:sz w:val="24"/>
                <w:lang w:val="ro-MD"/>
              </w:rPr>
              <w:t xml:space="preserve"> de către CR Briceni</w:t>
            </w:r>
            <w:r w:rsidR="006139B5">
              <w:rPr>
                <w:rFonts w:asciiTheme="majorHAnsi" w:hAnsiTheme="majorHAnsi" w:cstheme="majorHAnsi"/>
                <w:sz w:val="24"/>
                <w:lang w:val="ro-MD"/>
              </w:rPr>
              <w:t>.</w:t>
            </w:r>
          </w:p>
        </w:tc>
      </w:tr>
    </w:tbl>
    <w:p w14:paraId="3968079A" w14:textId="77777777" w:rsidR="007D1C45" w:rsidRDefault="007D1C45" w:rsidP="00085084"/>
    <w:p w14:paraId="66F87E2D" w14:textId="4F4A9848" w:rsidR="003221B1" w:rsidRDefault="003D1137" w:rsidP="00CA6C94">
      <w:pPr>
        <w:spacing w:after="0" w:line="276" w:lineRule="auto"/>
        <w:jc w:val="both"/>
        <w:rPr>
          <w:rFonts w:asciiTheme="majorHAnsi" w:hAnsiTheme="majorHAnsi" w:cstheme="majorHAnsi"/>
          <w:b/>
          <w:iCs/>
          <w:sz w:val="24"/>
          <w:lang w:val="ro-MD"/>
        </w:rPr>
      </w:pPr>
      <w:r w:rsidRPr="00F81C91">
        <w:rPr>
          <w:rFonts w:asciiTheme="majorHAnsi" w:eastAsia="Times New Roman" w:hAnsiTheme="majorHAnsi" w:cstheme="majorHAnsi"/>
          <w:b/>
          <w:bCs/>
          <w:sz w:val="24"/>
          <w:szCs w:val="24"/>
          <w:lang w:val="ro-RO"/>
        </w:rPr>
        <w:t>4</w:t>
      </w:r>
      <w:r w:rsidR="003221B1" w:rsidRPr="00F81C91">
        <w:rPr>
          <w:rFonts w:asciiTheme="majorHAnsi" w:eastAsia="Times New Roman" w:hAnsiTheme="majorHAnsi" w:cstheme="majorHAnsi"/>
          <w:b/>
          <w:bCs/>
          <w:sz w:val="24"/>
          <w:szCs w:val="24"/>
          <w:lang w:val="ro-RO"/>
        </w:rPr>
        <w:t xml:space="preserve">.1.5. Descrierea </w:t>
      </w:r>
      <w:r w:rsidR="003221B1" w:rsidRPr="00F81C91">
        <w:rPr>
          <w:rFonts w:asciiTheme="majorHAnsi" w:hAnsiTheme="majorHAnsi" w:cstheme="majorHAnsi"/>
          <w:b/>
          <w:iCs/>
          <w:sz w:val="24"/>
          <w:lang w:val="ro-MD"/>
        </w:rPr>
        <w:t>constatărilor de audit precedente</w:t>
      </w:r>
      <w:r w:rsidR="005954D3" w:rsidRPr="00F81C91">
        <w:rPr>
          <w:rFonts w:asciiTheme="majorHAnsi" w:hAnsiTheme="majorHAnsi" w:cstheme="majorHAnsi"/>
          <w:b/>
          <w:iCs/>
          <w:sz w:val="24"/>
          <w:lang w:val="ro-MD"/>
        </w:rPr>
        <w:t xml:space="preserve"> cu</w:t>
      </w:r>
      <w:r w:rsidR="005954D3">
        <w:rPr>
          <w:rFonts w:asciiTheme="majorHAnsi" w:hAnsiTheme="majorHAnsi" w:cstheme="majorHAnsi"/>
          <w:b/>
          <w:iCs/>
          <w:sz w:val="24"/>
          <w:lang w:val="ro-MD"/>
        </w:rPr>
        <w:t xml:space="preserve"> privire la nedistribuirea tuturor apartamentelor ca locuințe sociale</w:t>
      </w:r>
      <w:r w:rsidR="00DA3BE0">
        <w:rPr>
          <w:rFonts w:asciiTheme="majorHAnsi" w:hAnsiTheme="majorHAnsi" w:cstheme="majorHAnsi"/>
          <w:b/>
          <w:iCs/>
          <w:sz w:val="24"/>
          <w:lang w:val="ro-MD"/>
        </w:rPr>
        <w:t xml:space="preserve"> în cadrul Proiectului </w:t>
      </w:r>
      <w:r w:rsidR="00772A59">
        <w:rPr>
          <w:rFonts w:asciiTheme="majorHAnsi" w:hAnsiTheme="majorHAnsi" w:cstheme="majorHAnsi"/>
          <w:b/>
          <w:iCs/>
          <w:sz w:val="24"/>
          <w:lang w:val="ro-MD"/>
        </w:rPr>
        <w:t xml:space="preserve">de către </w:t>
      </w:r>
      <w:r w:rsidR="00DA3BE0">
        <w:rPr>
          <w:rFonts w:asciiTheme="majorHAnsi" w:hAnsiTheme="majorHAnsi" w:cstheme="majorHAnsi"/>
          <w:b/>
          <w:iCs/>
          <w:sz w:val="24"/>
          <w:lang w:val="ro-MD"/>
        </w:rPr>
        <w:t>CR Călărași</w:t>
      </w:r>
    </w:p>
    <w:p w14:paraId="660D7F61" w14:textId="2E50F206" w:rsidR="00AE2C02" w:rsidRPr="00AE2C02" w:rsidRDefault="00231B8A" w:rsidP="00CA6C94">
      <w:pPr>
        <w:spacing w:after="0" w:line="276" w:lineRule="auto"/>
        <w:ind w:firstLine="567"/>
        <w:contextualSpacing/>
        <w:jc w:val="both"/>
        <w:rPr>
          <w:rFonts w:asciiTheme="majorHAnsi" w:hAnsiTheme="majorHAnsi" w:cstheme="majorHAnsi"/>
          <w:sz w:val="24"/>
          <w:szCs w:val="24"/>
          <w:lang w:val="ro-MD"/>
        </w:rPr>
      </w:pPr>
      <w:r>
        <w:rPr>
          <w:rFonts w:asciiTheme="majorHAnsi" w:hAnsiTheme="majorHAnsi" w:cstheme="majorHAnsi"/>
          <w:sz w:val="24"/>
          <w:szCs w:val="24"/>
          <w:lang w:val="ro-MD"/>
        </w:rPr>
        <w:t>Ministerul Educației</w:t>
      </w:r>
      <w:r w:rsidR="00AE2C02" w:rsidRPr="00AE2C02">
        <w:rPr>
          <w:rFonts w:asciiTheme="majorHAnsi" w:hAnsiTheme="majorHAnsi" w:cstheme="majorHAnsi"/>
          <w:sz w:val="24"/>
          <w:szCs w:val="24"/>
          <w:lang w:val="ro-MD"/>
        </w:rPr>
        <w:t xml:space="preserve"> a transmis cu titlu gratuit CR Călărași, în baza Hotărârii Guvernului nr.688 din 02.08.2010 „Cu privire la transmiterea unui bun imobil” și a actului de primire-predare din august 2010, un bloc locativ nefinalizat cu 40 de apartamente</w:t>
      </w:r>
      <w:r w:rsidR="006A5675">
        <w:rPr>
          <w:rFonts w:asciiTheme="majorHAnsi" w:hAnsiTheme="majorHAnsi" w:cstheme="majorHAnsi"/>
          <w:sz w:val="24"/>
          <w:szCs w:val="24"/>
          <w:lang w:val="ro-MD"/>
        </w:rPr>
        <w:t>,</w:t>
      </w:r>
      <w:r w:rsidR="00AE2C02" w:rsidRPr="00AE2C02">
        <w:rPr>
          <w:rFonts w:asciiTheme="majorHAnsi" w:hAnsiTheme="majorHAnsi" w:cstheme="majorHAnsi"/>
          <w:sz w:val="24"/>
          <w:szCs w:val="24"/>
          <w:lang w:val="ro-MD"/>
        </w:rPr>
        <w:t xml:space="preserve"> cu </w:t>
      </w:r>
      <w:r w:rsidR="00AE2C02" w:rsidRPr="006A5675">
        <w:rPr>
          <w:rFonts w:asciiTheme="majorHAnsi" w:hAnsiTheme="majorHAnsi" w:cstheme="majorHAnsi"/>
          <w:sz w:val="24"/>
          <w:szCs w:val="24"/>
          <w:lang w:val="ro-MD"/>
        </w:rPr>
        <w:t>valoarea investițiilor capitale efectuate în sumă totală</w:t>
      </w:r>
      <w:r w:rsidR="00AE2C02" w:rsidRPr="00AE2C02">
        <w:rPr>
          <w:rFonts w:asciiTheme="majorHAnsi" w:hAnsiTheme="majorHAnsi" w:cstheme="majorHAnsi"/>
          <w:sz w:val="24"/>
          <w:szCs w:val="24"/>
          <w:lang w:val="ro-MD"/>
        </w:rPr>
        <w:t xml:space="preserve"> de 4</w:t>
      </w:r>
      <w:r w:rsidR="005954D3">
        <w:rPr>
          <w:rFonts w:asciiTheme="majorHAnsi" w:hAnsiTheme="majorHAnsi" w:cstheme="majorHAnsi"/>
          <w:sz w:val="24"/>
          <w:szCs w:val="24"/>
          <w:lang w:val="ro-MD"/>
        </w:rPr>
        <w:t>.</w:t>
      </w:r>
      <w:r w:rsidR="00AE2C02" w:rsidRPr="00AE2C02">
        <w:rPr>
          <w:rFonts w:asciiTheme="majorHAnsi" w:hAnsiTheme="majorHAnsi" w:cstheme="majorHAnsi"/>
          <w:sz w:val="24"/>
          <w:szCs w:val="24"/>
          <w:lang w:val="ro-MD"/>
        </w:rPr>
        <w:t xml:space="preserve">037,1 mii lei.   </w:t>
      </w:r>
    </w:p>
    <w:p w14:paraId="2EDC8FD2" w14:textId="48225B63" w:rsidR="00AE2C02" w:rsidRPr="00AE2C02" w:rsidRDefault="00AE2C02" w:rsidP="00CA6C94">
      <w:pPr>
        <w:spacing w:after="0" w:line="276" w:lineRule="auto"/>
        <w:ind w:firstLine="567"/>
        <w:jc w:val="both"/>
        <w:rPr>
          <w:rFonts w:asciiTheme="majorHAnsi" w:hAnsiTheme="majorHAnsi" w:cstheme="majorHAnsi"/>
          <w:sz w:val="24"/>
          <w:szCs w:val="24"/>
          <w:lang w:val="ro-MD"/>
        </w:rPr>
      </w:pPr>
      <w:r w:rsidRPr="00AE2C02">
        <w:rPr>
          <w:rFonts w:asciiTheme="majorHAnsi" w:hAnsiTheme="majorHAnsi" w:cstheme="majorHAnsi"/>
          <w:sz w:val="24"/>
          <w:szCs w:val="24"/>
          <w:lang w:val="ro-MD"/>
        </w:rPr>
        <w:t xml:space="preserve">În anul 2012 s-a efectuat reevaluarea acestui bloc, valoarea lui fiind stabilită în sumă totală de 9.771,8 mii lei, iar CR Călărași a participat în cadrul Proiectului cu acest bloc locativ, valoarea construcției nefinalizate </w:t>
      </w:r>
      <w:r w:rsidR="00B362CA">
        <w:rPr>
          <w:rFonts w:asciiTheme="majorHAnsi" w:hAnsiTheme="majorHAnsi" w:cstheme="majorHAnsi"/>
          <w:sz w:val="24"/>
          <w:szCs w:val="24"/>
          <w:lang w:val="ro-MD"/>
        </w:rPr>
        <w:t>însumând</w:t>
      </w:r>
      <w:r w:rsidRPr="00AE2C02">
        <w:rPr>
          <w:rFonts w:asciiTheme="majorHAnsi" w:hAnsiTheme="majorHAnsi" w:cstheme="majorHAnsi"/>
          <w:sz w:val="24"/>
          <w:szCs w:val="24"/>
          <w:lang w:val="ro-MD"/>
        </w:rPr>
        <w:t xml:space="preserve"> valoarea finală a obiectului.</w:t>
      </w:r>
    </w:p>
    <w:p w14:paraId="5E862E20" w14:textId="77B2A712" w:rsidR="00AE2C02" w:rsidRPr="00C05B70" w:rsidRDefault="00AE2C02" w:rsidP="00CA6C94">
      <w:pPr>
        <w:spacing w:after="0" w:line="276" w:lineRule="auto"/>
        <w:ind w:firstLine="567"/>
        <w:jc w:val="both"/>
        <w:rPr>
          <w:rFonts w:asciiTheme="majorHAnsi" w:hAnsiTheme="majorHAnsi" w:cstheme="majorHAnsi"/>
          <w:sz w:val="24"/>
          <w:szCs w:val="24"/>
          <w:lang w:val="ro-MD"/>
        </w:rPr>
      </w:pPr>
      <w:r w:rsidRPr="00AE2C02">
        <w:rPr>
          <w:rFonts w:asciiTheme="majorHAnsi" w:hAnsiTheme="majorHAnsi" w:cstheme="majorHAnsi"/>
          <w:sz w:val="24"/>
          <w:szCs w:val="24"/>
          <w:lang w:val="ro-MD"/>
        </w:rPr>
        <w:t xml:space="preserve">În baza Deciziei CR Călărași nr.03/32 din 22.05.2014, luând în </w:t>
      </w:r>
      <w:r w:rsidRPr="00B362CA">
        <w:rPr>
          <w:rFonts w:asciiTheme="majorHAnsi" w:hAnsiTheme="majorHAnsi" w:cstheme="majorHAnsi"/>
          <w:sz w:val="24"/>
          <w:szCs w:val="24"/>
          <w:lang w:val="ro-MD"/>
        </w:rPr>
        <w:t>considerare faptul că CR Călărași s-a angajat față de MECC</w:t>
      </w:r>
      <w:r w:rsidR="00B362CA" w:rsidRPr="00B362CA">
        <w:rPr>
          <w:rFonts w:asciiTheme="majorHAnsi" w:hAnsiTheme="majorHAnsi" w:cstheme="majorHAnsi"/>
          <w:sz w:val="24"/>
          <w:szCs w:val="24"/>
          <w:lang w:val="ro-MD"/>
        </w:rPr>
        <w:t xml:space="preserve"> să</w:t>
      </w:r>
      <w:r w:rsidRPr="00B362CA">
        <w:rPr>
          <w:rFonts w:asciiTheme="majorHAnsi" w:hAnsiTheme="majorHAnsi" w:cstheme="majorHAnsi"/>
          <w:sz w:val="24"/>
          <w:szCs w:val="24"/>
          <w:lang w:val="ro-MD"/>
        </w:rPr>
        <w:t xml:space="preserve"> asigur</w:t>
      </w:r>
      <w:r w:rsidR="00B362CA" w:rsidRPr="00B362CA">
        <w:rPr>
          <w:rFonts w:asciiTheme="majorHAnsi" w:hAnsiTheme="majorHAnsi" w:cstheme="majorHAnsi"/>
          <w:sz w:val="24"/>
          <w:szCs w:val="24"/>
          <w:lang w:val="ro-MD"/>
        </w:rPr>
        <w:t>e</w:t>
      </w:r>
      <w:r w:rsidRPr="00B362CA">
        <w:rPr>
          <w:rFonts w:asciiTheme="majorHAnsi" w:hAnsiTheme="majorHAnsi" w:cstheme="majorHAnsi"/>
          <w:sz w:val="24"/>
          <w:szCs w:val="24"/>
          <w:lang w:val="ro-MD"/>
        </w:rPr>
        <w:t xml:space="preserve"> prioritar cu spațiu locativ angajații Școlii Profesionale din or. Călărași, s-a decis de a le repartiza</w:t>
      </w:r>
      <w:r w:rsidR="00B362CA" w:rsidRPr="003E6A66">
        <w:rPr>
          <w:rFonts w:asciiTheme="majorHAnsi" w:hAnsiTheme="majorHAnsi" w:cstheme="majorHAnsi"/>
          <w:sz w:val="24"/>
          <w:szCs w:val="24"/>
          <w:lang w:val="ro-MD"/>
        </w:rPr>
        <w:t>,</w:t>
      </w:r>
      <w:r w:rsidRPr="003E6A66">
        <w:rPr>
          <w:rFonts w:asciiTheme="majorHAnsi" w:hAnsiTheme="majorHAnsi" w:cstheme="majorHAnsi"/>
          <w:sz w:val="24"/>
          <w:szCs w:val="24"/>
          <w:lang w:val="ro-MD"/>
        </w:rPr>
        <w:t xml:space="preserve"> pe un termen de 15 ani</w:t>
      </w:r>
      <w:r w:rsidR="00B362CA" w:rsidRPr="003E6A66">
        <w:rPr>
          <w:rFonts w:asciiTheme="majorHAnsi" w:hAnsiTheme="majorHAnsi" w:cstheme="majorHAnsi"/>
          <w:sz w:val="24"/>
          <w:szCs w:val="24"/>
          <w:lang w:val="ro-MD"/>
        </w:rPr>
        <w:t>,</w:t>
      </w:r>
      <w:r w:rsidRPr="003E6A66">
        <w:rPr>
          <w:rFonts w:asciiTheme="majorHAnsi" w:hAnsiTheme="majorHAnsi" w:cstheme="majorHAnsi"/>
          <w:sz w:val="24"/>
          <w:szCs w:val="24"/>
          <w:lang w:val="ro-MD"/>
        </w:rPr>
        <w:t xml:space="preserve"> din blocul finalizat</w:t>
      </w:r>
      <w:r w:rsidR="00B362CA" w:rsidRPr="003E6A66">
        <w:rPr>
          <w:rFonts w:asciiTheme="majorHAnsi" w:hAnsiTheme="majorHAnsi" w:cstheme="majorHAnsi"/>
          <w:sz w:val="24"/>
          <w:szCs w:val="24"/>
          <w:lang w:val="ro-MD"/>
        </w:rPr>
        <w:t>,</w:t>
      </w:r>
      <w:r w:rsidRPr="003E6A66">
        <w:rPr>
          <w:rFonts w:asciiTheme="majorHAnsi" w:hAnsiTheme="majorHAnsi" w:cstheme="majorHAnsi"/>
          <w:sz w:val="24"/>
          <w:szCs w:val="24"/>
          <w:lang w:val="ro-MD"/>
        </w:rPr>
        <w:t xml:space="preserve"> 8 locuințe, sau 20</w:t>
      </w:r>
      <w:r w:rsidR="005954D3" w:rsidRPr="003E6A66">
        <w:rPr>
          <w:rFonts w:asciiTheme="majorHAnsi" w:hAnsiTheme="majorHAnsi" w:cstheme="majorHAnsi"/>
          <w:sz w:val="24"/>
          <w:szCs w:val="24"/>
          <w:lang w:val="ro-MD"/>
        </w:rPr>
        <w:t xml:space="preserve"> </w:t>
      </w:r>
      <w:r w:rsidRPr="003E6A66">
        <w:rPr>
          <w:rFonts w:asciiTheme="majorHAnsi" w:hAnsiTheme="majorHAnsi" w:cstheme="majorHAnsi"/>
          <w:sz w:val="24"/>
          <w:szCs w:val="24"/>
          <w:lang w:val="ro-MD"/>
        </w:rPr>
        <w:t xml:space="preserve">% din numărul total de 40 de locuințe. Auditul menționează că acest angajament încheiat între </w:t>
      </w:r>
      <w:r w:rsidRPr="00C05B70">
        <w:rPr>
          <w:rFonts w:asciiTheme="majorHAnsi" w:hAnsiTheme="majorHAnsi" w:cstheme="majorHAnsi"/>
          <w:sz w:val="24"/>
          <w:szCs w:val="24"/>
          <w:lang w:val="ro-MD"/>
        </w:rPr>
        <w:t xml:space="preserve">MECC și CR Călărași nu a fost prezentat auditului. </w:t>
      </w:r>
    </w:p>
    <w:p w14:paraId="5CA45C5D" w14:textId="75E4A6B6" w:rsidR="00AE2C02" w:rsidRPr="00AE2C02" w:rsidRDefault="00AE2C02" w:rsidP="00CA6C94">
      <w:pPr>
        <w:spacing w:after="0" w:line="276" w:lineRule="auto"/>
        <w:ind w:firstLine="567"/>
        <w:jc w:val="both"/>
        <w:rPr>
          <w:rFonts w:asciiTheme="majorHAnsi" w:hAnsiTheme="majorHAnsi" w:cstheme="majorHAnsi"/>
          <w:sz w:val="24"/>
          <w:szCs w:val="24"/>
          <w:lang w:val="ro-MD"/>
        </w:rPr>
      </w:pPr>
      <w:r w:rsidRPr="00631BE3">
        <w:rPr>
          <w:rFonts w:asciiTheme="majorHAnsi" w:hAnsiTheme="majorHAnsi" w:cstheme="majorHAnsi"/>
          <w:sz w:val="24"/>
          <w:szCs w:val="24"/>
          <w:lang w:val="ro-MD"/>
        </w:rPr>
        <w:t xml:space="preserve">Auditul relevă că UIP a raportat către BDCE </w:t>
      </w:r>
      <w:r w:rsidR="00B362CA" w:rsidRPr="00631BE3">
        <w:rPr>
          <w:rFonts w:asciiTheme="majorHAnsi" w:hAnsiTheme="majorHAnsi" w:cstheme="majorHAnsi"/>
          <w:sz w:val="24"/>
          <w:szCs w:val="24"/>
          <w:lang w:val="ro-MD"/>
        </w:rPr>
        <w:t xml:space="preserve">despre </w:t>
      </w:r>
      <w:r w:rsidRPr="00631BE3">
        <w:rPr>
          <w:rFonts w:asciiTheme="majorHAnsi" w:hAnsiTheme="majorHAnsi" w:cstheme="majorHAnsi"/>
          <w:sz w:val="24"/>
          <w:szCs w:val="24"/>
          <w:lang w:val="ro-MD"/>
        </w:rPr>
        <w:t>faptul că</w:t>
      </w:r>
      <w:r w:rsidR="00B362CA" w:rsidRPr="00631BE3">
        <w:rPr>
          <w:rFonts w:asciiTheme="majorHAnsi" w:hAnsiTheme="majorHAnsi" w:cstheme="majorHAnsi"/>
          <w:sz w:val="24"/>
          <w:szCs w:val="24"/>
          <w:lang w:val="ro-MD"/>
        </w:rPr>
        <w:t>,</w:t>
      </w:r>
      <w:r w:rsidRPr="00631BE3">
        <w:rPr>
          <w:rFonts w:asciiTheme="majorHAnsi" w:hAnsiTheme="majorHAnsi" w:cstheme="majorHAnsi"/>
          <w:sz w:val="24"/>
          <w:szCs w:val="24"/>
          <w:lang w:val="ro-MD"/>
        </w:rPr>
        <w:t xml:space="preserve"> în cadrul Proiectului</w:t>
      </w:r>
      <w:r w:rsidR="00B362CA">
        <w:rPr>
          <w:rFonts w:asciiTheme="majorHAnsi" w:hAnsiTheme="majorHAnsi" w:cstheme="majorHAnsi"/>
          <w:sz w:val="24"/>
          <w:szCs w:val="24"/>
          <w:lang w:val="ro-MD"/>
        </w:rPr>
        <w:t>,</w:t>
      </w:r>
      <w:r w:rsidRPr="00AE2C02">
        <w:rPr>
          <w:rFonts w:asciiTheme="majorHAnsi" w:hAnsiTheme="majorHAnsi" w:cstheme="majorHAnsi"/>
          <w:sz w:val="24"/>
          <w:szCs w:val="24"/>
          <w:lang w:val="ro-MD"/>
        </w:rPr>
        <w:t xml:space="preserve"> la CR Călărași au fost construite și transmise beneficiarului 40 de locuințe sociale, însă, de fapt, doar 32 de locuințe au fost distribuite ca locuințe sociale, celelalte 8 apartamente au fost date unor beneficiari c</w:t>
      </w:r>
      <w:r w:rsidR="00B362CA">
        <w:rPr>
          <w:rFonts w:asciiTheme="majorHAnsi" w:hAnsiTheme="majorHAnsi" w:cstheme="majorHAnsi"/>
          <w:sz w:val="24"/>
          <w:szCs w:val="24"/>
          <w:lang w:val="ro-MD"/>
        </w:rPr>
        <w:t>ar</w:t>
      </w:r>
      <w:r w:rsidRPr="00AE2C02">
        <w:rPr>
          <w:rFonts w:asciiTheme="majorHAnsi" w:hAnsiTheme="majorHAnsi" w:cstheme="majorHAnsi"/>
          <w:sz w:val="24"/>
          <w:szCs w:val="24"/>
          <w:lang w:val="ro-MD"/>
        </w:rPr>
        <w:t>e nu întrunesc condițiile de eligibilitate conform criteriilor Regulamentului.</w:t>
      </w:r>
    </w:p>
    <w:p w14:paraId="267D2EFF" w14:textId="1FDDC795" w:rsidR="00A5635C" w:rsidRDefault="00B362CA" w:rsidP="00CA6C94">
      <w:pPr>
        <w:spacing w:after="0" w:line="276" w:lineRule="auto"/>
        <w:ind w:firstLine="567"/>
        <w:jc w:val="both"/>
        <w:rPr>
          <w:rFonts w:asciiTheme="majorHAnsi" w:hAnsiTheme="majorHAnsi" w:cstheme="majorHAnsi"/>
          <w:sz w:val="24"/>
          <w:szCs w:val="24"/>
          <w:lang w:val="ro-MD"/>
        </w:rPr>
      </w:pPr>
      <w:r>
        <w:rPr>
          <w:rFonts w:asciiTheme="majorHAnsi" w:hAnsiTheme="majorHAnsi" w:cstheme="majorHAnsi"/>
          <w:sz w:val="24"/>
          <w:szCs w:val="24"/>
          <w:lang w:val="ro-MD"/>
        </w:rPr>
        <w:t>Spre</w:t>
      </w:r>
      <w:r w:rsidR="00AE2C02" w:rsidRPr="00AE2C02">
        <w:rPr>
          <w:rFonts w:asciiTheme="majorHAnsi" w:hAnsiTheme="majorHAnsi" w:cstheme="majorHAnsi"/>
          <w:sz w:val="24"/>
          <w:szCs w:val="24"/>
          <w:lang w:val="ro-MD"/>
        </w:rPr>
        <w:t xml:space="preserve"> exemplu, în perioada </w:t>
      </w:r>
      <w:r>
        <w:rPr>
          <w:rFonts w:asciiTheme="majorHAnsi" w:hAnsiTheme="majorHAnsi" w:cstheme="majorHAnsi"/>
          <w:sz w:val="24"/>
          <w:szCs w:val="24"/>
          <w:lang w:val="ro-MD"/>
        </w:rPr>
        <w:t xml:space="preserve">anilor </w:t>
      </w:r>
      <w:r w:rsidR="00AE2C02" w:rsidRPr="00AE2C02">
        <w:rPr>
          <w:rFonts w:asciiTheme="majorHAnsi" w:hAnsiTheme="majorHAnsi" w:cstheme="majorHAnsi"/>
          <w:sz w:val="24"/>
          <w:szCs w:val="24"/>
          <w:lang w:val="ro-MD"/>
        </w:rPr>
        <w:t>2018-2020</w:t>
      </w:r>
      <w:r>
        <w:rPr>
          <w:rFonts w:asciiTheme="majorHAnsi" w:hAnsiTheme="majorHAnsi" w:cstheme="majorHAnsi"/>
          <w:sz w:val="24"/>
          <w:szCs w:val="24"/>
          <w:lang w:val="ro-MD"/>
        </w:rPr>
        <w:t>,</w:t>
      </w:r>
      <w:r w:rsidR="00AE2C02" w:rsidRPr="00AE2C02">
        <w:rPr>
          <w:rFonts w:asciiTheme="majorHAnsi" w:hAnsiTheme="majorHAnsi" w:cstheme="majorHAnsi"/>
          <w:sz w:val="24"/>
          <w:szCs w:val="24"/>
          <w:lang w:val="ro-MD"/>
        </w:rPr>
        <w:t xml:space="preserve"> beneficiarul T.T. și membrii adulți ai familiei </w:t>
      </w:r>
      <w:r w:rsidR="006F49D5">
        <w:rPr>
          <w:rFonts w:asciiTheme="majorHAnsi" w:hAnsiTheme="majorHAnsi" w:cstheme="majorHAnsi"/>
          <w:sz w:val="24"/>
          <w:szCs w:val="24"/>
          <w:lang w:val="ro-MD"/>
        </w:rPr>
        <w:t xml:space="preserve">sale </w:t>
      </w:r>
      <w:r w:rsidR="00AE2C02" w:rsidRPr="00AE2C02">
        <w:rPr>
          <w:rFonts w:asciiTheme="majorHAnsi" w:hAnsiTheme="majorHAnsi" w:cstheme="majorHAnsi"/>
          <w:sz w:val="24"/>
          <w:szCs w:val="24"/>
          <w:lang w:val="ro-MD"/>
        </w:rPr>
        <w:t>au obținut venituri salariale în sumă totală de 1.028,3 mii lei, sau 28,6 mii lei/lunar</w:t>
      </w:r>
      <w:r w:rsidR="00374F90">
        <w:rPr>
          <w:rStyle w:val="a7"/>
          <w:rFonts w:asciiTheme="majorHAnsi" w:hAnsiTheme="majorHAnsi" w:cstheme="majorHAnsi"/>
          <w:sz w:val="24"/>
          <w:szCs w:val="24"/>
          <w:lang w:val="ro-MD"/>
        </w:rPr>
        <w:footnoteReference w:id="10"/>
      </w:r>
      <w:r w:rsidR="00AE2C02" w:rsidRPr="00AE2C02">
        <w:rPr>
          <w:rFonts w:asciiTheme="majorHAnsi" w:hAnsiTheme="majorHAnsi" w:cstheme="majorHAnsi"/>
          <w:sz w:val="24"/>
          <w:szCs w:val="24"/>
          <w:lang w:val="ro-MD"/>
        </w:rPr>
        <w:t>, ceea ce este cu 17,9 mii lei/lunar mai mult față de venitul</w:t>
      </w:r>
      <w:r>
        <w:rPr>
          <w:rFonts w:asciiTheme="majorHAnsi" w:hAnsiTheme="majorHAnsi" w:cstheme="majorHAnsi"/>
          <w:sz w:val="24"/>
          <w:szCs w:val="24"/>
          <w:lang w:val="ro-MD"/>
        </w:rPr>
        <w:t>-</w:t>
      </w:r>
      <w:r w:rsidR="00AE2C02" w:rsidRPr="00AE2C02">
        <w:rPr>
          <w:rFonts w:asciiTheme="majorHAnsi" w:hAnsiTheme="majorHAnsi" w:cstheme="majorHAnsi"/>
          <w:sz w:val="24"/>
          <w:szCs w:val="24"/>
          <w:lang w:val="ro-MD"/>
        </w:rPr>
        <w:t>limită pe anul 2020</w:t>
      </w:r>
      <w:r>
        <w:rPr>
          <w:rFonts w:asciiTheme="majorHAnsi" w:hAnsiTheme="majorHAnsi" w:cstheme="majorHAnsi"/>
          <w:sz w:val="24"/>
          <w:szCs w:val="24"/>
          <w:lang w:val="ro-MD"/>
        </w:rPr>
        <w:t>,</w:t>
      </w:r>
      <w:r w:rsidR="00AE2C02" w:rsidRPr="00AE2C02">
        <w:rPr>
          <w:rFonts w:asciiTheme="majorHAnsi" w:hAnsiTheme="majorHAnsi" w:cstheme="majorHAnsi"/>
          <w:sz w:val="24"/>
          <w:szCs w:val="24"/>
          <w:lang w:val="ro-MD"/>
        </w:rPr>
        <w:t xml:space="preserve"> calculat </w:t>
      </w:r>
      <w:r w:rsidR="00AE2C02" w:rsidRPr="003F6146">
        <w:rPr>
          <w:rFonts w:asciiTheme="majorHAnsi" w:hAnsiTheme="majorHAnsi" w:cstheme="majorHAnsi"/>
          <w:sz w:val="24"/>
          <w:szCs w:val="24"/>
          <w:lang w:val="ro-MD"/>
        </w:rPr>
        <w:t xml:space="preserve">conform </w:t>
      </w:r>
      <w:r w:rsidR="006F49D5" w:rsidRPr="000B3890">
        <w:rPr>
          <w:rFonts w:asciiTheme="majorHAnsi" w:hAnsiTheme="majorHAnsi" w:cstheme="majorHAnsi"/>
          <w:sz w:val="24"/>
          <w:szCs w:val="24"/>
          <w:lang w:val="ro-MD"/>
        </w:rPr>
        <w:t>S</w:t>
      </w:r>
      <w:r w:rsidR="00AE2C02" w:rsidRPr="003F6146">
        <w:rPr>
          <w:rFonts w:asciiTheme="majorHAnsi" w:hAnsiTheme="majorHAnsi" w:cstheme="majorHAnsi"/>
          <w:sz w:val="24"/>
          <w:szCs w:val="24"/>
          <w:lang w:val="ro-MD"/>
        </w:rPr>
        <w:t>calei Oxford</w:t>
      </w:r>
      <w:r w:rsidR="00AE2C02" w:rsidRPr="00AE2C02">
        <w:rPr>
          <w:rFonts w:asciiTheme="majorHAnsi" w:hAnsiTheme="majorHAnsi" w:cstheme="majorHAnsi"/>
          <w:sz w:val="24"/>
          <w:szCs w:val="24"/>
          <w:lang w:val="ro-MD"/>
        </w:rPr>
        <w:t xml:space="preserve"> pentru </w:t>
      </w:r>
      <w:r>
        <w:rPr>
          <w:rFonts w:asciiTheme="majorHAnsi" w:hAnsiTheme="majorHAnsi" w:cstheme="majorHAnsi"/>
          <w:sz w:val="24"/>
          <w:szCs w:val="24"/>
          <w:lang w:val="ro-MD"/>
        </w:rPr>
        <w:t>2</w:t>
      </w:r>
      <w:r w:rsidR="00AE2C02" w:rsidRPr="00AE2C02">
        <w:rPr>
          <w:rFonts w:asciiTheme="majorHAnsi" w:hAnsiTheme="majorHAnsi" w:cstheme="majorHAnsi"/>
          <w:sz w:val="24"/>
          <w:szCs w:val="24"/>
          <w:lang w:val="ro-MD"/>
        </w:rPr>
        <w:t xml:space="preserve"> adulți și 1 minor (10,7 mii lei/lunar).</w:t>
      </w:r>
    </w:p>
    <w:p w14:paraId="0B2DA57F" w14:textId="77777777" w:rsidR="00F718E0" w:rsidRPr="00A5635C" w:rsidRDefault="00F718E0" w:rsidP="00422095">
      <w:pPr>
        <w:spacing w:after="0" w:line="276" w:lineRule="auto"/>
        <w:ind w:firstLine="567"/>
        <w:jc w:val="both"/>
        <w:rPr>
          <w:rFonts w:asciiTheme="majorHAnsi" w:hAnsiTheme="majorHAnsi" w:cstheme="majorHAnsi"/>
          <w:sz w:val="24"/>
          <w:szCs w:val="24"/>
          <w:lang w:val="ro-MD"/>
        </w:rPr>
      </w:pPr>
    </w:p>
    <w:tbl>
      <w:tblPr>
        <w:tblStyle w:val="TableGrid36"/>
        <w:tblW w:w="9777" w:type="dxa"/>
        <w:tblLook w:val="04A0" w:firstRow="1" w:lastRow="0" w:firstColumn="1" w:lastColumn="0" w:noHBand="0" w:noVBand="1"/>
      </w:tblPr>
      <w:tblGrid>
        <w:gridCol w:w="3681"/>
        <w:gridCol w:w="6096"/>
      </w:tblGrid>
      <w:tr w:rsidR="003221B1" w:rsidRPr="00DC6912" w14:paraId="1B5D290D" w14:textId="77777777" w:rsidTr="00273E45">
        <w:trPr>
          <w:trHeight w:val="133"/>
        </w:trPr>
        <w:tc>
          <w:tcPr>
            <w:tcW w:w="3681" w:type="dxa"/>
          </w:tcPr>
          <w:p w14:paraId="2B80BF5C" w14:textId="77777777" w:rsidR="003221B1" w:rsidRPr="00DC6912" w:rsidRDefault="003221B1"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 xml:space="preserve">Recomandarea </w:t>
            </w:r>
            <w:r w:rsidRPr="00DC6912">
              <w:rPr>
                <w:rFonts w:asciiTheme="majorHAnsi" w:eastAsiaTheme="minorHAnsi" w:hAnsiTheme="majorHAnsi" w:cstheme="majorHAnsi"/>
                <w:b/>
                <w:color w:val="2E74B5" w:themeColor="accent1" w:themeShade="BF"/>
                <w:lang w:val="ro-RO"/>
              </w:rPr>
              <w:t>auditului precedent</w:t>
            </w:r>
          </w:p>
        </w:tc>
        <w:tc>
          <w:tcPr>
            <w:tcW w:w="6096" w:type="dxa"/>
          </w:tcPr>
          <w:p w14:paraId="0539F448" w14:textId="77777777" w:rsidR="003221B1" w:rsidRPr="00DC6912" w:rsidRDefault="003221B1" w:rsidP="00273E45">
            <w:pPr>
              <w:jc w:val="center"/>
              <w:rPr>
                <w:rFonts w:asciiTheme="majorHAnsi" w:eastAsiaTheme="minorHAnsi" w:hAnsiTheme="majorHAnsi" w:cstheme="majorHAnsi"/>
                <w:b/>
                <w:color w:val="2E74B5" w:themeColor="accent1" w:themeShade="BF"/>
                <w:lang w:val="ro-RO"/>
              </w:rPr>
            </w:pPr>
            <w:r w:rsidRPr="00DC6912">
              <w:rPr>
                <w:rFonts w:asciiTheme="majorHAnsi" w:eastAsiaTheme="minorHAnsi" w:hAnsiTheme="majorHAnsi" w:cstheme="majorHAnsi"/>
                <w:b/>
                <w:color w:val="2E74B5" w:themeColor="accent1" w:themeShade="BF"/>
                <w:lang w:val="ro-RO"/>
              </w:rPr>
              <w:t>Acțiuni</w:t>
            </w:r>
            <w:r>
              <w:rPr>
                <w:rFonts w:asciiTheme="majorHAnsi" w:eastAsiaTheme="minorHAnsi" w:hAnsiTheme="majorHAnsi" w:cstheme="majorHAnsi"/>
                <w:b/>
                <w:color w:val="2E74B5" w:themeColor="accent1" w:themeShade="BF"/>
                <w:lang w:val="ro-RO"/>
              </w:rPr>
              <w:t>le</w:t>
            </w:r>
            <w:r w:rsidRPr="00DC6912">
              <w:rPr>
                <w:rFonts w:asciiTheme="majorHAnsi" w:eastAsiaTheme="minorHAnsi" w:hAnsiTheme="majorHAnsi" w:cstheme="majorHAnsi"/>
                <w:b/>
                <w:color w:val="2E74B5" w:themeColor="accent1" w:themeShade="BF"/>
                <w:lang w:val="ro-RO"/>
              </w:rPr>
              <w:t xml:space="preserve"> întreprinse</w:t>
            </w:r>
          </w:p>
        </w:tc>
      </w:tr>
      <w:tr w:rsidR="003221B1" w:rsidRPr="0074473D" w14:paraId="35583B90" w14:textId="77777777" w:rsidTr="00273E45">
        <w:tc>
          <w:tcPr>
            <w:tcW w:w="3681" w:type="dxa"/>
          </w:tcPr>
          <w:p w14:paraId="5FFCA8B8" w14:textId="77777777" w:rsidR="003221B1" w:rsidRDefault="003221B1" w:rsidP="00AE492D">
            <w:pPr>
              <w:spacing w:line="276" w:lineRule="auto"/>
              <w:jc w:val="both"/>
              <w:rPr>
                <w:rFonts w:asciiTheme="majorHAnsi" w:hAnsiTheme="majorHAnsi" w:cstheme="majorHAnsi"/>
                <w:b/>
                <w:sz w:val="24"/>
                <w:lang w:val="ro-MD"/>
              </w:rPr>
            </w:pPr>
            <w:r>
              <w:rPr>
                <w:rFonts w:asciiTheme="majorHAnsi" w:hAnsiTheme="majorHAnsi" w:cstheme="majorHAnsi"/>
                <w:b/>
                <w:sz w:val="24"/>
                <w:lang w:val="ro-MD"/>
              </w:rPr>
              <w:t xml:space="preserve">6. </w:t>
            </w:r>
            <w:r w:rsidRPr="003221B1">
              <w:rPr>
                <w:rFonts w:asciiTheme="majorHAnsi" w:hAnsiTheme="majorHAnsi" w:cstheme="majorHAnsi"/>
                <w:b/>
                <w:sz w:val="24"/>
                <w:lang w:val="ro-MD"/>
              </w:rPr>
              <w:t>Președintelui raionului și Consiliului raional Călărași:</w:t>
            </w:r>
          </w:p>
          <w:p w14:paraId="7AE1823E" w14:textId="77777777" w:rsidR="003221B1" w:rsidRPr="00E46E59" w:rsidRDefault="003221B1" w:rsidP="00AE492D">
            <w:pPr>
              <w:spacing w:line="276" w:lineRule="auto"/>
              <w:jc w:val="both"/>
              <w:rPr>
                <w:rFonts w:asciiTheme="majorHAnsi" w:hAnsiTheme="majorHAnsi" w:cstheme="majorHAnsi"/>
                <w:sz w:val="24"/>
                <w:lang w:val="ro-MD"/>
              </w:rPr>
            </w:pPr>
            <w:r w:rsidRPr="003221B1">
              <w:rPr>
                <w:rFonts w:asciiTheme="majorHAnsi" w:hAnsiTheme="majorHAnsi" w:cstheme="majorHAnsi"/>
                <w:sz w:val="24"/>
                <w:lang w:val="ro-MD"/>
              </w:rPr>
              <w:t>reexaminarea statutului a 8 apartamente repartizate profesorilor Școlii Profesionale din or. Călărași (pct. 4.2.);</w:t>
            </w:r>
          </w:p>
        </w:tc>
        <w:tc>
          <w:tcPr>
            <w:tcW w:w="6096" w:type="dxa"/>
          </w:tcPr>
          <w:p w14:paraId="384E77D7" w14:textId="1C3711E9" w:rsidR="003221B1" w:rsidRPr="00476121" w:rsidRDefault="004C5EFA" w:rsidP="00AE492D">
            <w:pPr>
              <w:spacing w:line="276" w:lineRule="auto"/>
              <w:ind w:left="34" w:firstLine="147"/>
              <w:jc w:val="both"/>
              <w:rPr>
                <w:rFonts w:asciiTheme="majorHAnsi" w:eastAsia="Times New Roman" w:hAnsiTheme="majorHAnsi" w:cstheme="majorHAnsi"/>
                <w:sz w:val="24"/>
                <w:lang w:val="ro-RO"/>
              </w:rPr>
            </w:pPr>
            <w:r w:rsidRPr="00476121">
              <w:rPr>
                <w:rFonts w:asciiTheme="majorHAnsi" w:eastAsia="Times New Roman" w:hAnsiTheme="majorHAnsi" w:cstheme="majorHAnsi"/>
                <w:sz w:val="24"/>
                <w:lang w:val="ro-RO"/>
              </w:rPr>
              <w:t>La 29.09.2022</w:t>
            </w:r>
            <w:r w:rsidR="00B362CA" w:rsidRPr="00476121">
              <w:rPr>
                <w:rFonts w:asciiTheme="majorHAnsi" w:eastAsia="Times New Roman" w:hAnsiTheme="majorHAnsi" w:cstheme="majorHAnsi"/>
                <w:sz w:val="24"/>
                <w:lang w:val="ro-RO"/>
              </w:rPr>
              <w:t>,</w:t>
            </w:r>
            <w:r w:rsidRPr="00476121">
              <w:rPr>
                <w:rFonts w:asciiTheme="majorHAnsi" w:eastAsia="Times New Roman" w:hAnsiTheme="majorHAnsi" w:cstheme="majorHAnsi"/>
                <w:sz w:val="24"/>
                <w:lang w:val="ro-RO"/>
              </w:rPr>
              <w:t xml:space="preserve"> de către </w:t>
            </w:r>
            <w:r w:rsidRPr="00476121">
              <w:rPr>
                <w:rFonts w:asciiTheme="majorHAnsi" w:eastAsia="Times New Roman" w:hAnsiTheme="majorHAnsi" w:cstheme="majorHAnsi"/>
                <w:b/>
                <w:sz w:val="24"/>
                <w:lang w:val="ro-RO"/>
              </w:rPr>
              <w:t>CR Călărași</w:t>
            </w:r>
            <w:r w:rsidRPr="00476121">
              <w:rPr>
                <w:rFonts w:asciiTheme="majorHAnsi" w:eastAsia="Times New Roman" w:hAnsiTheme="majorHAnsi" w:cstheme="majorHAnsi"/>
                <w:sz w:val="24"/>
                <w:lang w:val="ro-RO"/>
              </w:rPr>
              <w:t xml:space="preserve"> a fost examinat proiectul nr.03/17 din 29.09.2022</w:t>
            </w:r>
            <w:r w:rsidR="006F12F0" w:rsidRPr="00476121">
              <w:rPr>
                <w:rFonts w:asciiTheme="majorHAnsi" w:eastAsia="Times New Roman" w:hAnsiTheme="majorHAnsi" w:cstheme="majorHAnsi"/>
                <w:sz w:val="24"/>
                <w:lang w:val="ro-RO"/>
              </w:rPr>
              <w:t xml:space="preserve"> „</w:t>
            </w:r>
            <w:r w:rsidRPr="00476121">
              <w:rPr>
                <w:rFonts w:asciiTheme="majorHAnsi" w:eastAsia="Times New Roman" w:hAnsiTheme="majorHAnsi" w:cstheme="majorHAnsi"/>
                <w:sz w:val="24"/>
                <w:lang w:val="ro-RO"/>
              </w:rPr>
              <w:t>Cu privire la reconfirmarea statutului a 8 apartamente din blocul de locuit din str. Bojole nr.23/C, or. Călărași, repartizate angajaților Școlii Profesionale C</w:t>
            </w:r>
            <w:r w:rsidR="006F12F0" w:rsidRPr="00476121">
              <w:rPr>
                <w:rFonts w:asciiTheme="majorHAnsi" w:eastAsia="Times New Roman" w:hAnsiTheme="majorHAnsi" w:cstheme="majorHAnsi"/>
                <w:sz w:val="24"/>
                <w:lang w:val="ro-RO"/>
              </w:rPr>
              <w:t>ălărași”</w:t>
            </w:r>
            <w:r w:rsidR="00F4391C" w:rsidRPr="00476121">
              <w:rPr>
                <w:rFonts w:asciiTheme="majorHAnsi" w:eastAsia="Times New Roman" w:hAnsiTheme="majorHAnsi" w:cstheme="majorHAnsi"/>
                <w:sz w:val="24"/>
                <w:lang w:val="ro-RO"/>
              </w:rPr>
              <w:t>,</w:t>
            </w:r>
            <w:r w:rsidR="006F12F0" w:rsidRPr="00476121">
              <w:rPr>
                <w:rFonts w:asciiTheme="majorHAnsi" w:eastAsia="Times New Roman" w:hAnsiTheme="majorHAnsi" w:cstheme="majorHAnsi"/>
                <w:sz w:val="24"/>
                <w:lang w:val="ro-RO"/>
              </w:rPr>
              <w:t xml:space="preserve"> care nu a fost aprobat de către Consiliu.</w:t>
            </w:r>
          </w:p>
        </w:tc>
      </w:tr>
      <w:tr w:rsidR="003221B1" w:rsidRPr="00B305AA" w14:paraId="1BB5AA40" w14:textId="77777777" w:rsidTr="00273E45">
        <w:tc>
          <w:tcPr>
            <w:tcW w:w="9777" w:type="dxa"/>
            <w:gridSpan w:val="2"/>
          </w:tcPr>
          <w:p w14:paraId="14F1CF98" w14:textId="4BF6E0A7" w:rsidR="003221B1" w:rsidRPr="00325E9F" w:rsidRDefault="003221B1" w:rsidP="00AE492D">
            <w:pPr>
              <w:spacing w:line="276" w:lineRule="auto"/>
              <w:jc w:val="both"/>
              <w:rPr>
                <w:rFonts w:asciiTheme="majorHAnsi" w:eastAsia="Times New Roman" w:hAnsiTheme="majorHAnsi" w:cstheme="majorHAnsi"/>
                <w:b/>
                <w:sz w:val="24"/>
                <w:lang w:val="ro-RO"/>
              </w:rPr>
            </w:pPr>
            <w:r w:rsidRPr="00A8509C">
              <w:rPr>
                <w:rFonts w:asciiTheme="majorHAnsi" w:eastAsia="Times New Roman" w:hAnsiTheme="majorHAnsi" w:cstheme="majorHAnsi"/>
                <w:b/>
                <w:sz w:val="24"/>
                <w:lang w:val="ro-RO"/>
              </w:rPr>
              <w:t>Efectul măsurilor întreprinse</w:t>
            </w:r>
            <w:r w:rsidR="002411B7">
              <w:rPr>
                <w:rFonts w:asciiTheme="majorHAnsi" w:eastAsia="Times New Roman" w:hAnsiTheme="majorHAnsi" w:cstheme="majorHAnsi"/>
                <w:b/>
                <w:sz w:val="24"/>
                <w:lang w:val="ro-RO"/>
              </w:rPr>
              <w:t>:</w:t>
            </w:r>
            <w:r>
              <w:rPr>
                <w:rFonts w:asciiTheme="majorHAnsi" w:eastAsia="Times New Roman" w:hAnsiTheme="majorHAnsi" w:cstheme="majorHAnsi"/>
                <w:b/>
                <w:sz w:val="24"/>
                <w:lang w:val="ro-RO"/>
              </w:rPr>
              <w:t xml:space="preserve"> </w:t>
            </w:r>
            <w:r w:rsidR="006D2365" w:rsidRPr="006D2365">
              <w:rPr>
                <w:rFonts w:asciiTheme="majorHAnsi" w:eastAsia="Times New Roman" w:hAnsiTheme="majorHAnsi" w:cstheme="majorHAnsi"/>
                <w:sz w:val="24"/>
                <w:lang w:val="ro-RO"/>
              </w:rPr>
              <w:t xml:space="preserve">Cu toate că UIP a raportat către BDCE </w:t>
            </w:r>
            <w:r w:rsidR="00F4391C">
              <w:rPr>
                <w:rFonts w:asciiTheme="majorHAnsi" w:eastAsia="Times New Roman" w:hAnsiTheme="majorHAnsi" w:cstheme="majorHAnsi"/>
                <w:sz w:val="24"/>
                <w:lang w:val="ro-RO"/>
              </w:rPr>
              <w:t xml:space="preserve">despre </w:t>
            </w:r>
            <w:r w:rsidR="006D2365" w:rsidRPr="006D2365">
              <w:rPr>
                <w:rFonts w:asciiTheme="majorHAnsi" w:eastAsia="Times New Roman" w:hAnsiTheme="majorHAnsi" w:cstheme="majorHAnsi"/>
                <w:sz w:val="24"/>
                <w:lang w:val="ro-RO"/>
              </w:rPr>
              <w:t>faptul că</w:t>
            </w:r>
            <w:r w:rsidR="00F4391C">
              <w:rPr>
                <w:rFonts w:asciiTheme="majorHAnsi" w:eastAsia="Times New Roman" w:hAnsiTheme="majorHAnsi" w:cstheme="majorHAnsi"/>
                <w:sz w:val="24"/>
                <w:lang w:val="ro-RO"/>
              </w:rPr>
              <w:t>,</w:t>
            </w:r>
            <w:r w:rsidR="006D2365" w:rsidRPr="006D2365">
              <w:rPr>
                <w:rFonts w:asciiTheme="majorHAnsi" w:eastAsia="Times New Roman" w:hAnsiTheme="majorHAnsi" w:cstheme="majorHAnsi"/>
                <w:sz w:val="24"/>
                <w:lang w:val="ro-RO"/>
              </w:rPr>
              <w:t xml:space="preserve"> în cadrul Proiectului</w:t>
            </w:r>
            <w:r w:rsidR="00F4391C">
              <w:rPr>
                <w:rFonts w:asciiTheme="majorHAnsi" w:eastAsia="Times New Roman" w:hAnsiTheme="majorHAnsi" w:cstheme="majorHAnsi"/>
                <w:sz w:val="24"/>
                <w:lang w:val="ro-RO"/>
              </w:rPr>
              <w:t>,</w:t>
            </w:r>
            <w:r w:rsidR="006D2365" w:rsidRPr="006D2365">
              <w:rPr>
                <w:rFonts w:asciiTheme="majorHAnsi" w:eastAsia="Times New Roman" w:hAnsiTheme="majorHAnsi" w:cstheme="majorHAnsi"/>
                <w:sz w:val="24"/>
                <w:lang w:val="ro-RO"/>
              </w:rPr>
              <w:t xml:space="preserve"> la CR Călărași </w:t>
            </w:r>
            <w:r w:rsidR="00F4391C">
              <w:rPr>
                <w:rFonts w:asciiTheme="majorHAnsi" w:eastAsia="Times New Roman" w:hAnsiTheme="majorHAnsi" w:cstheme="majorHAnsi"/>
                <w:sz w:val="24"/>
                <w:lang w:val="ro-RO"/>
              </w:rPr>
              <w:t>s-</w:t>
            </w:r>
            <w:r w:rsidR="006D2365" w:rsidRPr="006D2365">
              <w:rPr>
                <w:rFonts w:asciiTheme="majorHAnsi" w:eastAsia="Times New Roman" w:hAnsiTheme="majorHAnsi" w:cstheme="majorHAnsi"/>
                <w:sz w:val="24"/>
                <w:lang w:val="ro-RO"/>
              </w:rPr>
              <w:t>au constr</w:t>
            </w:r>
            <w:r w:rsidR="00581B93">
              <w:rPr>
                <w:rFonts w:asciiTheme="majorHAnsi" w:eastAsia="Times New Roman" w:hAnsiTheme="majorHAnsi" w:cstheme="majorHAnsi"/>
                <w:sz w:val="24"/>
                <w:lang w:val="ro-RO"/>
              </w:rPr>
              <w:t>uit și transmis beneficiarilor</w:t>
            </w:r>
            <w:r w:rsidR="006D2365" w:rsidRPr="006D2365">
              <w:rPr>
                <w:rFonts w:asciiTheme="majorHAnsi" w:eastAsia="Times New Roman" w:hAnsiTheme="majorHAnsi" w:cstheme="majorHAnsi"/>
                <w:sz w:val="24"/>
                <w:lang w:val="ro-RO"/>
              </w:rPr>
              <w:t xml:space="preserve"> 40 de locuințe sociale, </w:t>
            </w:r>
            <w:r w:rsidR="00F4391C">
              <w:rPr>
                <w:rFonts w:asciiTheme="majorHAnsi" w:eastAsia="Times New Roman" w:hAnsiTheme="majorHAnsi" w:cstheme="majorHAnsi"/>
                <w:sz w:val="24"/>
                <w:lang w:val="ro-RO"/>
              </w:rPr>
              <w:t>efectiv</w:t>
            </w:r>
            <w:r w:rsidR="006D2365" w:rsidRPr="006D2365">
              <w:rPr>
                <w:rFonts w:asciiTheme="majorHAnsi" w:eastAsia="Times New Roman" w:hAnsiTheme="majorHAnsi" w:cstheme="majorHAnsi"/>
                <w:sz w:val="24"/>
                <w:lang w:val="ro-RO"/>
              </w:rPr>
              <w:t xml:space="preserve">, doar 32 de locuințe au fost distribuite ca locuințe sociale, celelalte 8 apartamente sunt în continuare utilizate de către </w:t>
            </w:r>
            <w:r w:rsidR="002A3F1E">
              <w:rPr>
                <w:rFonts w:asciiTheme="majorHAnsi" w:eastAsia="Times New Roman" w:hAnsiTheme="majorHAnsi" w:cstheme="majorHAnsi"/>
                <w:sz w:val="24"/>
                <w:lang w:val="ro-RO"/>
              </w:rPr>
              <w:t>angajații Școlii Profesionale Călărași, care</w:t>
            </w:r>
            <w:r w:rsidR="006D2365" w:rsidRPr="006D2365">
              <w:rPr>
                <w:rFonts w:asciiTheme="majorHAnsi" w:eastAsia="Times New Roman" w:hAnsiTheme="majorHAnsi" w:cstheme="majorHAnsi"/>
                <w:sz w:val="24"/>
                <w:lang w:val="ro-RO"/>
              </w:rPr>
              <w:t xml:space="preserve"> nu întrunesc condițiile de eligibilitate conform criteriilor Regulamentului.</w:t>
            </w:r>
          </w:p>
        </w:tc>
      </w:tr>
      <w:tr w:rsidR="003221B1" w:rsidRPr="00DC6912" w14:paraId="3A6C46C0" w14:textId="77777777" w:rsidTr="00273E45">
        <w:tc>
          <w:tcPr>
            <w:tcW w:w="9777" w:type="dxa"/>
            <w:gridSpan w:val="2"/>
          </w:tcPr>
          <w:p w14:paraId="79DD50A8" w14:textId="591535F1" w:rsidR="003221B1" w:rsidRPr="00A8509C" w:rsidRDefault="003221B1" w:rsidP="00AE492D">
            <w:pPr>
              <w:spacing w:line="276" w:lineRule="auto"/>
              <w:jc w:val="both"/>
              <w:rPr>
                <w:rFonts w:asciiTheme="majorHAnsi" w:eastAsia="Times New Roman" w:hAnsiTheme="majorHAnsi" w:cstheme="majorHAnsi"/>
                <w:b/>
                <w:sz w:val="24"/>
                <w:lang w:val="ro-RO"/>
              </w:rPr>
            </w:pPr>
            <w:r w:rsidRPr="00D657EE">
              <w:rPr>
                <w:rFonts w:asciiTheme="majorHAnsi" w:eastAsia="Times New Roman" w:hAnsiTheme="majorHAnsi" w:cstheme="majorHAnsi"/>
                <w:b/>
                <w:sz w:val="24"/>
                <w:lang w:val="ro-RO"/>
              </w:rPr>
              <w:t>Gradul</w:t>
            </w:r>
            <w:r>
              <w:rPr>
                <w:rFonts w:asciiTheme="majorHAnsi" w:eastAsia="Times New Roman" w:hAnsiTheme="majorHAnsi" w:cstheme="majorHAnsi"/>
                <w:b/>
                <w:sz w:val="24"/>
                <w:lang w:val="ro-RO"/>
              </w:rPr>
              <w:t xml:space="preserve"> de implementare a recomandării</w:t>
            </w:r>
            <w:r w:rsidR="002411B7">
              <w:rPr>
                <w:rFonts w:asciiTheme="majorHAnsi" w:eastAsia="Times New Roman" w:hAnsiTheme="majorHAnsi" w:cstheme="majorHAnsi"/>
                <w:b/>
                <w:sz w:val="24"/>
                <w:lang w:val="ro-RO"/>
              </w:rPr>
              <w:t>:</w:t>
            </w:r>
            <w:r>
              <w:rPr>
                <w:rFonts w:asciiTheme="majorHAnsi" w:eastAsia="Times New Roman" w:hAnsiTheme="majorHAnsi" w:cstheme="majorHAnsi"/>
                <w:b/>
                <w:sz w:val="24"/>
                <w:lang w:val="ro-RO"/>
              </w:rPr>
              <w:t xml:space="preserve"> </w:t>
            </w:r>
            <w:r w:rsidRPr="00325E9F">
              <w:rPr>
                <w:rFonts w:asciiTheme="majorHAnsi" w:eastAsia="Times New Roman" w:hAnsiTheme="majorHAnsi" w:cstheme="majorHAnsi"/>
                <w:sz w:val="24"/>
                <w:lang w:val="ro-RO"/>
              </w:rPr>
              <w:t xml:space="preserve">Reieșind din informațiile prezentate, auditul public extern constată că recomandarea </w:t>
            </w:r>
            <w:r w:rsidR="006F12F0" w:rsidRPr="006F12F0">
              <w:rPr>
                <w:rFonts w:asciiTheme="majorHAnsi" w:eastAsia="Times New Roman" w:hAnsiTheme="majorHAnsi" w:cstheme="majorHAnsi"/>
                <w:b/>
                <w:sz w:val="24"/>
                <w:lang w:val="ro-RO"/>
              </w:rPr>
              <w:t xml:space="preserve">nu </w:t>
            </w:r>
            <w:r w:rsidRPr="006F12F0">
              <w:rPr>
                <w:rFonts w:asciiTheme="majorHAnsi" w:eastAsia="Times New Roman" w:hAnsiTheme="majorHAnsi" w:cstheme="majorHAnsi"/>
                <w:b/>
                <w:sz w:val="24"/>
                <w:lang w:val="ro-RO"/>
              </w:rPr>
              <w:t>a fost implementată.</w:t>
            </w:r>
          </w:p>
        </w:tc>
      </w:tr>
    </w:tbl>
    <w:p w14:paraId="69F18E99" w14:textId="77777777" w:rsidR="00A83459" w:rsidRDefault="00A83459" w:rsidP="00E665AB">
      <w:pPr>
        <w:spacing w:after="0" w:line="276" w:lineRule="auto"/>
        <w:jc w:val="both"/>
        <w:rPr>
          <w:rFonts w:asciiTheme="majorHAnsi" w:eastAsia="Times New Roman" w:hAnsiTheme="majorHAnsi" w:cstheme="majorHAnsi"/>
          <w:b/>
          <w:bCs/>
          <w:sz w:val="24"/>
          <w:szCs w:val="24"/>
          <w:lang w:val="ro-RO"/>
        </w:rPr>
      </w:pPr>
    </w:p>
    <w:p w14:paraId="2EBE34D7" w14:textId="6FB7A9DC" w:rsidR="000A3D0C" w:rsidRDefault="003D1137" w:rsidP="003D3DA5">
      <w:pPr>
        <w:spacing w:after="0" w:line="276" w:lineRule="auto"/>
        <w:jc w:val="both"/>
        <w:rPr>
          <w:rFonts w:asciiTheme="majorHAnsi" w:hAnsiTheme="majorHAnsi" w:cstheme="majorHAnsi"/>
          <w:b/>
          <w:iCs/>
          <w:sz w:val="24"/>
          <w:lang w:val="ro-MD"/>
        </w:rPr>
      </w:pPr>
      <w:r>
        <w:rPr>
          <w:rFonts w:asciiTheme="majorHAnsi" w:eastAsia="Times New Roman" w:hAnsiTheme="majorHAnsi" w:cstheme="majorHAnsi"/>
          <w:b/>
          <w:bCs/>
          <w:sz w:val="24"/>
          <w:szCs w:val="24"/>
          <w:lang w:val="ro-RO"/>
        </w:rPr>
        <w:t>4</w:t>
      </w:r>
      <w:r w:rsidR="000A3D0C">
        <w:rPr>
          <w:rFonts w:asciiTheme="majorHAnsi" w:eastAsia="Times New Roman" w:hAnsiTheme="majorHAnsi" w:cstheme="majorHAnsi"/>
          <w:b/>
          <w:bCs/>
          <w:sz w:val="24"/>
          <w:szCs w:val="24"/>
          <w:lang w:val="ro-RO"/>
        </w:rPr>
        <w:t xml:space="preserve">.1.6. </w:t>
      </w:r>
      <w:r w:rsidR="000A3D0C" w:rsidRPr="00DC6912">
        <w:rPr>
          <w:rFonts w:asciiTheme="majorHAnsi" w:eastAsia="Times New Roman" w:hAnsiTheme="majorHAnsi" w:cstheme="majorHAnsi"/>
          <w:b/>
          <w:bCs/>
          <w:sz w:val="24"/>
          <w:szCs w:val="24"/>
          <w:lang w:val="ro-RO"/>
        </w:rPr>
        <w:t xml:space="preserve">Descrierea </w:t>
      </w:r>
      <w:r w:rsidR="000A3D0C" w:rsidRPr="00870E6F">
        <w:rPr>
          <w:rFonts w:asciiTheme="majorHAnsi" w:hAnsiTheme="majorHAnsi" w:cstheme="majorHAnsi"/>
          <w:b/>
          <w:iCs/>
          <w:sz w:val="24"/>
          <w:lang w:val="ro-MD"/>
        </w:rPr>
        <w:t>constatărilor de audit precedente</w:t>
      </w:r>
      <w:r w:rsidR="003A3E92" w:rsidRPr="00870E6F">
        <w:rPr>
          <w:rFonts w:asciiTheme="majorHAnsi" w:hAnsiTheme="majorHAnsi" w:cstheme="majorHAnsi"/>
          <w:b/>
          <w:iCs/>
          <w:sz w:val="24"/>
          <w:lang w:val="ro-MD"/>
        </w:rPr>
        <w:t xml:space="preserve"> cu</w:t>
      </w:r>
      <w:r w:rsidR="003A3E92">
        <w:rPr>
          <w:rFonts w:asciiTheme="majorHAnsi" w:hAnsiTheme="majorHAnsi" w:cstheme="majorHAnsi"/>
          <w:b/>
          <w:iCs/>
          <w:sz w:val="24"/>
          <w:lang w:val="ro-MD"/>
        </w:rPr>
        <w:t xml:space="preserve"> privire la neînregistrarea în evidența contabilă a locuințelor sociale</w:t>
      </w:r>
    </w:p>
    <w:p w14:paraId="1538E8F4" w14:textId="483E13A5" w:rsidR="000A3D0C" w:rsidRDefault="000409E0" w:rsidP="003D3DA5">
      <w:pPr>
        <w:spacing w:after="0" w:line="276" w:lineRule="auto"/>
        <w:ind w:firstLine="567"/>
        <w:jc w:val="both"/>
        <w:rPr>
          <w:rFonts w:ascii="Calibri Light" w:hAnsi="Calibri Light" w:cs="Tahoma"/>
          <w:sz w:val="24"/>
          <w:lang w:val="ro-MD"/>
        </w:rPr>
      </w:pPr>
      <w:r w:rsidRPr="000409E0">
        <w:rPr>
          <w:rFonts w:ascii="Calibri Light" w:hAnsi="Calibri Light" w:cs="Tahoma"/>
          <w:sz w:val="24"/>
          <w:lang w:val="ro-MD"/>
        </w:rPr>
        <w:t>Serviciile contabile din cadrul a 5 APL</w:t>
      </w:r>
      <w:r w:rsidR="003B4402">
        <w:rPr>
          <w:rStyle w:val="a7"/>
          <w:rFonts w:ascii="Calibri Light" w:hAnsi="Calibri Light" w:cs="Tahoma"/>
          <w:sz w:val="24"/>
          <w:lang w:val="ro-MD"/>
        </w:rPr>
        <w:footnoteReference w:id="11"/>
      </w:r>
      <w:r w:rsidRPr="000409E0">
        <w:rPr>
          <w:rFonts w:ascii="Calibri Light" w:hAnsi="Calibri Light" w:cs="Tahoma"/>
          <w:sz w:val="24"/>
          <w:lang w:val="ro-MD"/>
        </w:rPr>
        <w:t xml:space="preserve"> de nivelul II participante în cadrul Proiectului nu au asigurat înregistrarea conformă în evidența contabilă a locuințelor sociale primite în proprietate, </w:t>
      </w:r>
      <w:r w:rsidR="002D2816">
        <w:rPr>
          <w:rFonts w:ascii="Calibri Light" w:hAnsi="Calibri Light" w:cs="Tahoma"/>
          <w:sz w:val="24"/>
          <w:lang w:val="ro-MD"/>
        </w:rPr>
        <w:t xml:space="preserve">astfel </w:t>
      </w:r>
      <w:r w:rsidRPr="000409E0">
        <w:rPr>
          <w:rFonts w:ascii="Calibri Light" w:hAnsi="Calibri Light" w:cs="Tahoma"/>
          <w:sz w:val="24"/>
          <w:lang w:val="ro-MD"/>
        </w:rPr>
        <w:t>fiind denaturate rapoartele financiare ale entităților supuse auditului.</w:t>
      </w:r>
    </w:p>
    <w:p w14:paraId="7CA189E9" w14:textId="77777777" w:rsidR="00745527" w:rsidRPr="00B41D8E" w:rsidRDefault="00745527" w:rsidP="003D3DA5">
      <w:pPr>
        <w:spacing w:after="0" w:line="276" w:lineRule="auto"/>
        <w:ind w:firstLine="567"/>
        <w:jc w:val="both"/>
        <w:rPr>
          <w:lang w:val="ro-MD"/>
        </w:rPr>
      </w:pPr>
    </w:p>
    <w:tbl>
      <w:tblPr>
        <w:tblStyle w:val="TableGrid36"/>
        <w:tblW w:w="9777" w:type="dxa"/>
        <w:tblLook w:val="04A0" w:firstRow="1" w:lastRow="0" w:firstColumn="1" w:lastColumn="0" w:noHBand="0" w:noVBand="1"/>
      </w:tblPr>
      <w:tblGrid>
        <w:gridCol w:w="3397"/>
        <w:gridCol w:w="6380"/>
      </w:tblGrid>
      <w:tr w:rsidR="000A3D0C" w:rsidRPr="00DC6912" w14:paraId="78A700DE" w14:textId="77777777" w:rsidTr="001D5CF9">
        <w:trPr>
          <w:trHeight w:val="133"/>
        </w:trPr>
        <w:tc>
          <w:tcPr>
            <w:tcW w:w="3397" w:type="dxa"/>
          </w:tcPr>
          <w:p w14:paraId="434D9568" w14:textId="77777777" w:rsidR="000A3D0C" w:rsidRPr="00DC6912" w:rsidRDefault="000A3D0C"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 xml:space="preserve">Recomandarea </w:t>
            </w:r>
            <w:r w:rsidRPr="00DC6912">
              <w:rPr>
                <w:rFonts w:asciiTheme="majorHAnsi" w:eastAsiaTheme="minorHAnsi" w:hAnsiTheme="majorHAnsi" w:cstheme="majorHAnsi"/>
                <w:b/>
                <w:color w:val="2E74B5" w:themeColor="accent1" w:themeShade="BF"/>
                <w:lang w:val="ro-RO"/>
              </w:rPr>
              <w:t>auditului precedent</w:t>
            </w:r>
          </w:p>
        </w:tc>
        <w:tc>
          <w:tcPr>
            <w:tcW w:w="6380" w:type="dxa"/>
          </w:tcPr>
          <w:p w14:paraId="12699C89" w14:textId="77777777" w:rsidR="000A3D0C" w:rsidRPr="00DC6912" w:rsidRDefault="000A3D0C" w:rsidP="00273E45">
            <w:pPr>
              <w:jc w:val="center"/>
              <w:rPr>
                <w:rFonts w:asciiTheme="majorHAnsi" w:eastAsiaTheme="minorHAnsi" w:hAnsiTheme="majorHAnsi" w:cstheme="majorHAnsi"/>
                <w:b/>
                <w:color w:val="2E74B5" w:themeColor="accent1" w:themeShade="BF"/>
                <w:lang w:val="ro-RO"/>
              </w:rPr>
            </w:pPr>
            <w:r w:rsidRPr="00DC6912">
              <w:rPr>
                <w:rFonts w:asciiTheme="majorHAnsi" w:eastAsiaTheme="minorHAnsi" w:hAnsiTheme="majorHAnsi" w:cstheme="majorHAnsi"/>
                <w:b/>
                <w:color w:val="2E74B5" w:themeColor="accent1" w:themeShade="BF"/>
                <w:lang w:val="ro-RO"/>
              </w:rPr>
              <w:t>Acțiuni</w:t>
            </w:r>
            <w:r>
              <w:rPr>
                <w:rFonts w:asciiTheme="majorHAnsi" w:eastAsiaTheme="minorHAnsi" w:hAnsiTheme="majorHAnsi" w:cstheme="majorHAnsi"/>
                <w:b/>
                <w:color w:val="2E74B5" w:themeColor="accent1" w:themeShade="BF"/>
                <w:lang w:val="ro-RO"/>
              </w:rPr>
              <w:t>le</w:t>
            </w:r>
            <w:r w:rsidRPr="00DC6912">
              <w:rPr>
                <w:rFonts w:asciiTheme="majorHAnsi" w:eastAsiaTheme="minorHAnsi" w:hAnsiTheme="majorHAnsi" w:cstheme="majorHAnsi"/>
                <w:b/>
                <w:color w:val="2E74B5" w:themeColor="accent1" w:themeShade="BF"/>
                <w:lang w:val="ro-RO"/>
              </w:rPr>
              <w:t xml:space="preserve"> întreprinse</w:t>
            </w:r>
          </w:p>
        </w:tc>
      </w:tr>
      <w:tr w:rsidR="000A3D0C" w:rsidRPr="0074473D" w14:paraId="7B99D8C6" w14:textId="77777777" w:rsidTr="001D5CF9">
        <w:tc>
          <w:tcPr>
            <w:tcW w:w="3397" w:type="dxa"/>
          </w:tcPr>
          <w:p w14:paraId="39D94154" w14:textId="1DC33F23" w:rsidR="000A3D0C" w:rsidRPr="000A3D0C" w:rsidRDefault="000A3D0C" w:rsidP="003D3DA5">
            <w:pPr>
              <w:spacing w:line="276" w:lineRule="auto"/>
              <w:jc w:val="both"/>
              <w:rPr>
                <w:rFonts w:asciiTheme="majorHAnsi" w:hAnsiTheme="majorHAnsi" w:cstheme="majorHAnsi"/>
                <w:b/>
                <w:sz w:val="24"/>
                <w:lang w:val="ro-MD"/>
              </w:rPr>
            </w:pPr>
            <w:r>
              <w:rPr>
                <w:rFonts w:asciiTheme="majorHAnsi" w:hAnsiTheme="majorHAnsi" w:cstheme="majorHAnsi"/>
                <w:b/>
                <w:sz w:val="24"/>
                <w:lang w:val="ro-MD"/>
              </w:rPr>
              <w:t xml:space="preserve">7. </w:t>
            </w:r>
            <w:r w:rsidRPr="000A3D0C">
              <w:rPr>
                <w:rFonts w:asciiTheme="majorHAnsi" w:hAnsiTheme="majorHAnsi" w:cstheme="majorHAnsi"/>
                <w:b/>
                <w:sz w:val="24"/>
                <w:lang w:val="ro-MD"/>
              </w:rPr>
              <w:t>Președinților raioanelor și Consiliilor raionale Briceni, Călărași, S</w:t>
            </w:r>
            <w:r w:rsidR="002D2816">
              <w:rPr>
                <w:rFonts w:asciiTheme="majorHAnsi" w:hAnsiTheme="majorHAnsi" w:cstheme="majorHAnsi"/>
                <w:b/>
                <w:sz w:val="24"/>
                <w:lang w:val="ro-MD"/>
              </w:rPr>
              <w:t>î</w:t>
            </w:r>
            <w:r w:rsidRPr="000A3D0C">
              <w:rPr>
                <w:rFonts w:asciiTheme="majorHAnsi" w:hAnsiTheme="majorHAnsi" w:cstheme="majorHAnsi"/>
                <w:b/>
                <w:sz w:val="24"/>
                <w:lang w:val="ro-MD"/>
              </w:rPr>
              <w:t>ngerei, Nisporeni și Soroca:</w:t>
            </w:r>
          </w:p>
          <w:p w14:paraId="5EAC16F2" w14:textId="77777777" w:rsidR="000A3D0C" w:rsidRPr="000A3D0C" w:rsidRDefault="000A3D0C" w:rsidP="003D3DA5">
            <w:pPr>
              <w:spacing w:line="276" w:lineRule="auto"/>
              <w:contextualSpacing/>
              <w:jc w:val="both"/>
              <w:rPr>
                <w:rFonts w:asciiTheme="majorHAnsi" w:hAnsiTheme="majorHAnsi" w:cstheme="majorHAnsi"/>
                <w:sz w:val="24"/>
                <w:lang w:val="ro-MD"/>
              </w:rPr>
            </w:pPr>
            <w:r w:rsidRPr="000A3D0C">
              <w:rPr>
                <w:rFonts w:asciiTheme="majorHAnsi" w:hAnsiTheme="majorHAnsi" w:cstheme="majorHAnsi"/>
                <w:sz w:val="24"/>
                <w:lang w:val="ro-MD"/>
              </w:rPr>
              <w:t>asigurarea înregistrării conforme în evidența contabilă a locuințelor sociale primite în proprietate (pct.4.3.);</w:t>
            </w:r>
          </w:p>
          <w:p w14:paraId="0AF91D2E" w14:textId="77777777" w:rsidR="000A3D0C" w:rsidRPr="00D22982" w:rsidRDefault="000A3D0C" w:rsidP="003D3DA5">
            <w:pPr>
              <w:spacing w:line="276" w:lineRule="auto"/>
              <w:jc w:val="both"/>
              <w:rPr>
                <w:rFonts w:asciiTheme="majorHAnsi" w:hAnsiTheme="majorHAnsi" w:cstheme="majorHAnsi"/>
                <w:sz w:val="24"/>
                <w:lang w:val="ro-MD"/>
              </w:rPr>
            </w:pPr>
          </w:p>
          <w:p w14:paraId="11E12A55" w14:textId="77777777" w:rsidR="000A3D0C" w:rsidRPr="009D68D3" w:rsidRDefault="000A3D0C" w:rsidP="003D3DA5">
            <w:pPr>
              <w:spacing w:line="276" w:lineRule="auto"/>
              <w:jc w:val="both"/>
              <w:rPr>
                <w:rFonts w:asciiTheme="majorHAnsi" w:hAnsiTheme="majorHAnsi" w:cstheme="majorHAnsi"/>
                <w:b/>
                <w:sz w:val="24"/>
                <w:lang w:val="ro-MD"/>
              </w:rPr>
            </w:pPr>
          </w:p>
          <w:p w14:paraId="0621B056" w14:textId="77777777" w:rsidR="000A3D0C" w:rsidRPr="00CC46EE" w:rsidRDefault="000A3D0C" w:rsidP="003D3DA5">
            <w:pPr>
              <w:spacing w:line="276" w:lineRule="auto"/>
              <w:jc w:val="both"/>
              <w:rPr>
                <w:rFonts w:asciiTheme="majorHAnsi" w:eastAsia="Times New Roman" w:hAnsiTheme="majorHAnsi" w:cstheme="majorHAnsi"/>
                <w:lang w:val="ro-MD" w:eastAsia="ru-RU"/>
              </w:rPr>
            </w:pPr>
          </w:p>
        </w:tc>
        <w:tc>
          <w:tcPr>
            <w:tcW w:w="6380" w:type="dxa"/>
          </w:tcPr>
          <w:p w14:paraId="55768239" w14:textId="113C5C80" w:rsidR="000A3D0C" w:rsidRDefault="00CC4D7E" w:rsidP="003D3DA5">
            <w:pPr>
              <w:spacing w:line="276" w:lineRule="auto"/>
              <w:ind w:left="34" w:firstLine="147"/>
              <w:jc w:val="both"/>
              <w:rPr>
                <w:rFonts w:asciiTheme="majorHAnsi" w:eastAsia="Times New Roman" w:hAnsiTheme="majorHAnsi" w:cstheme="majorHAnsi"/>
                <w:sz w:val="24"/>
                <w:lang w:val="ro-MD"/>
              </w:rPr>
            </w:pPr>
            <w:r w:rsidRPr="00CC4D7E">
              <w:rPr>
                <w:rFonts w:asciiTheme="majorHAnsi" w:eastAsia="Times New Roman" w:hAnsiTheme="majorHAnsi" w:cstheme="majorHAnsi"/>
                <w:b/>
                <w:sz w:val="24"/>
                <w:lang w:val="ro-RO"/>
              </w:rPr>
              <w:t xml:space="preserve">CR </w:t>
            </w:r>
            <w:r w:rsidR="00B95CA2">
              <w:rPr>
                <w:rFonts w:asciiTheme="majorHAnsi" w:eastAsia="Times New Roman" w:hAnsiTheme="majorHAnsi" w:cstheme="majorHAnsi"/>
                <w:b/>
                <w:sz w:val="24"/>
                <w:lang w:val="ro-RO"/>
              </w:rPr>
              <w:t xml:space="preserve">Călărași: </w:t>
            </w:r>
            <w:r w:rsidR="002D2816">
              <w:rPr>
                <w:rFonts w:asciiTheme="majorHAnsi" w:eastAsia="Times New Roman" w:hAnsiTheme="majorHAnsi" w:cstheme="majorHAnsi"/>
                <w:sz w:val="24"/>
                <w:lang w:val="ro-RO"/>
              </w:rPr>
              <w:t>S</w:t>
            </w:r>
            <w:r w:rsidR="00EC5004" w:rsidRPr="00EC5004">
              <w:rPr>
                <w:rFonts w:asciiTheme="majorHAnsi" w:eastAsia="Times New Roman" w:hAnsiTheme="majorHAnsi" w:cstheme="majorHAnsi"/>
                <w:sz w:val="24"/>
                <w:lang w:val="ro-RO"/>
              </w:rPr>
              <w:t>erviciul contabil al</w:t>
            </w:r>
            <w:r w:rsidR="00BC1FC4" w:rsidRPr="00BC1FC4">
              <w:rPr>
                <w:rFonts w:asciiTheme="majorHAnsi" w:eastAsia="Times New Roman" w:hAnsiTheme="majorHAnsi" w:cstheme="majorHAnsi"/>
                <w:sz w:val="24"/>
                <w:lang w:val="ro-MD"/>
              </w:rPr>
              <w:t xml:space="preserve"> Aparatului președintelui raionului</w:t>
            </w:r>
            <w:r w:rsidR="002D2816">
              <w:rPr>
                <w:rFonts w:asciiTheme="majorHAnsi" w:eastAsia="Times New Roman" w:hAnsiTheme="majorHAnsi" w:cstheme="majorHAnsi"/>
                <w:sz w:val="24"/>
                <w:lang w:val="ro-MD"/>
              </w:rPr>
              <w:t>,</w:t>
            </w:r>
            <w:r w:rsidR="00BC1FC4" w:rsidRPr="00BC1FC4">
              <w:rPr>
                <w:rFonts w:asciiTheme="majorHAnsi" w:eastAsia="Times New Roman" w:hAnsiTheme="majorHAnsi" w:cstheme="majorHAnsi"/>
                <w:sz w:val="24"/>
                <w:lang w:val="ro-MD"/>
              </w:rPr>
              <w:t xml:space="preserve"> în luna iulie 2021</w:t>
            </w:r>
            <w:r w:rsidR="002D2816">
              <w:rPr>
                <w:rFonts w:asciiTheme="majorHAnsi" w:eastAsia="Times New Roman" w:hAnsiTheme="majorHAnsi" w:cstheme="majorHAnsi"/>
                <w:sz w:val="24"/>
                <w:lang w:val="ro-MD"/>
              </w:rPr>
              <w:t>,</w:t>
            </w:r>
            <w:r w:rsidR="00BC1FC4" w:rsidRPr="00BC1FC4">
              <w:rPr>
                <w:rFonts w:asciiTheme="majorHAnsi" w:eastAsia="Times New Roman" w:hAnsiTheme="majorHAnsi" w:cstheme="majorHAnsi"/>
                <w:sz w:val="24"/>
                <w:lang w:val="ro-MD"/>
              </w:rPr>
              <w:t xml:space="preserve"> a</w:t>
            </w:r>
            <w:r w:rsidR="002E5587">
              <w:rPr>
                <w:rFonts w:asciiTheme="majorHAnsi" w:eastAsia="Times New Roman" w:hAnsiTheme="majorHAnsi" w:cstheme="majorHAnsi"/>
                <w:sz w:val="24"/>
                <w:lang w:val="ro-MD"/>
              </w:rPr>
              <w:t xml:space="preserve"> </w:t>
            </w:r>
            <w:r w:rsidR="00BC1FC4">
              <w:rPr>
                <w:rFonts w:asciiTheme="majorHAnsi" w:eastAsia="Times New Roman" w:hAnsiTheme="majorHAnsi" w:cstheme="majorHAnsi"/>
                <w:sz w:val="24"/>
                <w:lang w:val="ro-MD"/>
              </w:rPr>
              <w:t xml:space="preserve">asigurat </w:t>
            </w:r>
            <w:r w:rsidR="002E5587">
              <w:rPr>
                <w:rFonts w:asciiTheme="majorHAnsi" w:eastAsia="Times New Roman" w:hAnsiTheme="majorHAnsi" w:cstheme="majorHAnsi"/>
                <w:sz w:val="24"/>
                <w:lang w:val="ro-MD"/>
              </w:rPr>
              <w:t xml:space="preserve">corectarea </w:t>
            </w:r>
            <w:r w:rsidR="00BC1FC4">
              <w:rPr>
                <w:rFonts w:asciiTheme="majorHAnsi" w:eastAsia="Times New Roman" w:hAnsiTheme="majorHAnsi" w:cstheme="majorHAnsi"/>
                <w:sz w:val="24"/>
                <w:lang w:val="ro-MD"/>
              </w:rPr>
              <w:t>în evidenț</w:t>
            </w:r>
            <w:r w:rsidR="00BC1FC4" w:rsidRPr="00BC1FC4">
              <w:rPr>
                <w:rFonts w:asciiTheme="majorHAnsi" w:eastAsia="Times New Roman" w:hAnsiTheme="majorHAnsi" w:cstheme="majorHAnsi"/>
                <w:sz w:val="24"/>
                <w:lang w:val="ro-MD"/>
              </w:rPr>
              <w:t>a conta</w:t>
            </w:r>
            <w:r w:rsidR="00BC1FC4">
              <w:rPr>
                <w:rFonts w:asciiTheme="majorHAnsi" w:eastAsia="Times New Roman" w:hAnsiTheme="majorHAnsi" w:cstheme="majorHAnsi"/>
                <w:sz w:val="24"/>
                <w:lang w:val="ro-MD"/>
              </w:rPr>
              <w:t>bilă</w:t>
            </w:r>
            <w:r w:rsidR="00BC1FC4" w:rsidRPr="00BC1FC4">
              <w:rPr>
                <w:rFonts w:asciiTheme="majorHAnsi" w:eastAsia="Times New Roman" w:hAnsiTheme="majorHAnsi" w:cstheme="majorHAnsi"/>
                <w:sz w:val="24"/>
                <w:lang w:val="ro-MD"/>
              </w:rPr>
              <w:t xml:space="preserve"> </w:t>
            </w:r>
            <w:r w:rsidR="00847A9E">
              <w:rPr>
                <w:rFonts w:asciiTheme="majorHAnsi" w:eastAsia="Times New Roman" w:hAnsiTheme="majorHAnsi" w:cstheme="majorHAnsi"/>
                <w:sz w:val="24"/>
                <w:lang w:val="ro-MD"/>
              </w:rPr>
              <w:t xml:space="preserve">a </w:t>
            </w:r>
            <w:r w:rsidR="002E5587">
              <w:rPr>
                <w:rFonts w:asciiTheme="majorHAnsi" w:eastAsia="Times New Roman" w:hAnsiTheme="majorHAnsi" w:cstheme="majorHAnsi"/>
                <w:sz w:val="24"/>
                <w:lang w:val="ro-MD"/>
              </w:rPr>
              <w:t xml:space="preserve">valorii </w:t>
            </w:r>
            <w:r w:rsidR="00847A9E">
              <w:rPr>
                <w:rFonts w:asciiTheme="majorHAnsi" w:eastAsia="Times New Roman" w:hAnsiTheme="majorHAnsi" w:cstheme="majorHAnsi"/>
                <w:sz w:val="24"/>
                <w:lang w:val="ro-MD"/>
              </w:rPr>
              <w:t>blocului de locuințe</w:t>
            </w:r>
            <w:r w:rsidR="00BC1FC4">
              <w:rPr>
                <w:rFonts w:asciiTheme="majorHAnsi" w:eastAsia="Times New Roman" w:hAnsiTheme="majorHAnsi" w:cstheme="majorHAnsi"/>
                <w:sz w:val="24"/>
                <w:lang w:val="ro-MD"/>
              </w:rPr>
              <w:t xml:space="preserve"> sociale primite î</w:t>
            </w:r>
            <w:r w:rsidR="002E5587">
              <w:rPr>
                <w:rFonts w:asciiTheme="majorHAnsi" w:eastAsia="Times New Roman" w:hAnsiTheme="majorHAnsi" w:cstheme="majorHAnsi"/>
                <w:sz w:val="24"/>
                <w:lang w:val="ro-MD"/>
              </w:rPr>
              <w:t>n proprietate,</w:t>
            </w:r>
            <w:r w:rsidR="00BC1FC4" w:rsidRPr="00BC1FC4">
              <w:rPr>
                <w:rFonts w:asciiTheme="majorHAnsi" w:eastAsia="Times New Roman" w:hAnsiTheme="majorHAnsi" w:cstheme="majorHAnsi"/>
                <w:sz w:val="24"/>
                <w:lang w:val="ro-MD"/>
              </w:rPr>
              <w:t xml:space="preserve"> </w:t>
            </w:r>
            <w:r w:rsidR="00A65690">
              <w:rPr>
                <w:rFonts w:asciiTheme="majorHAnsi" w:eastAsia="Times New Roman" w:hAnsiTheme="majorHAnsi" w:cstheme="majorHAnsi"/>
                <w:sz w:val="24"/>
                <w:lang w:val="ro-MD"/>
              </w:rPr>
              <w:t>mic</w:t>
            </w:r>
            <w:r w:rsidR="002E5587">
              <w:rPr>
                <w:rFonts w:asciiTheme="majorHAnsi" w:eastAsia="Times New Roman" w:hAnsiTheme="majorHAnsi" w:cstheme="majorHAnsi"/>
                <w:sz w:val="24"/>
                <w:lang w:val="ro-MD"/>
              </w:rPr>
              <w:t xml:space="preserve">șorând-o </w:t>
            </w:r>
            <w:r w:rsidR="00BC1FC4" w:rsidRPr="00BC1FC4">
              <w:rPr>
                <w:rFonts w:asciiTheme="majorHAnsi" w:eastAsia="Times New Roman" w:hAnsiTheme="majorHAnsi" w:cstheme="majorHAnsi"/>
                <w:sz w:val="24"/>
                <w:lang w:val="ro-MD"/>
              </w:rPr>
              <w:t xml:space="preserve">cu suma de </w:t>
            </w:r>
            <w:r w:rsidR="00BC1FC4" w:rsidRPr="006D4EBC">
              <w:rPr>
                <w:rFonts w:asciiTheme="majorHAnsi" w:eastAsia="Times New Roman" w:hAnsiTheme="majorHAnsi" w:cstheme="majorHAnsi"/>
                <w:b/>
                <w:sz w:val="24"/>
                <w:lang w:val="ro-MD"/>
              </w:rPr>
              <w:t>6071,6 mii lei,</w:t>
            </w:r>
            <w:r w:rsidR="00BC1FC4" w:rsidRPr="00BC1FC4">
              <w:rPr>
                <w:rFonts w:asciiTheme="majorHAnsi" w:eastAsia="Times New Roman" w:hAnsiTheme="majorHAnsi" w:cstheme="majorHAnsi"/>
                <w:sz w:val="24"/>
                <w:lang w:val="ro-MD"/>
              </w:rPr>
              <w:t xml:space="preserve"> care reprezintă</w:t>
            </w:r>
            <w:r w:rsidR="00BC1FC4">
              <w:rPr>
                <w:rFonts w:asciiTheme="majorHAnsi" w:eastAsia="Times New Roman" w:hAnsiTheme="majorHAnsi" w:cstheme="majorHAnsi"/>
                <w:sz w:val="24"/>
                <w:lang w:val="ro-MD"/>
              </w:rPr>
              <w:t xml:space="preserve"> d</w:t>
            </w:r>
            <w:r w:rsidR="00BC1FC4" w:rsidRPr="00BC1FC4">
              <w:rPr>
                <w:rFonts w:asciiTheme="majorHAnsi" w:eastAsia="Times New Roman" w:hAnsiTheme="majorHAnsi" w:cstheme="majorHAnsi"/>
                <w:sz w:val="24"/>
                <w:lang w:val="ro-MD"/>
              </w:rPr>
              <w:t>obânda</w:t>
            </w:r>
            <w:r w:rsidR="00BC1FC4">
              <w:rPr>
                <w:rFonts w:asciiTheme="majorHAnsi" w:eastAsia="Times New Roman" w:hAnsiTheme="majorHAnsi" w:cstheme="majorHAnsi"/>
                <w:sz w:val="24"/>
                <w:lang w:val="ro-MD"/>
              </w:rPr>
              <w:t xml:space="preserve"> achitată</w:t>
            </w:r>
            <w:r w:rsidR="00BC1FC4" w:rsidRPr="00BC1FC4">
              <w:rPr>
                <w:rFonts w:asciiTheme="majorHAnsi" w:eastAsia="Times New Roman" w:hAnsiTheme="majorHAnsi" w:cstheme="majorHAnsi"/>
                <w:sz w:val="24"/>
                <w:lang w:val="ro-MD"/>
              </w:rPr>
              <w:t xml:space="preserve"> </w:t>
            </w:r>
            <w:r w:rsidR="00BC1FC4">
              <w:rPr>
                <w:rFonts w:asciiTheme="majorHAnsi" w:eastAsia="Times New Roman" w:hAnsiTheme="majorHAnsi" w:cstheme="majorHAnsi"/>
                <w:sz w:val="24"/>
                <w:lang w:val="ro-MD"/>
              </w:rPr>
              <w:t>conform contractului de credit</w:t>
            </w:r>
            <w:r w:rsidR="00B038D8">
              <w:rPr>
                <w:rFonts w:asciiTheme="majorHAnsi" w:eastAsia="Times New Roman" w:hAnsiTheme="majorHAnsi" w:cstheme="majorHAnsi"/>
                <w:sz w:val="24"/>
                <w:lang w:val="ro-MD"/>
              </w:rPr>
              <w:t xml:space="preserve"> după darea în exploatare a obiectivului</w:t>
            </w:r>
            <w:r w:rsidR="00BC1FC4">
              <w:rPr>
                <w:rFonts w:asciiTheme="majorHAnsi" w:eastAsia="Times New Roman" w:hAnsiTheme="majorHAnsi" w:cstheme="majorHAnsi"/>
                <w:sz w:val="24"/>
                <w:lang w:val="ro-MD"/>
              </w:rPr>
              <w:t xml:space="preserve"> î</w:t>
            </w:r>
            <w:r w:rsidR="00BC1FC4" w:rsidRPr="00BC1FC4">
              <w:rPr>
                <w:rFonts w:asciiTheme="majorHAnsi" w:eastAsia="Times New Roman" w:hAnsiTheme="majorHAnsi" w:cstheme="majorHAnsi"/>
                <w:sz w:val="24"/>
                <w:lang w:val="ro-MD"/>
              </w:rPr>
              <w:t>n sum</w:t>
            </w:r>
            <w:r w:rsidR="002D2816">
              <w:rPr>
                <w:rFonts w:asciiTheme="majorHAnsi" w:eastAsia="Times New Roman" w:hAnsiTheme="majorHAnsi" w:cstheme="majorHAnsi"/>
                <w:sz w:val="24"/>
                <w:lang w:val="ro-MD"/>
              </w:rPr>
              <w:t>ă</w:t>
            </w:r>
            <w:r w:rsidR="00BC1FC4" w:rsidRPr="00BC1FC4">
              <w:rPr>
                <w:rFonts w:asciiTheme="majorHAnsi" w:eastAsia="Times New Roman" w:hAnsiTheme="majorHAnsi" w:cstheme="majorHAnsi"/>
                <w:sz w:val="24"/>
                <w:lang w:val="ro-MD"/>
              </w:rPr>
              <w:t xml:space="preserve"> de 1309</w:t>
            </w:r>
            <w:r w:rsidR="00BC1FC4">
              <w:rPr>
                <w:rFonts w:asciiTheme="majorHAnsi" w:eastAsia="Times New Roman" w:hAnsiTheme="majorHAnsi" w:cstheme="majorHAnsi"/>
                <w:sz w:val="24"/>
                <w:lang w:val="ro-MD"/>
              </w:rPr>
              <w:t>,5 mii lei, valoarea terenului</w:t>
            </w:r>
            <w:r w:rsidR="002D2816">
              <w:rPr>
                <w:rFonts w:asciiTheme="majorHAnsi" w:eastAsia="Times New Roman" w:hAnsiTheme="majorHAnsi" w:cstheme="majorHAnsi"/>
                <w:sz w:val="24"/>
                <w:lang w:val="ro-MD"/>
              </w:rPr>
              <w:t xml:space="preserve"> – de </w:t>
            </w:r>
            <w:r w:rsidR="00BC1FC4" w:rsidRPr="002D2816">
              <w:rPr>
                <w:rFonts w:asciiTheme="majorHAnsi" w:eastAsia="Times New Roman" w:hAnsiTheme="majorHAnsi" w:cstheme="majorHAnsi"/>
                <w:sz w:val="24"/>
                <w:lang w:val="ro-MD"/>
              </w:rPr>
              <w:t>725,0 mii lei</w:t>
            </w:r>
            <w:r w:rsidR="002D2816">
              <w:rPr>
                <w:rFonts w:asciiTheme="majorHAnsi" w:eastAsia="Times New Roman" w:hAnsiTheme="majorHAnsi" w:cstheme="majorHAnsi"/>
                <w:sz w:val="24"/>
                <w:lang w:val="ro-MD"/>
              </w:rPr>
              <w:t>,</w:t>
            </w:r>
            <w:r w:rsidR="00BC1FC4" w:rsidRPr="002D2816">
              <w:rPr>
                <w:rFonts w:asciiTheme="majorHAnsi" w:eastAsia="Times New Roman" w:hAnsiTheme="majorHAnsi" w:cstheme="majorHAnsi"/>
                <w:sz w:val="24"/>
                <w:lang w:val="ro-MD"/>
              </w:rPr>
              <w:t xml:space="preserve"> și valoarea clădirii nefinalizate primite în proprietate </w:t>
            </w:r>
            <w:r w:rsidR="00D90602" w:rsidRPr="002D2816">
              <w:rPr>
                <w:rFonts w:asciiTheme="majorHAnsi" w:eastAsia="Times New Roman" w:hAnsiTheme="majorHAnsi" w:cstheme="majorHAnsi"/>
                <w:sz w:val="24"/>
                <w:lang w:val="ro-MD"/>
              </w:rPr>
              <w:t>î</w:t>
            </w:r>
            <w:r w:rsidR="00BC1FC4" w:rsidRPr="002D2816">
              <w:rPr>
                <w:rFonts w:asciiTheme="majorHAnsi" w:eastAsia="Times New Roman" w:hAnsiTheme="majorHAnsi" w:cstheme="majorHAnsi"/>
                <w:sz w:val="24"/>
                <w:lang w:val="ro-MD"/>
              </w:rPr>
              <w:t xml:space="preserve">n anul 2010 </w:t>
            </w:r>
            <w:r w:rsidR="002D2816">
              <w:rPr>
                <w:rFonts w:asciiTheme="majorHAnsi" w:eastAsia="Times New Roman" w:hAnsiTheme="majorHAnsi" w:cstheme="majorHAnsi"/>
                <w:sz w:val="24"/>
                <w:lang w:val="ro-MD"/>
              </w:rPr>
              <w:t>- de</w:t>
            </w:r>
            <w:r w:rsidR="00BC1FC4" w:rsidRPr="00BC1FC4">
              <w:rPr>
                <w:rFonts w:asciiTheme="majorHAnsi" w:eastAsia="Times New Roman" w:hAnsiTheme="majorHAnsi" w:cstheme="majorHAnsi"/>
                <w:sz w:val="24"/>
                <w:lang w:val="ro-MD"/>
              </w:rPr>
              <w:t xml:space="preserve"> 4</w:t>
            </w:r>
            <w:r w:rsidR="00D90602">
              <w:rPr>
                <w:rFonts w:asciiTheme="majorHAnsi" w:eastAsia="Times New Roman" w:hAnsiTheme="majorHAnsi" w:cstheme="majorHAnsi"/>
                <w:sz w:val="24"/>
                <w:lang w:val="ro-MD"/>
              </w:rPr>
              <w:t>.</w:t>
            </w:r>
            <w:r w:rsidR="00BC1FC4" w:rsidRPr="00BC1FC4">
              <w:rPr>
                <w:rFonts w:asciiTheme="majorHAnsi" w:eastAsia="Times New Roman" w:hAnsiTheme="majorHAnsi" w:cstheme="majorHAnsi"/>
                <w:sz w:val="24"/>
                <w:lang w:val="ro-MD"/>
              </w:rPr>
              <w:t>037,1 mii lei</w:t>
            </w:r>
            <w:r w:rsidR="007B62DC">
              <w:rPr>
                <w:rFonts w:asciiTheme="majorHAnsi" w:eastAsia="Times New Roman" w:hAnsiTheme="majorHAnsi" w:cstheme="majorHAnsi"/>
                <w:sz w:val="24"/>
                <w:lang w:val="ro-MD"/>
              </w:rPr>
              <w:t>, inclusă dublu în valoarea clădirii</w:t>
            </w:r>
            <w:r w:rsidR="00BC1FC4" w:rsidRPr="00BC1FC4">
              <w:rPr>
                <w:rFonts w:asciiTheme="majorHAnsi" w:eastAsia="Times New Roman" w:hAnsiTheme="majorHAnsi" w:cstheme="majorHAnsi"/>
                <w:sz w:val="24"/>
                <w:lang w:val="ro-MD"/>
              </w:rPr>
              <w:t>.</w:t>
            </w:r>
          </w:p>
          <w:p w14:paraId="3E6E9A47" w14:textId="70C77B99" w:rsidR="00BC1FC4" w:rsidRDefault="00EC5004" w:rsidP="003D3DA5">
            <w:pPr>
              <w:spacing w:line="276" w:lineRule="auto"/>
              <w:ind w:left="34" w:firstLine="147"/>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 xml:space="preserve">CR Soroca: </w:t>
            </w:r>
            <w:r w:rsidR="00B904C3" w:rsidRPr="00B904C3">
              <w:rPr>
                <w:rFonts w:asciiTheme="majorHAnsi" w:eastAsia="Times New Roman" w:hAnsiTheme="majorHAnsi" w:cstheme="majorHAnsi"/>
                <w:sz w:val="24"/>
                <w:lang w:val="ro-RO"/>
              </w:rPr>
              <w:t>Serviciul contabil a</w:t>
            </w:r>
            <w:r w:rsidR="002D2816">
              <w:rPr>
                <w:rFonts w:asciiTheme="majorHAnsi" w:eastAsia="Times New Roman" w:hAnsiTheme="majorHAnsi" w:cstheme="majorHAnsi"/>
                <w:sz w:val="24"/>
                <w:lang w:val="ro-RO"/>
              </w:rPr>
              <w:t>l</w:t>
            </w:r>
            <w:r w:rsidR="00B904C3" w:rsidRPr="00B904C3">
              <w:rPr>
                <w:rFonts w:asciiTheme="majorHAnsi" w:eastAsia="Times New Roman" w:hAnsiTheme="majorHAnsi" w:cstheme="majorHAnsi"/>
                <w:sz w:val="24"/>
                <w:lang w:val="ro-RO"/>
              </w:rPr>
              <w:t xml:space="preserve"> CR Soroca a asigurat înregistrarea în evidența contabilă a locuințelor socia</w:t>
            </w:r>
            <w:r w:rsidR="00B904C3">
              <w:rPr>
                <w:rFonts w:asciiTheme="majorHAnsi" w:eastAsia="Times New Roman" w:hAnsiTheme="majorHAnsi" w:cstheme="majorHAnsi"/>
                <w:sz w:val="24"/>
                <w:lang w:val="ro-RO"/>
              </w:rPr>
              <w:t>le primite în proprietate prin</w:t>
            </w:r>
            <w:r w:rsidR="00B904C3" w:rsidRPr="00B904C3">
              <w:rPr>
                <w:rFonts w:asciiTheme="majorHAnsi" w:eastAsia="Times New Roman" w:hAnsiTheme="majorHAnsi" w:cstheme="majorHAnsi"/>
                <w:sz w:val="24"/>
                <w:lang w:val="ro-RO"/>
              </w:rPr>
              <w:t xml:space="preserve"> reflectarea în evidența contabilă </w:t>
            </w:r>
            <w:r w:rsidR="00B904C3">
              <w:rPr>
                <w:rFonts w:asciiTheme="majorHAnsi" w:eastAsia="Times New Roman" w:hAnsiTheme="majorHAnsi" w:cstheme="majorHAnsi"/>
                <w:sz w:val="24"/>
                <w:lang w:val="ro-RO"/>
              </w:rPr>
              <w:t xml:space="preserve">a </w:t>
            </w:r>
            <w:r w:rsidR="00B904C3" w:rsidRPr="00B904C3">
              <w:rPr>
                <w:rFonts w:asciiTheme="majorHAnsi" w:eastAsia="Times New Roman" w:hAnsiTheme="majorHAnsi" w:cstheme="majorHAnsi"/>
                <w:sz w:val="24"/>
                <w:lang w:val="ro-RO"/>
              </w:rPr>
              <w:t xml:space="preserve">valorii bunurilor primite în gestiune la contul extrabilanțier 822100 </w:t>
            </w:r>
            <w:r w:rsidR="002D2816">
              <w:rPr>
                <w:rFonts w:asciiTheme="majorHAnsi" w:eastAsia="Times New Roman" w:hAnsiTheme="majorHAnsi" w:cstheme="majorHAnsi"/>
                <w:sz w:val="24"/>
                <w:lang w:val="ro-RO"/>
              </w:rPr>
              <w:t>„</w:t>
            </w:r>
            <w:r w:rsidR="00B904C3" w:rsidRPr="00B904C3">
              <w:rPr>
                <w:rFonts w:asciiTheme="majorHAnsi" w:eastAsia="Times New Roman" w:hAnsiTheme="majorHAnsi" w:cstheme="majorHAnsi"/>
                <w:sz w:val="24"/>
                <w:lang w:val="ro-RO"/>
              </w:rPr>
              <w:t>Active luate în locațiune</w:t>
            </w:r>
            <w:r w:rsidR="00B904C3">
              <w:rPr>
                <w:rFonts w:asciiTheme="majorHAnsi" w:eastAsia="Times New Roman" w:hAnsiTheme="majorHAnsi" w:cstheme="majorHAnsi"/>
                <w:sz w:val="24"/>
                <w:lang w:val="ro-RO"/>
              </w:rPr>
              <w:t xml:space="preserve">” </w:t>
            </w:r>
            <w:r w:rsidR="00B904C3" w:rsidRPr="003F6146">
              <w:rPr>
                <w:rFonts w:asciiTheme="majorHAnsi" w:eastAsia="Times New Roman" w:hAnsiTheme="majorHAnsi" w:cstheme="majorHAnsi"/>
                <w:sz w:val="24"/>
                <w:lang w:val="ro-RO"/>
              </w:rPr>
              <w:t>în sumă totală</w:t>
            </w:r>
            <w:r w:rsidR="00B904C3" w:rsidRPr="00B904C3">
              <w:rPr>
                <w:rFonts w:asciiTheme="majorHAnsi" w:eastAsia="Times New Roman" w:hAnsiTheme="majorHAnsi" w:cstheme="majorHAnsi"/>
                <w:sz w:val="24"/>
                <w:lang w:val="ro-RO"/>
              </w:rPr>
              <w:t xml:space="preserve"> de </w:t>
            </w:r>
            <w:r w:rsidR="00B904C3" w:rsidRPr="006D4EBC">
              <w:rPr>
                <w:rFonts w:asciiTheme="majorHAnsi" w:eastAsia="Times New Roman" w:hAnsiTheme="majorHAnsi" w:cstheme="majorHAnsi"/>
                <w:b/>
                <w:sz w:val="24"/>
                <w:lang w:val="ro-RO"/>
              </w:rPr>
              <w:t>45</w:t>
            </w:r>
            <w:r w:rsidR="007514D6">
              <w:rPr>
                <w:rFonts w:asciiTheme="majorHAnsi" w:eastAsia="Times New Roman" w:hAnsiTheme="majorHAnsi" w:cstheme="majorHAnsi"/>
                <w:b/>
                <w:sz w:val="24"/>
                <w:lang w:val="ro-RO"/>
              </w:rPr>
              <w:t>.</w:t>
            </w:r>
            <w:r w:rsidR="00B904C3" w:rsidRPr="006D4EBC">
              <w:rPr>
                <w:rFonts w:asciiTheme="majorHAnsi" w:eastAsia="Times New Roman" w:hAnsiTheme="majorHAnsi" w:cstheme="majorHAnsi"/>
                <w:b/>
                <w:sz w:val="24"/>
                <w:lang w:val="ro-RO"/>
              </w:rPr>
              <w:t>493,9 mii lei.</w:t>
            </w:r>
          </w:p>
          <w:p w14:paraId="342159E7" w14:textId="481D5352" w:rsidR="006D4EBC" w:rsidRDefault="006D4EBC" w:rsidP="003D3DA5">
            <w:pPr>
              <w:spacing w:line="276" w:lineRule="auto"/>
              <w:ind w:left="34" w:firstLine="147"/>
              <w:jc w:val="both"/>
              <w:rPr>
                <w:rFonts w:asciiTheme="majorHAnsi" w:eastAsia="Times New Roman" w:hAnsiTheme="majorHAnsi" w:cstheme="majorHAnsi"/>
                <w:sz w:val="24"/>
                <w:lang w:val="ro-RO"/>
              </w:rPr>
            </w:pPr>
            <w:r>
              <w:rPr>
                <w:rFonts w:asciiTheme="majorHAnsi" w:eastAsia="Times New Roman" w:hAnsiTheme="majorHAnsi" w:cstheme="majorHAnsi"/>
                <w:b/>
                <w:sz w:val="24"/>
                <w:lang w:val="ro-RO"/>
              </w:rPr>
              <w:t xml:space="preserve">CR Nisporeni: </w:t>
            </w:r>
            <w:r w:rsidR="002D2816">
              <w:rPr>
                <w:rFonts w:asciiTheme="majorHAnsi" w:hAnsiTheme="majorHAnsi"/>
                <w:sz w:val="24"/>
                <w:lang w:val="ro-MD"/>
              </w:rPr>
              <w:t>S</w:t>
            </w:r>
            <w:r w:rsidR="00605118" w:rsidRPr="00605118">
              <w:rPr>
                <w:rFonts w:asciiTheme="majorHAnsi" w:hAnsiTheme="majorHAnsi"/>
                <w:sz w:val="24"/>
                <w:lang w:val="ro-MD"/>
              </w:rPr>
              <w:t>erviciul contabil al Aparatului președintelui raionului</w:t>
            </w:r>
            <w:r w:rsidR="002D2816">
              <w:rPr>
                <w:rFonts w:asciiTheme="majorHAnsi" w:hAnsiTheme="majorHAnsi"/>
                <w:sz w:val="24"/>
                <w:lang w:val="ro-MD"/>
              </w:rPr>
              <w:t>,</w:t>
            </w:r>
            <w:r w:rsidR="00605118" w:rsidRPr="00605118">
              <w:rPr>
                <w:rFonts w:asciiTheme="majorHAnsi" w:hAnsiTheme="majorHAnsi"/>
                <w:sz w:val="24"/>
                <w:lang w:val="ro-MD"/>
              </w:rPr>
              <w:t xml:space="preserve"> în luna octombrie 2021, a asigurat </w:t>
            </w:r>
            <w:r w:rsidR="00F06848">
              <w:rPr>
                <w:rFonts w:asciiTheme="majorHAnsi" w:hAnsiTheme="majorHAnsi"/>
                <w:sz w:val="24"/>
                <w:lang w:val="ro-MD"/>
              </w:rPr>
              <w:t xml:space="preserve">corectarea </w:t>
            </w:r>
            <w:r w:rsidR="00A739A8">
              <w:rPr>
                <w:rFonts w:asciiTheme="majorHAnsi" w:hAnsiTheme="majorHAnsi"/>
                <w:sz w:val="24"/>
                <w:lang w:val="ro-MD"/>
              </w:rPr>
              <w:t>în evidenț</w:t>
            </w:r>
            <w:r w:rsidR="00605118" w:rsidRPr="00605118">
              <w:rPr>
                <w:rFonts w:asciiTheme="majorHAnsi" w:hAnsiTheme="majorHAnsi"/>
                <w:sz w:val="24"/>
                <w:lang w:val="ro-MD"/>
              </w:rPr>
              <w:t xml:space="preserve">a contabilă a </w:t>
            </w:r>
            <w:r w:rsidR="009E5E08">
              <w:rPr>
                <w:rFonts w:asciiTheme="majorHAnsi" w:hAnsiTheme="majorHAnsi"/>
                <w:sz w:val="24"/>
                <w:lang w:val="ro-MD"/>
              </w:rPr>
              <w:t xml:space="preserve">valorii </w:t>
            </w:r>
            <w:r w:rsidR="00605118" w:rsidRPr="00605118">
              <w:rPr>
                <w:rFonts w:asciiTheme="majorHAnsi" w:hAnsiTheme="majorHAnsi"/>
                <w:sz w:val="24"/>
                <w:lang w:val="ro-MD"/>
              </w:rPr>
              <w:t>locuințelor soci</w:t>
            </w:r>
            <w:r w:rsidR="009E5E08">
              <w:rPr>
                <w:rFonts w:asciiTheme="majorHAnsi" w:hAnsiTheme="majorHAnsi"/>
                <w:sz w:val="24"/>
                <w:lang w:val="ro-MD"/>
              </w:rPr>
              <w:t>ale primite în proprietate,</w:t>
            </w:r>
            <w:r w:rsidR="00605118" w:rsidRPr="00605118">
              <w:rPr>
                <w:rFonts w:asciiTheme="majorHAnsi" w:hAnsiTheme="majorHAnsi"/>
                <w:sz w:val="24"/>
                <w:lang w:val="ro-MD"/>
              </w:rPr>
              <w:t xml:space="preserve"> </w:t>
            </w:r>
            <w:r w:rsidR="009E5E08">
              <w:rPr>
                <w:rFonts w:asciiTheme="majorHAnsi" w:hAnsiTheme="majorHAnsi"/>
                <w:sz w:val="24"/>
                <w:lang w:val="ro-MD"/>
              </w:rPr>
              <w:t xml:space="preserve">micșorând-o </w:t>
            </w:r>
            <w:r w:rsidR="00605118" w:rsidRPr="00605118">
              <w:rPr>
                <w:rFonts w:asciiTheme="majorHAnsi" w:hAnsiTheme="majorHAnsi"/>
                <w:sz w:val="24"/>
                <w:lang w:val="ro-MD"/>
              </w:rPr>
              <w:t xml:space="preserve">cu suma de </w:t>
            </w:r>
            <w:r w:rsidR="00605118" w:rsidRPr="00D94432">
              <w:rPr>
                <w:rFonts w:asciiTheme="majorHAnsi" w:hAnsiTheme="majorHAnsi"/>
                <w:b/>
                <w:sz w:val="24"/>
                <w:lang w:val="ro-MD"/>
              </w:rPr>
              <w:t>15143,7 mii lei,</w:t>
            </w:r>
            <w:r w:rsidR="00605118" w:rsidRPr="00605118">
              <w:rPr>
                <w:rFonts w:asciiTheme="majorHAnsi" w:hAnsiTheme="majorHAnsi"/>
                <w:sz w:val="24"/>
                <w:lang w:val="ro-MD"/>
              </w:rPr>
              <w:t xml:space="preserve"> care reprezintă </w:t>
            </w:r>
            <w:r w:rsidR="00330508">
              <w:rPr>
                <w:rFonts w:asciiTheme="majorHAnsi" w:hAnsiTheme="majorHAnsi"/>
                <w:sz w:val="24"/>
                <w:lang w:val="ro-MD"/>
              </w:rPr>
              <w:t xml:space="preserve">valoarea </w:t>
            </w:r>
            <w:r w:rsidR="00605118" w:rsidRPr="00605118">
              <w:rPr>
                <w:rFonts w:asciiTheme="majorHAnsi" w:hAnsiTheme="majorHAnsi"/>
                <w:sz w:val="24"/>
                <w:lang w:val="ro-MD"/>
              </w:rPr>
              <w:t>blocul</w:t>
            </w:r>
            <w:r w:rsidR="00330508">
              <w:rPr>
                <w:rFonts w:asciiTheme="majorHAnsi" w:hAnsiTheme="majorHAnsi"/>
                <w:sz w:val="24"/>
                <w:lang w:val="ro-MD"/>
              </w:rPr>
              <w:t>ui</w:t>
            </w:r>
            <w:r w:rsidR="00605118" w:rsidRPr="00605118">
              <w:rPr>
                <w:rFonts w:asciiTheme="majorHAnsi" w:hAnsiTheme="majorHAnsi"/>
                <w:sz w:val="24"/>
                <w:lang w:val="ro-MD"/>
              </w:rPr>
              <w:t xml:space="preserve"> de locuințe a</w:t>
            </w:r>
            <w:r w:rsidR="002D2816">
              <w:rPr>
                <w:rFonts w:asciiTheme="majorHAnsi" w:hAnsiTheme="majorHAnsi"/>
                <w:sz w:val="24"/>
                <w:lang w:val="ro-MD"/>
              </w:rPr>
              <w:t>l</w:t>
            </w:r>
            <w:r w:rsidR="00605118" w:rsidRPr="00605118">
              <w:rPr>
                <w:rFonts w:asciiTheme="majorHAnsi" w:hAnsiTheme="majorHAnsi"/>
                <w:sz w:val="24"/>
                <w:lang w:val="ro-MD"/>
              </w:rPr>
              <w:t xml:space="preserve"> partenerului privat </w:t>
            </w:r>
            <w:r w:rsidR="00330508">
              <w:rPr>
                <w:rFonts w:asciiTheme="majorHAnsi" w:hAnsiTheme="majorHAnsi"/>
                <w:sz w:val="24"/>
                <w:lang w:val="ro-MD"/>
              </w:rPr>
              <w:t xml:space="preserve">- </w:t>
            </w:r>
            <w:r w:rsidR="00605118" w:rsidRPr="00605118">
              <w:rPr>
                <w:rFonts w:asciiTheme="majorHAnsi" w:hAnsiTheme="majorHAnsi"/>
                <w:sz w:val="24"/>
                <w:lang w:val="ro-MD"/>
              </w:rPr>
              <w:t xml:space="preserve"> de 12644,6 mii lei</w:t>
            </w:r>
            <w:r w:rsidR="00330508">
              <w:rPr>
                <w:rFonts w:asciiTheme="majorHAnsi" w:hAnsiTheme="majorHAnsi"/>
                <w:sz w:val="24"/>
                <w:lang w:val="ro-MD"/>
              </w:rPr>
              <w:t>,</w:t>
            </w:r>
            <w:r w:rsidR="00605118" w:rsidRPr="00605118">
              <w:rPr>
                <w:rFonts w:asciiTheme="majorHAnsi" w:hAnsiTheme="majorHAnsi"/>
                <w:sz w:val="24"/>
                <w:lang w:val="ro-MD"/>
              </w:rPr>
              <w:t xml:space="preserve"> și </w:t>
            </w:r>
            <w:r w:rsidR="00330508">
              <w:rPr>
                <w:rFonts w:asciiTheme="majorHAnsi" w:hAnsiTheme="majorHAnsi"/>
                <w:sz w:val="24"/>
                <w:lang w:val="ro-MD"/>
              </w:rPr>
              <w:t xml:space="preserve">valoarea </w:t>
            </w:r>
            <w:r w:rsidR="00605118" w:rsidRPr="00605118">
              <w:rPr>
                <w:rFonts w:asciiTheme="majorHAnsi" w:hAnsiTheme="majorHAnsi"/>
                <w:sz w:val="24"/>
                <w:lang w:val="ro-MD"/>
              </w:rPr>
              <w:t>terenul</w:t>
            </w:r>
            <w:r w:rsidR="00330508">
              <w:rPr>
                <w:rFonts w:asciiTheme="majorHAnsi" w:hAnsiTheme="majorHAnsi"/>
                <w:sz w:val="24"/>
                <w:lang w:val="ro-MD"/>
              </w:rPr>
              <w:t>ui</w:t>
            </w:r>
            <w:r w:rsidR="00605118" w:rsidRPr="00605118">
              <w:rPr>
                <w:rFonts w:asciiTheme="majorHAnsi" w:hAnsiTheme="majorHAnsi"/>
                <w:sz w:val="24"/>
                <w:lang w:val="ro-MD"/>
              </w:rPr>
              <w:t xml:space="preserve"> aferent blocurilor de locuințe </w:t>
            </w:r>
            <w:r w:rsidR="00330508">
              <w:rPr>
                <w:rFonts w:asciiTheme="majorHAnsi" w:hAnsiTheme="majorHAnsi"/>
                <w:sz w:val="24"/>
                <w:lang w:val="ro-MD"/>
              </w:rPr>
              <w:t>-</w:t>
            </w:r>
            <w:r w:rsidR="002D2816">
              <w:rPr>
                <w:rFonts w:asciiTheme="majorHAnsi" w:hAnsiTheme="majorHAnsi"/>
                <w:sz w:val="24"/>
                <w:lang w:val="ro-MD"/>
              </w:rPr>
              <w:t xml:space="preserve"> </w:t>
            </w:r>
            <w:r w:rsidR="00605118" w:rsidRPr="00605118">
              <w:rPr>
                <w:rFonts w:asciiTheme="majorHAnsi" w:hAnsiTheme="majorHAnsi"/>
                <w:sz w:val="24"/>
                <w:lang w:val="ro-MD"/>
              </w:rPr>
              <w:t xml:space="preserve"> de 2499,1 mii lei.</w:t>
            </w:r>
          </w:p>
          <w:p w14:paraId="59FA4C19" w14:textId="33EA5F5A" w:rsidR="00631538" w:rsidRDefault="00B904C3" w:rsidP="005114C0">
            <w:pPr>
              <w:spacing w:line="276" w:lineRule="auto"/>
              <w:ind w:left="34" w:firstLine="147"/>
              <w:jc w:val="both"/>
              <w:rPr>
                <w:rFonts w:asciiTheme="majorHAnsi" w:hAnsiTheme="majorHAnsi" w:cstheme="majorHAnsi"/>
                <w:sz w:val="24"/>
                <w:szCs w:val="24"/>
                <w:lang w:val="ro-MD"/>
              </w:rPr>
            </w:pPr>
            <w:r>
              <w:rPr>
                <w:rFonts w:asciiTheme="majorHAnsi" w:eastAsia="Times New Roman" w:hAnsiTheme="majorHAnsi" w:cstheme="majorHAnsi"/>
                <w:b/>
                <w:sz w:val="24"/>
                <w:lang w:val="ro-RO"/>
              </w:rPr>
              <w:t xml:space="preserve">CR Sîngerei: </w:t>
            </w:r>
            <w:r w:rsidR="00D0304E">
              <w:rPr>
                <w:rFonts w:asciiTheme="majorHAnsi" w:eastAsiaTheme="minorHAnsi" w:hAnsiTheme="majorHAnsi" w:cstheme="majorHAnsi"/>
                <w:sz w:val="24"/>
                <w:szCs w:val="24"/>
                <w:lang w:val="ro-MD"/>
              </w:rPr>
              <w:t>Cu toate că a</w:t>
            </w:r>
            <w:r w:rsidR="00330508">
              <w:rPr>
                <w:rFonts w:asciiTheme="majorHAnsi" w:eastAsiaTheme="minorHAnsi" w:hAnsiTheme="majorHAnsi" w:cstheme="majorHAnsi"/>
                <w:sz w:val="24"/>
                <w:szCs w:val="24"/>
                <w:lang w:val="ro-MD"/>
              </w:rPr>
              <w:t xml:space="preserve"> fost</w:t>
            </w:r>
            <w:r w:rsidR="00D0304E">
              <w:rPr>
                <w:rFonts w:asciiTheme="majorHAnsi" w:eastAsiaTheme="minorHAnsi" w:hAnsiTheme="majorHAnsi" w:cstheme="majorHAnsi"/>
                <w:sz w:val="24"/>
                <w:szCs w:val="24"/>
                <w:lang w:val="ro-MD"/>
              </w:rPr>
              <w:t xml:space="preserve"> </w:t>
            </w:r>
            <w:r w:rsidR="00D0304E">
              <w:rPr>
                <w:rFonts w:asciiTheme="majorHAnsi" w:eastAsia="Times New Roman" w:hAnsiTheme="majorHAnsi" w:cstheme="majorHAnsi"/>
                <w:sz w:val="24"/>
                <w:lang w:val="ro-RO"/>
              </w:rPr>
              <w:t>constituit</w:t>
            </w:r>
            <w:r w:rsidR="00330508">
              <w:rPr>
                <w:rFonts w:asciiTheme="majorHAnsi" w:eastAsia="Times New Roman" w:hAnsiTheme="majorHAnsi" w:cstheme="majorHAnsi"/>
                <w:sz w:val="24"/>
                <w:lang w:val="ro-RO"/>
              </w:rPr>
              <w:t>ă</w:t>
            </w:r>
            <w:r w:rsidR="00D0304E">
              <w:rPr>
                <w:rFonts w:asciiTheme="majorHAnsi" w:eastAsia="Times New Roman" w:hAnsiTheme="majorHAnsi" w:cstheme="majorHAnsi"/>
                <w:sz w:val="24"/>
                <w:lang w:val="ro-RO"/>
              </w:rPr>
              <w:t xml:space="preserve"> comisia</w:t>
            </w:r>
            <w:r w:rsidR="00D0304E" w:rsidRPr="00E36F77">
              <w:rPr>
                <w:rFonts w:asciiTheme="majorHAnsi" w:eastAsia="Times New Roman" w:hAnsiTheme="majorHAnsi" w:cstheme="majorHAnsi"/>
                <w:sz w:val="24"/>
                <w:lang w:val="ro-RO"/>
              </w:rPr>
              <w:t xml:space="preserve"> de constatare a costului blocului locativ de locuințe sociale</w:t>
            </w:r>
            <w:r w:rsidR="007B62DC">
              <w:rPr>
                <w:rStyle w:val="a7"/>
                <w:rFonts w:asciiTheme="majorHAnsi" w:eastAsia="Times New Roman" w:hAnsiTheme="majorHAnsi" w:cstheme="majorHAnsi"/>
                <w:sz w:val="24"/>
                <w:lang w:val="ro-RO"/>
              </w:rPr>
              <w:footnoteReference w:id="12"/>
            </w:r>
            <w:r w:rsidR="00D0304E">
              <w:rPr>
                <w:rFonts w:asciiTheme="majorHAnsi" w:eastAsia="Times New Roman" w:hAnsiTheme="majorHAnsi" w:cstheme="majorHAnsi"/>
                <w:sz w:val="24"/>
                <w:lang w:val="ro-RO"/>
              </w:rPr>
              <w:t xml:space="preserve">, persoanele responsabile </w:t>
            </w:r>
            <w:r w:rsidR="00D0304E" w:rsidRPr="00410A79">
              <w:rPr>
                <w:rFonts w:asciiTheme="majorHAnsi" w:hAnsiTheme="majorHAnsi" w:cstheme="majorHAnsi"/>
                <w:sz w:val="24"/>
                <w:szCs w:val="24"/>
                <w:lang w:val="ro-MD"/>
              </w:rPr>
              <w:t xml:space="preserve">din cadrul </w:t>
            </w:r>
            <w:r w:rsidR="00D0304E" w:rsidRPr="00410A79">
              <w:rPr>
                <w:rFonts w:asciiTheme="majorHAnsi" w:hAnsiTheme="majorHAnsi" w:cstheme="majorHAnsi"/>
                <w:b/>
                <w:sz w:val="24"/>
                <w:szCs w:val="24"/>
                <w:lang w:val="ro-MD"/>
              </w:rPr>
              <w:t xml:space="preserve">CR </w:t>
            </w:r>
            <w:r w:rsidR="00D0304E">
              <w:rPr>
                <w:rFonts w:asciiTheme="majorHAnsi" w:hAnsiTheme="majorHAnsi" w:cstheme="majorHAnsi"/>
                <w:b/>
                <w:sz w:val="24"/>
                <w:szCs w:val="24"/>
                <w:lang w:val="ro-MD"/>
              </w:rPr>
              <w:t>Sîngerei</w:t>
            </w:r>
            <w:r w:rsidR="00D0304E" w:rsidRPr="00410A79">
              <w:rPr>
                <w:rFonts w:asciiTheme="majorHAnsi" w:hAnsiTheme="majorHAnsi" w:cstheme="majorHAnsi"/>
                <w:sz w:val="24"/>
                <w:szCs w:val="24"/>
                <w:lang w:val="ro-MD"/>
              </w:rPr>
              <w:t xml:space="preserve"> până în prezent nu au </w:t>
            </w:r>
            <w:r w:rsidR="00D0304E">
              <w:rPr>
                <w:rFonts w:asciiTheme="majorHAnsi" w:hAnsiTheme="majorHAnsi" w:cstheme="majorHAnsi"/>
                <w:sz w:val="24"/>
                <w:szCs w:val="24"/>
                <w:lang w:val="ro-MD"/>
              </w:rPr>
              <w:t xml:space="preserve">asigurat înregistrarea conformă </w:t>
            </w:r>
            <w:r w:rsidR="00D0304E" w:rsidRPr="00410A79">
              <w:rPr>
                <w:rFonts w:asciiTheme="majorHAnsi" w:hAnsiTheme="majorHAnsi" w:cstheme="majorHAnsi"/>
                <w:sz w:val="24"/>
                <w:szCs w:val="24"/>
                <w:lang w:val="ro-MD"/>
              </w:rPr>
              <w:t>în evidența contabilă a locuințe</w:t>
            </w:r>
            <w:r w:rsidR="00330508">
              <w:rPr>
                <w:rFonts w:asciiTheme="majorHAnsi" w:hAnsiTheme="majorHAnsi" w:cstheme="majorHAnsi"/>
                <w:sz w:val="24"/>
                <w:szCs w:val="24"/>
                <w:lang w:val="ro-MD"/>
              </w:rPr>
              <w:t>lor</w:t>
            </w:r>
            <w:r w:rsidR="00D0304E" w:rsidRPr="00410A79">
              <w:rPr>
                <w:rFonts w:asciiTheme="majorHAnsi" w:hAnsiTheme="majorHAnsi" w:cstheme="majorHAnsi"/>
                <w:sz w:val="24"/>
                <w:szCs w:val="24"/>
                <w:lang w:val="ro-MD"/>
              </w:rPr>
              <w:t xml:space="preserve"> sociale primite în proprietate </w:t>
            </w:r>
            <w:r w:rsidR="00D0304E">
              <w:rPr>
                <w:rFonts w:asciiTheme="majorHAnsi" w:hAnsiTheme="majorHAnsi" w:cstheme="majorHAnsi"/>
                <w:sz w:val="24"/>
                <w:szCs w:val="24"/>
                <w:lang w:val="ro-MD"/>
              </w:rPr>
              <w:t xml:space="preserve">în </w:t>
            </w:r>
            <w:r w:rsidR="00330508">
              <w:rPr>
                <w:rFonts w:asciiTheme="majorHAnsi" w:hAnsiTheme="majorHAnsi" w:cstheme="majorHAnsi"/>
                <w:sz w:val="24"/>
                <w:szCs w:val="24"/>
                <w:lang w:val="ro-MD"/>
              </w:rPr>
              <w:t>valoare</w:t>
            </w:r>
            <w:r w:rsidR="00D0304E" w:rsidRPr="004545C7">
              <w:rPr>
                <w:rFonts w:asciiTheme="majorHAnsi" w:hAnsiTheme="majorHAnsi" w:cstheme="majorHAnsi"/>
                <w:sz w:val="24"/>
                <w:szCs w:val="24"/>
                <w:lang w:val="ro-MD"/>
              </w:rPr>
              <w:t xml:space="preserve"> totală de </w:t>
            </w:r>
            <w:r w:rsidR="00D0304E">
              <w:rPr>
                <w:rFonts w:asciiTheme="majorHAnsi" w:hAnsiTheme="majorHAnsi" w:cstheme="majorHAnsi"/>
                <w:b/>
                <w:sz w:val="24"/>
                <w:szCs w:val="24"/>
                <w:lang w:val="ro-MD"/>
              </w:rPr>
              <w:t>13.</w:t>
            </w:r>
            <w:r w:rsidR="00D0304E" w:rsidRPr="004545C7">
              <w:rPr>
                <w:rFonts w:asciiTheme="majorHAnsi" w:hAnsiTheme="majorHAnsi" w:cstheme="majorHAnsi"/>
                <w:b/>
                <w:sz w:val="24"/>
                <w:szCs w:val="24"/>
                <w:lang w:val="ro-MD"/>
              </w:rPr>
              <w:t>907,4 mii lei</w:t>
            </w:r>
            <w:r w:rsidR="007F6652">
              <w:rPr>
                <w:rFonts w:asciiTheme="majorHAnsi" w:hAnsiTheme="majorHAnsi" w:cstheme="majorHAnsi"/>
                <w:bCs/>
                <w:sz w:val="24"/>
                <w:szCs w:val="24"/>
                <w:lang w:val="ro-MD"/>
              </w:rPr>
              <w:t xml:space="preserve">. </w:t>
            </w:r>
            <w:r w:rsidR="00D0304E" w:rsidRPr="004545C7">
              <w:rPr>
                <w:rFonts w:asciiTheme="majorHAnsi" w:hAnsiTheme="majorHAnsi" w:cstheme="majorHAnsi"/>
                <w:sz w:val="24"/>
                <w:szCs w:val="24"/>
                <w:lang w:val="ro-MD"/>
              </w:rPr>
              <w:t>Respectiv, în această perioadă nu a fost calculată nici uzura acestui imobil.</w:t>
            </w:r>
          </w:p>
          <w:p w14:paraId="7E82D106" w14:textId="341787ED" w:rsidR="007F6652" w:rsidRPr="006D4EBC" w:rsidRDefault="007F6652" w:rsidP="007B62DC">
            <w:pPr>
              <w:spacing w:line="276" w:lineRule="auto"/>
              <w:jc w:val="both"/>
              <w:rPr>
                <w:rFonts w:asciiTheme="majorHAnsi" w:eastAsia="Times New Roman" w:hAnsiTheme="majorHAnsi" w:cstheme="majorHAnsi"/>
                <w:sz w:val="24"/>
                <w:lang w:val="ro-RO"/>
              </w:rPr>
            </w:pPr>
            <w:r w:rsidRPr="007F6652">
              <w:rPr>
                <w:rFonts w:asciiTheme="majorHAnsi" w:eastAsia="Times New Roman" w:hAnsiTheme="majorHAnsi" w:cstheme="majorHAnsi"/>
                <w:b/>
                <w:sz w:val="24"/>
                <w:lang w:val="ro-RO"/>
              </w:rPr>
              <w:t>CR Briceni:</w:t>
            </w:r>
            <w:r>
              <w:rPr>
                <w:rFonts w:asciiTheme="majorHAnsi" w:eastAsia="Times New Roman" w:hAnsiTheme="majorHAnsi" w:cstheme="majorHAnsi"/>
                <w:sz w:val="24"/>
                <w:lang w:val="ro-RO"/>
              </w:rPr>
              <w:t xml:space="preserve"> </w:t>
            </w:r>
            <w:r w:rsidR="00330508">
              <w:rPr>
                <w:rFonts w:asciiTheme="majorHAnsi" w:eastAsia="Times New Roman" w:hAnsiTheme="majorHAnsi" w:cstheme="majorHAnsi"/>
                <w:sz w:val="24"/>
                <w:lang w:val="ro-RO"/>
              </w:rPr>
              <w:t>P</w:t>
            </w:r>
            <w:r w:rsidRPr="007F6652">
              <w:rPr>
                <w:rFonts w:asciiTheme="majorHAnsi" w:eastAsia="Times New Roman" w:hAnsiTheme="majorHAnsi" w:cstheme="majorHAnsi"/>
                <w:sz w:val="24"/>
                <w:lang w:val="ro-RO"/>
              </w:rPr>
              <w:t xml:space="preserve">ersoanele responsabile din cadrul CR Briceni până în prezent nu au întreprins măsuri privind asigurarea înregistrării conforme în evidența contabilă a </w:t>
            </w:r>
            <w:r w:rsidR="00B67A45">
              <w:rPr>
                <w:rFonts w:asciiTheme="majorHAnsi" w:eastAsia="Times New Roman" w:hAnsiTheme="majorHAnsi" w:cstheme="majorHAnsi"/>
                <w:sz w:val="24"/>
                <w:lang w:val="ro-RO"/>
              </w:rPr>
              <w:t>blocului cu locuințe</w:t>
            </w:r>
            <w:r w:rsidRPr="007F6652">
              <w:rPr>
                <w:rFonts w:asciiTheme="majorHAnsi" w:eastAsia="Times New Roman" w:hAnsiTheme="majorHAnsi" w:cstheme="majorHAnsi"/>
                <w:sz w:val="24"/>
                <w:lang w:val="ro-RO"/>
              </w:rPr>
              <w:t xml:space="preserve"> sociale primite în proprietate, valoarea </w:t>
            </w:r>
            <w:r w:rsidR="0079627F">
              <w:rPr>
                <w:rFonts w:asciiTheme="majorHAnsi" w:eastAsia="Times New Roman" w:hAnsiTheme="majorHAnsi" w:cstheme="majorHAnsi"/>
                <w:sz w:val="24"/>
                <w:lang w:val="ro-RO"/>
              </w:rPr>
              <w:t>acestuia</w:t>
            </w:r>
            <w:r w:rsidR="007B62DC" w:rsidRPr="007F6652">
              <w:rPr>
                <w:rFonts w:asciiTheme="majorHAnsi" w:eastAsia="Times New Roman" w:hAnsiTheme="majorHAnsi" w:cstheme="majorHAnsi"/>
                <w:sz w:val="24"/>
                <w:lang w:val="ro-RO"/>
              </w:rPr>
              <w:t xml:space="preserve"> </w:t>
            </w:r>
            <w:r w:rsidRPr="007F6652">
              <w:rPr>
                <w:rFonts w:asciiTheme="majorHAnsi" w:eastAsia="Times New Roman" w:hAnsiTheme="majorHAnsi" w:cstheme="majorHAnsi"/>
                <w:sz w:val="24"/>
                <w:lang w:val="ro-RO"/>
              </w:rPr>
              <w:t xml:space="preserve">fiind micșorată cu </w:t>
            </w:r>
            <w:r w:rsidRPr="00B67A45">
              <w:rPr>
                <w:rFonts w:asciiTheme="majorHAnsi" w:eastAsia="Times New Roman" w:hAnsiTheme="majorHAnsi" w:cstheme="majorHAnsi"/>
                <w:b/>
                <w:sz w:val="24"/>
                <w:lang w:val="ro-RO"/>
              </w:rPr>
              <w:t>364,3 mii lei</w:t>
            </w:r>
            <w:r w:rsidR="0079627F">
              <w:rPr>
                <w:rFonts w:asciiTheme="majorHAnsi" w:eastAsia="Times New Roman" w:hAnsiTheme="majorHAnsi" w:cstheme="majorHAnsi"/>
                <w:sz w:val="24"/>
                <w:lang w:val="ro-RO"/>
              </w:rPr>
              <w:t>. C</w:t>
            </w:r>
            <w:r w:rsidRPr="007F6652">
              <w:rPr>
                <w:rFonts w:asciiTheme="majorHAnsi" w:eastAsia="Times New Roman" w:hAnsiTheme="majorHAnsi" w:cstheme="majorHAnsi"/>
                <w:sz w:val="24"/>
                <w:lang w:val="ro-RO"/>
              </w:rPr>
              <w:t>a rezultat</w:t>
            </w:r>
            <w:r w:rsidR="0079627F">
              <w:rPr>
                <w:rFonts w:asciiTheme="majorHAnsi" w:eastAsia="Times New Roman" w:hAnsiTheme="majorHAnsi" w:cstheme="majorHAnsi"/>
                <w:sz w:val="24"/>
                <w:lang w:val="ro-RO"/>
              </w:rPr>
              <w:t>, au fost</w:t>
            </w:r>
            <w:r w:rsidRPr="007F6652">
              <w:rPr>
                <w:rFonts w:asciiTheme="majorHAnsi" w:eastAsia="Times New Roman" w:hAnsiTheme="majorHAnsi" w:cstheme="majorHAnsi"/>
                <w:sz w:val="24"/>
                <w:lang w:val="ro-RO"/>
              </w:rPr>
              <w:t xml:space="preserve"> denaturate rapoartele financiare ale entității.</w:t>
            </w:r>
          </w:p>
        </w:tc>
      </w:tr>
      <w:tr w:rsidR="000A3D0C" w:rsidRPr="0079627F" w14:paraId="169986E5" w14:textId="77777777" w:rsidTr="00273E45">
        <w:tc>
          <w:tcPr>
            <w:tcW w:w="9777" w:type="dxa"/>
            <w:gridSpan w:val="2"/>
          </w:tcPr>
          <w:p w14:paraId="581E1F09" w14:textId="23E33CD5" w:rsidR="000A3D0C" w:rsidRPr="00325E9F" w:rsidRDefault="000A3D0C" w:rsidP="003D3DA5">
            <w:pPr>
              <w:spacing w:line="276" w:lineRule="auto"/>
              <w:jc w:val="both"/>
              <w:rPr>
                <w:rFonts w:asciiTheme="majorHAnsi" w:eastAsia="Times New Roman" w:hAnsiTheme="majorHAnsi" w:cstheme="majorHAnsi"/>
                <w:b/>
                <w:sz w:val="24"/>
                <w:lang w:val="ro-RO"/>
              </w:rPr>
            </w:pPr>
            <w:r w:rsidRPr="00937C84">
              <w:rPr>
                <w:rFonts w:asciiTheme="majorHAnsi" w:eastAsia="Times New Roman" w:hAnsiTheme="majorHAnsi" w:cstheme="majorHAnsi"/>
                <w:b/>
                <w:sz w:val="24"/>
                <w:lang w:val="ro-RO"/>
              </w:rPr>
              <w:t>Efectul măsurilor întreprinse</w:t>
            </w:r>
            <w:r w:rsidR="00AF2EEC">
              <w:rPr>
                <w:rFonts w:asciiTheme="majorHAnsi" w:eastAsia="Times New Roman" w:hAnsiTheme="majorHAnsi" w:cstheme="majorHAnsi"/>
                <w:b/>
                <w:sz w:val="24"/>
                <w:lang w:val="ro-RO"/>
              </w:rPr>
              <w:t>:</w:t>
            </w:r>
            <w:r>
              <w:rPr>
                <w:rFonts w:asciiTheme="majorHAnsi" w:eastAsia="Times New Roman" w:hAnsiTheme="majorHAnsi" w:cstheme="majorHAnsi"/>
                <w:b/>
                <w:sz w:val="24"/>
                <w:lang w:val="ro-RO"/>
              </w:rPr>
              <w:t xml:space="preserve"> </w:t>
            </w:r>
            <w:r w:rsidR="004C6B5A">
              <w:rPr>
                <w:rFonts w:asciiTheme="majorHAnsi" w:eastAsia="Times New Roman" w:hAnsiTheme="majorHAnsi" w:cstheme="majorHAnsi"/>
                <w:b/>
                <w:sz w:val="24"/>
                <w:lang w:val="ro-RO"/>
              </w:rPr>
              <w:t xml:space="preserve"> </w:t>
            </w:r>
            <w:r w:rsidR="00D94432" w:rsidRPr="0039417E">
              <w:rPr>
                <w:rFonts w:asciiTheme="majorHAnsi" w:eastAsia="Times New Roman" w:hAnsiTheme="majorHAnsi" w:cstheme="majorHAnsi"/>
                <w:sz w:val="24"/>
                <w:lang w:val="ro-RO"/>
              </w:rPr>
              <w:t>Acțiunile întreprinse de către C</w:t>
            </w:r>
            <w:r w:rsidR="0079627F">
              <w:rPr>
                <w:rFonts w:asciiTheme="majorHAnsi" w:eastAsia="Times New Roman" w:hAnsiTheme="majorHAnsi" w:cstheme="majorHAnsi"/>
                <w:sz w:val="24"/>
                <w:lang w:val="ro-RO"/>
              </w:rPr>
              <w:t>onsiliile raionale</w:t>
            </w:r>
            <w:r w:rsidR="00D94432" w:rsidRPr="0039417E">
              <w:rPr>
                <w:rFonts w:asciiTheme="majorHAnsi" w:eastAsia="Times New Roman" w:hAnsiTheme="majorHAnsi" w:cstheme="majorHAnsi"/>
                <w:sz w:val="24"/>
                <w:lang w:val="ro-RO"/>
              </w:rPr>
              <w:t xml:space="preserve">  Călărași, Soroca și Nisporeni au </w:t>
            </w:r>
            <w:r w:rsidR="00CA6F45" w:rsidRPr="0039417E">
              <w:rPr>
                <w:rFonts w:asciiTheme="majorHAnsi" w:eastAsia="Times New Roman" w:hAnsiTheme="majorHAnsi" w:cstheme="majorHAnsi"/>
                <w:sz w:val="24"/>
                <w:lang w:val="ro-RO"/>
              </w:rPr>
              <w:t xml:space="preserve">dus la înregistrarea </w:t>
            </w:r>
            <w:r w:rsidR="0039417E" w:rsidRPr="0039417E">
              <w:rPr>
                <w:rFonts w:asciiTheme="majorHAnsi" w:eastAsia="Times New Roman" w:hAnsiTheme="majorHAnsi" w:cstheme="majorHAnsi"/>
                <w:sz w:val="24"/>
                <w:lang w:val="ro-RO"/>
              </w:rPr>
              <w:t xml:space="preserve">regulamentară și </w:t>
            </w:r>
            <w:r w:rsidR="00CA6F45" w:rsidRPr="0039417E">
              <w:rPr>
                <w:rFonts w:asciiTheme="majorHAnsi" w:eastAsia="Times New Roman" w:hAnsiTheme="majorHAnsi" w:cstheme="majorHAnsi"/>
                <w:sz w:val="24"/>
                <w:lang w:val="ro-RO"/>
              </w:rPr>
              <w:t xml:space="preserve">veridică în evidența contabilă a </w:t>
            </w:r>
            <w:r w:rsidR="0039417E" w:rsidRPr="0039417E">
              <w:rPr>
                <w:rFonts w:asciiTheme="majorHAnsi" w:eastAsia="Times New Roman" w:hAnsiTheme="majorHAnsi" w:cstheme="majorHAnsi"/>
                <w:sz w:val="24"/>
                <w:lang w:val="ro-RO"/>
              </w:rPr>
              <w:t>patrimoniului obținut în rezultatul implementării Proiectului.</w:t>
            </w:r>
          </w:p>
        </w:tc>
      </w:tr>
      <w:tr w:rsidR="000A3D0C" w:rsidRPr="00DC6912" w14:paraId="09059C5F" w14:textId="77777777" w:rsidTr="00273E45">
        <w:tc>
          <w:tcPr>
            <w:tcW w:w="9777" w:type="dxa"/>
            <w:gridSpan w:val="2"/>
          </w:tcPr>
          <w:p w14:paraId="1AD8C4E1" w14:textId="517E4359" w:rsidR="000A3D0C" w:rsidRPr="00A8509C" w:rsidRDefault="000A3D0C" w:rsidP="003D3DA5">
            <w:pPr>
              <w:spacing w:line="276" w:lineRule="auto"/>
              <w:jc w:val="both"/>
              <w:rPr>
                <w:rFonts w:asciiTheme="majorHAnsi" w:eastAsia="Times New Roman" w:hAnsiTheme="majorHAnsi" w:cstheme="majorHAnsi"/>
                <w:b/>
                <w:sz w:val="24"/>
                <w:lang w:val="ro-RO"/>
              </w:rPr>
            </w:pPr>
            <w:r w:rsidRPr="00D657EE">
              <w:rPr>
                <w:rFonts w:asciiTheme="majorHAnsi" w:eastAsia="Times New Roman" w:hAnsiTheme="majorHAnsi" w:cstheme="majorHAnsi"/>
                <w:b/>
                <w:sz w:val="24"/>
                <w:lang w:val="ro-RO"/>
              </w:rPr>
              <w:t>Gradul</w:t>
            </w:r>
            <w:r>
              <w:rPr>
                <w:rFonts w:asciiTheme="majorHAnsi" w:eastAsia="Times New Roman" w:hAnsiTheme="majorHAnsi" w:cstheme="majorHAnsi"/>
                <w:b/>
                <w:sz w:val="24"/>
                <w:lang w:val="ro-RO"/>
              </w:rPr>
              <w:t xml:space="preserve"> de implementare a recomandării</w:t>
            </w:r>
            <w:r w:rsidR="00AF2EEC">
              <w:rPr>
                <w:rFonts w:asciiTheme="majorHAnsi" w:eastAsia="Times New Roman" w:hAnsiTheme="majorHAnsi" w:cstheme="majorHAnsi"/>
                <w:b/>
                <w:sz w:val="24"/>
                <w:lang w:val="ro-RO"/>
              </w:rPr>
              <w:t>:</w:t>
            </w:r>
            <w:r>
              <w:rPr>
                <w:rFonts w:asciiTheme="majorHAnsi" w:eastAsia="Times New Roman" w:hAnsiTheme="majorHAnsi" w:cstheme="majorHAnsi"/>
                <w:b/>
                <w:sz w:val="24"/>
                <w:lang w:val="ro-RO"/>
              </w:rPr>
              <w:t xml:space="preserve"> </w:t>
            </w:r>
            <w:r w:rsidR="00104AE7" w:rsidRPr="00104AE7">
              <w:rPr>
                <w:rFonts w:asciiTheme="majorHAnsi" w:eastAsia="Times New Roman" w:hAnsiTheme="majorHAnsi" w:cstheme="majorHAnsi"/>
                <w:sz w:val="24"/>
                <w:lang w:val="ro-RO"/>
              </w:rPr>
              <w:t>Reieșind din probele acumulate de misiunea de fol</w:t>
            </w:r>
            <w:r w:rsidR="00104AE7">
              <w:rPr>
                <w:rFonts w:asciiTheme="majorHAnsi" w:eastAsia="Times New Roman" w:hAnsiTheme="majorHAnsi" w:cstheme="majorHAnsi"/>
                <w:sz w:val="24"/>
                <w:lang w:val="ro-RO"/>
              </w:rPr>
              <w:t>l</w:t>
            </w:r>
            <w:r w:rsidR="00104AE7" w:rsidRPr="00104AE7">
              <w:rPr>
                <w:rFonts w:asciiTheme="majorHAnsi" w:eastAsia="Times New Roman" w:hAnsiTheme="majorHAnsi" w:cstheme="majorHAnsi"/>
                <w:sz w:val="24"/>
                <w:lang w:val="ro-RO"/>
              </w:rPr>
              <w:t xml:space="preserve">ow-up,  această recomandare este </w:t>
            </w:r>
            <w:r w:rsidR="00104AE7" w:rsidRPr="0039780F">
              <w:rPr>
                <w:rFonts w:asciiTheme="majorHAnsi" w:eastAsia="Times New Roman" w:hAnsiTheme="majorHAnsi" w:cstheme="majorHAnsi"/>
                <w:b/>
                <w:sz w:val="24"/>
                <w:lang w:val="ro-RO"/>
              </w:rPr>
              <w:t xml:space="preserve">implementată </w:t>
            </w:r>
            <w:r w:rsidR="0034044B">
              <w:rPr>
                <w:rFonts w:asciiTheme="majorHAnsi" w:eastAsia="Times New Roman" w:hAnsiTheme="majorHAnsi" w:cstheme="majorHAnsi"/>
                <w:sz w:val="24"/>
                <w:lang w:val="ro-RO"/>
              </w:rPr>
              <w:t xml:space="preserve">de către 3 </w:t>
            </w:r>
            <w:r w:rsidR="00104AE7" w:rsidRPr="0039780F">
              <w:rPr>
                <w:rFonts w:asciiTheme="majorHAnsi" w:eastAsia="Times New Roman" w:hAnsiTheme="majorHAnsi" w:cstheme="majorHAnsi"/>
                <w:sz w:val="24"/>
                <w:lang w:val="ro-RO"/>
              </w:rPr>
              <w:t>APL</w:t>
            </w:r>
            <w:r w:rsidR="00412AA0">
              <w:rPr>
                <w:rStyle w:val="a7"/>
                <w:rFonts w:asciiTheme="majorHAnsi" w:eastAsia="Times New Roman" w:hAnsiTheme="majorHAnsi" w:cstheme="majorHAnsi"/>
                <w:sz w:val="24"/>
                <w:lang w:val="ro-RO"/>
              </w:rPr>
              <w:footnoteReference w:id="13"/>
            </w:r>
            <w:r w:rsidR="00104AE7" w:rsidRPr="00104AE7">
              <w:rPr>
                <w:rFonts w:asciiTheme="majorHAnsi" w:eastAsia="Times New Roman" w:hAnsiTheme="majorHAnsi" w:cstheme="majorHAnsi"/>
                <w:sz w:val="24"/>
                <w:lang w:val="ro-RO"/>
              </w:rPr>
              <w:t xml:space="preserve"> , </w:t>
            </w:r>
            <w:r w:rsidR="0079627F">
              <w:rPr>
                <w:rFonts w:asciiTheme="majorHAnsi" w:eastAsia="Times New Roman" w:hAnsiTheme="majorHAnsi" w:cstheme="majorHAnsi"/>
                <w:sz w:val="24"/>
                <w:lang w:val="ro-RO"/>
              </w:rPr>
              <w:t>dar</w:t>
            </w:r>
            <w:r w:rsidR="00104AE7" w:rsidRPr="00104AE7">
              <w:rPr>
                <w:rFonts w:asciiTheme="majorHAnsi" w:eastAsia="Times New Roman" w:hAnsiTheme="majorHAnsi" w:cstheme="majorHAnsi"/>
                <w:sz w:val="24"/>
                <w:lang w:val="ro-RO"/>
              </w:rPr>
              <w:t xml:space="preserve"> </w:t>
            </w:r>
            <w:r w:rsidR="00104AE7" w:rsidRPr="0039780F">
              <w:rPr>
                <w:rFonts w:asciiTheme="majorHAnsi" w:eastAsia="Times New Roman" w:hAnsiTheme="majorHAnsi" w:cstheme="majorHAnsi"/>
                <w:b/>
                <w:sz w:val="24"/>
                <w:lang w:val="ro-RO"/>
              </w:rPr>
              <w:t>neimplementată</w:t>
            </w:r>
            <w:r w:rsidR="006B5F8E">
              <w:rPr>
                <w:rFonts w:asciiTheme="majorHAnsi" w:eastAsia="Times New Roman" w:hAnsiTheme="majorHAnsi" w:cstheme="majorHAnsi"/>
                <w:sz w:val="24"/>
                <w:lang w:val="ro-RO"/>
              </w:rPr>
              <w:t xml:space="preserve"> de către CR Briceni și </w:t>
            </w:r>
            <w:r w:rsidR="006B5F8E" w:rsidRPr="006B5F8E">
              <w:rPr>
                <w:rFonts w:asciiTheme="majorHAnsi" w:eastAsia="Times New Roman" w:hAnsiTheme="majorHAnsi" w:cstheme="majorHAnsi"/>
                <w:sz w:val="24"/>
                <w:lang w:val="ro-RO"/>
              </w:rPr>
              <w:t>CR Sîngerei</w:t>
            </w:r>
            <w:r w:rsidR="006B5F8E">
              <w:rPr>
                <w:rFonts w:asciiTheme="majorHAnsi" w:eastAsia="Times New Roman" w:hAnsiTheme="majorHAnsi" w:cstheme="majorHAnsi"/>
                <w:sz w:val="24"/>
                <w:lang w:val="ro-RO"/>
              </w:rPr>
              <w:t>.</w:t>
            </w:r>
          </w:p>
        </w:tc>
      </w:tr>
      <w:tr w:rsidR="0064604C" w:rsidRPr="00DC6912" w14:paraId="0DFC7615" w14:textId="77777777" w:rsidTr="00273E45">
        <w:tc>
          <w:tcPr>
            <w:tcW w:w="9777" w:type="dxa"/>
            <w:gridSpan w:val="2"/>
          </w:tcPr>
          <w:p w14:paraId="01149749" w14:textId="73EA812D" w:rsidR="0064604C" w:rsidRPr="00D657EE" w:rsidRDefault="0064604C" w:rsidP="00562DBB">
            <w:pPr>
              <w:spacing w:line="276" w:lineRule="auto"/>
              <w:jc w:val="both"/>
              <w:rPr>
                <w:rFonts w:asciiTheme="majorHAnsi" w:eastAsia="Times New Roman" w:hAnsiTheme="majorHAnsi" w:cstheme="majorHAnsi"/>
                <w:b/>
                <w:sz w:val="24"/>
                <w:lang w:val="ro-RO"/>
              </w:rPr>
            </w:pPr>
            <w:r>
              <w:rPr>
                <w:rFonts w:asciiTheme="majorHAnsi" w:eastAsia="Times New Roman" w:hAnsiTheme="majorHAnsi" w:cstheme="majorHAnsi"/>
                <w:b/>
                <w:sz w:val="24"/>
                <w:lang w:val="ro-RO"/>
              </w:rPr>
              <w:t xml:space="preserve">Se ia act: </w:t>
            </w:r>
            <w:r>
              <w:rPr>
                <w:rFonts w:asciiTheme="majorHAnsi" w:hAnsiTheme="majorHAnsi" w:cstheme="majorHAnsi"/>
                <w:sz w:val="24"/>
                <w:szCs w:val="24"/>
                <w:lang w:val="ro-MD"/>
              </w:rPr>
              <w:t xml:space="preserve">Conform informației prezentate de către CR Briceni, </w:t>
            </w:r>
            <w:r w:rsidR="007B62DC">
              <w:rPr>
                <w:rFonts w:asciiTheme="majorHAnsi" w:hAnsiTheme="majorHAnsi" w:cstheme="majorHAnsi"/>
                <w:sz w:val="24"/>
                <w:szCs w:val="24"/>
                <w:lang w:val="ro-MD"/>
              </w:rPr>
              <w:t>după finalizarea</w:t>
            </w:r>
            <w:r>
              <w:rPr>
                <w:rFonts w:asciiTheme="majorHAnsi" w:hAnsiTheme="majorHAnsi" w:cstheme="majorHAnsi"/>
                <w:sz w:val="24"/>
                <w:szCs w:val="24"/>
                <w:lang w:val="ro-MD"/>
              </w:rPr>
              <w:t xml:space="preserve"> misiunii </w:t>
            </w:r>
            <w:r w:rsidR="007B62DC">
              <w:rPr>
                <w:rFonts w:asciiTheme="majorHAnsi" w:hAnsiTheme="majorHAnsi" w:cstheme="majorHAnsi"/>
                <w:sz w:val="24"/>
                <w:szCs w:val="24"/>
                <w:lang w:val="ro-MD"/>
              </w:rPr>
              <w:t xml:space="preserve">de </w:t>
            </w:r>
            <w:r>
              <w:rPr>
                <w:rFonts w:asciiTheme="majorHAnsi" w:hAnsiTheme="majorHAnsi" w:cstheme="majorHAnsi"/>
                <w:sz w:val="24"/>
                <w:szCs w:val="24"/>
                <w:lang w:val="ro-MD"/>
              </w:rPr>
              <w:t>follow-up</w:t>
            </w:r>
            <w:r w:rsidR="0079627F">
              <w:rPr>
                <w:rFonts w:asciiTheme="majorHAnsi" w:hAnsiTheme="majorHAnsi" w:cstheme="majorHAnsi"/>
                <w:sz w:val="24"/>
                <w:szCs w:val="24"/>
                <w:lang w:val="ro-MD"/>
              </w:rPr>
              <w:t xml:space="preserve">, </w:t>
            </w:r>
            <w:r>
              <w:rPr>
                <w:rFonts w:asciiTheme="majorHAnsi" w:hAnsiTheme="majorHAnsi" w:cstheme="majorHAnsi"/>
                <w:sz w:val="24"/>
                <w:szCs w:val="24"/>
                <w:lang w:val="ro-MD"/>
              </w:rPr>
              <w:t xml:space="preserve"> </w:t>
            </w:r>
            <w:r w:rsidR="0079627F">
              <w:rPr>
                <w:rFonts w:asciiTheme="majorHAnsi" w:hAnsiTheme="majorHAnsi" w:cstheme="majorHAnsi"/>
                <w:sz w:val="24"/>
                <w:szCs w:val="24"/>
                <w:lang w:val="ro-MD"/>
              </w:rPr>
              <w:t>S</w:t>
            </w:r>
            <w:r>
              <w:rPr>
                <w:rFonts w:asciiTheme="majorHAnsi" w:hAnsiTheme="majorHAnsi" w:cstheme="majorHAnsi"/>
                <w:sz w:val="24"/>
                <w:szCs w:val="24"/>
                <w:lang w:val="ro-MD"/>
              </w:rPr>
              <w:t>erviciul contabil al entității a ajustat valoarea</w:t>
            </w:r>
            <w:r w:rsidRPr="007F6652">
              <w:rPr>
                <w:rFonts w:asciiTheme="majorHAnsi" w:eastAsia="Times New Roman" w:hAnsiTheme="majorHAnsi" w:cstheme="majorHAnsi"/>
                <w:sz w:val="24"/>
                <w:lang w:val="ro-RO"/>
              </w:rPr>
              <w:t xml:space="preserve"> </w:t>
            </w:r>
            <w:r>
              <w:rPr>
                <w:rFonts w:asciiTheme="majorHAnsi" w:eastAsia="Times New Roman" w:hAnsiTheme="majorHAnsi" w:cstheme="majorHAnsi"/>
                <w:sz w:val="24"/>
                <w:lang w:val="ro-RO"/>
              </w:rPr>
              <w:t>blocului cu locuințe</w:t>
            </w:r>
            <w:r w:rsidRPr="007F6652">
              <w:rPr>
                <w:rFonts w:asciiTheme="majorHAnsi" w:eastAsia="Times New Roman" w:hAnsiTheme="majorHAnsi" w:cstheme="majorHAnsi"/>
                <w:sz w:val="24"/>
                <w:lang w:val="ro-RO"/>
              </w:rPr>
              <w:t xml:space="preserve"> sociale primite în proprietate</w:t>
            </w:r>
            <w:r w:rsidRPr="00071B41">
              <w:rPr>
                <w:rFonts w:asciiTheme="majorHAnsi" w:hAnsiTheme="majorHAnsi" w:cstheme="majorHAnsi"/>
                <w:sz w:val="24"/>
                <w:szCs w:val="24"/>
                <w:lang w:val="ro-MD"/>
              </w:rPr>
              <w:t xml:space="preserve"> </w:t>
            </w:r>
            <w:r>
              <w:rPr>
                <w:rFonts w:asciiTheme="majorHAnsi" w:hAnsiTheme="majorHAnsi" w:cstheme="majorHAnsi"/>
                <w:sz w:val="24"/>
                <w:szCs w:val="24"/>
                <w:lang w:val="ro-MD"/>
              </w:rPr>
              <w:t>cu suma de 364,3 mii lei.</w:t>
            </w:r>
          </w:p>
        </w:tc>
      </w:tr>
    </w:tbl>
    <w:p w14:paraId="3C67828C" w14:textId="77777777" w:rsidR="00B520C7" w:rsidRDefault="00B520C7" w:rsidP="003D3DA5">
      <w:pPr>
        <w:spacing w:after="0" w:line="276" w:lineRule="auto"/>
        <w:ind w:firstLine="567"/>
        <w:jc w:val="both"/>
        <w:rPr>
          <w:rFonts w:asciiTheme="majorHAnsi" w:hAnsiTheme="majorHAnsi" w:cstheme="majorHAnsi"/>
          <w:b/>
          <w:iCs/>
          <w:sz w:val="24"/>
        </w:rPr>
      </w:pPr>
    </w:p>
    <w:p w14:paraId="653ABEBF" w14:textId="17A46414" w:rsidR="004B610C" w:rsidRDefault="003D1137" w:rsidP="003D3DA5">
      <w:pPr>
        <w:spacing w:after="0" w:line="276" w:lineRule="auto"/>
        <w:jc w:val="both"/>
        <w:rPr>
          <w:rFonts w:asciiTheme="majorHAnsi" w:hAnsiTheme="majorHAnsi" w:cstheme="majorHAnsi"/>
          <w:b/>
          <w:iCs/>
          <w:sz w:val="24"/>
          <w:lang w:val="ro-MD"/>
        </w:rPr>
      </w:pPr>
      <w:r>
        <w:rPr>
          <w:rFonts w:asciiTheme="majorHAnsi" w:eastAsia="Times New Roman" w:hAnsiTheme="majorHAnsi" w:cstheme="majorHAnsi"/>
          <w:b/>
          <w:bCs/>
          <w:sz w:val="24"/>
          <w:szCs w:val="24"/>
          <w:lang w:val="ro-RO"/>
        </w:rPr>
        <w:t>4</w:t>
      </w:r>
      <w:r w:rsidR="004B610C">
        <w:rPr>
          <w:rFonts w:asciiTheme="majorHAnsi" w:eastAsia="Times New Roman" w:hAnsiTheme="majorHAnsi" w:cstheme="majorHAnsi"/>
          <w:b/>
          <w:bCs/>
          <w:sz w:val="24"/>
          <w:szCs w:val="24"/>
          <w:lang w:val="ro-RO"/>
        </w:rPr>
        <w:t xml:space="preserve">.1.7. </w:t>
      </w:r>
      <w:r w:rsidR="004B610C" w:rsidRPr="00DC6912">
        <w:rPr>
          <w:rFonts w:asciiTheme="majorHAnsi" w:eastAsia="Times New Roman" w:hAnsiTheme="majorHAnsi" w:cstheme="majorHAnsi"/>
          <w:b/>
          <w:bCs/>
          <w:sz w:val="24"/>
          <w:szCs w:val="24"/>
          <w:lang w:val="ro-RO"/>
        </w:rPr>
        <w:t xml:space="preserve">Descrierea </w:t>
      </w:r>
      <w:r w:rsidR="004B610C" w:rsidRPr="00962C8A">
        <w:rPr>
          <w:rFonts w:asciiTheme="majorHAnsi" w:hAnsiTheme="majorHAnsi" w:cstheme="majorHAnsi"/>
          <w:b/>
          <w:iCs/>
          <w:sz w:val="24"/>
          <w:lang w:val="ro-MD"/>
        </w:rPr>
        <w:t>constatărilor de audit precedente</w:t>
      </w:r>
      <w:r w:rsidR="00455D1B" w:rsidRPr="00962C8A">
        <w:rPr>
          <w:rFonts w:asciiTheme="majorHAnsi" w:hAnsiTheme="majorHAnsi" w:cstheme="majorHAnsi"/>
          <w:b/>
          <w:iCs/>
          <w:sz w:val="24"/>
          <w:lang w:val="ro-MD"/>
        </w:rPr>
        <w:t xml:space="preserve"> cu</w:t>
      </w:r>
      <w:r w:rsidR="00455D1B">
        <w:rPr>
          <w:rFonts w:asciiTheme="majorHAnsi" w:hAnsiTheme="majorHAnsi" w:cstheme="majorHAnsi"/>
          <w:b/>
          <w:iCs/>
          <w:sz w:val="24"/>
          <w:lang w:val="ro-MD"/>
        </w:rPr>
        <w:t xml:space="preserve"> privire la neasigurarea păstrării statutului de locuință socială a</w:t>
      </w:r>
      <w:r w:rsidR="003E6A66">
        <w:rPr>
          <w:rFonts w:asciiTheme="majorHAnsi" w:hAnsiTheme="majorHAnsi" w:cstheme="majorHAnsi"/>
          <w:b/>
          <w:iCs/>
          <w:sz w:val="24"/>
          <w:lang w:val="ro-MD"/>
        </w:rPr>
        <w:t>tribuit</w:t>
      </w:r>
      <w:r w:rsidR="00455D1B">
        <w:rPr>
          <w:rFonts w:asciiTheme="majorHAnsi" w:hAnsiTheme="majorHAnsi" w:cstheme="majorHAnsi"/>
          <w:b/>
          <w:iCs/>
          <w:sz w:val="24"/>
          <w:lang w:val="ro-MD"/>
        </w:rPr>
        <w:t xml:space="preserve"> blocurilor de locuințe primite în gestiune de către CR Soroca</w:t>
      </w:r>
    </w:p>
    <w:p w14:paraId="19B48AD8" w14:textId="04F8E3E3" w:rsidR="00F96698" w:rsidRPr="00F96698" w:rsidRDefault="003E6A66" w:rsidP="003D3DA5">
      <w:pPr>
        <w:tabs>
          <w:tab w:val="left" w:pos="0"/>
        </w:tabs>
        <w:spacing w:after="0" w:line="276" w:lineRule="auto"/>
        <w:ind w:firstLine="567"/>
        <w:jc w:val="both"/>
        <w:rPr>
          <w:rFonts w:asciiTheme="majorHAnsi" w:eastAsiaTheme="minorHAnsi" w:hAnsiTheme="majorHAnsi" w:cstheme="majorHAnsi"/>
          <w:sz w:val="24"/>
          <w:szCs w:val="24"/>
          <w:lang w:val="ro-MD"/>
        </w:rPr>
      </w:pPr>
      <w:r>
        <w:rPr>
          <w:rFonts w:asciiTheme="majorHAnsi" w:eastAsiaTheme="minorHAnsi" w:hAnsiTheme="majorHAnsi" w:cstheme="majorHAnsi"/>
          <w:sz w:val="24"/>
          <w:szCs w:val="24"/>
          <w:lang w:val="ro-MD"/>
        </w:rPr>
        <w:t>În c</w:t>
      </w:r>
      <w:r w:rsidR="00F96698" w:rsidRPr="00F96698">
        <w:rPr>
          <w:rFonts w:asciiTheme="majorHAnsi" w:eastAsiaTheme="minorHAnsi" w:hAnsiTheme="majorHAnsi" w:cstheme="majorHAnsi"/>
          <w:sz w:val="24"/>
          <w:szCs w:val="24"/>
          <w:lang w:val="ro-MD"/>
        </w:rPr>
        <w:t>onform</w:t>
      </w:r>
      <w:r>
        <w:rPr>
          <w:rFonts w:asciiTheme="majorHAnsi" w:eastAsiaTheme="minorHAnsi" w:hAnsiTheme="majorHAnsi" w:cstheme="majorHAnsi"/>
          <w:sz w:val="24"/>
          <w:szCs w:val="24"/>
          <w:lang w:val="ro-MD"/>
        </w:rPr>
        <w:t>itate cu</w:t>
      </w:r>
      <w:r w:rsidR="00F96698" w:rsidRPr="00F96698">
        <w:rPr>
          <w:rFonts w:asciiTheme="majorHAnsi" w:eastAsiaTheme="minorHAnsi" w:hAnsiTheme="majorHAnsi" w:cstheme="majorHAnsi"/>
          <w:sz w:val="24"/>
          <w:szCs w:val="24"/>
          <w:lang w:val="ro-MD"/>
        </w:rPr>
        <w:t xml:space="preserve"> Contractul de comodat din 04.01.2017, Primăria or. Soroca a transmis</w:t>
      </w:r>
      <w:r w:rsidR="00F96698">
        <w:rPr>
          <w:rFonts w:asciiTheme="majorHAnsi" w:eastAsiaTheme="minorHAnsi" w:hAnsiTheme="majorHAnsi" w:cstheme="majorHAnsi"/>
          <w:sz w:val="24"/>
          <w:szCs w:val="24"/>
          <w:lang w:val="ro-MD"/>
        </w:rPr>
        <w:t xml:space="preserve"> CR Soroca</w:t>
      </w:r>
      <w:r>
        <w:rPr>
          <w:rFonts w:asciiTheme="majorHAnsi" w:eastAsiaTheme="minorHAnsi" w:hAnsiTheme="majorHAnsi" w:cstheme="majorHAnsi"/>
          <w:sz w:val="24"/>
          <w:szCs w:val="24"/>
          <w:lang w:val="ro-MD"/>
        </w:rPr>
        <w:t>,</w:t>
      </w:r>
      <w:r w:rsidR="00F96698" w:rsidRPr="00F96698">
        <w:rPr>
          <w:rFonts w:asciiTheme="majorHAnsi" w:eastAsiaTheme="minorHAnsi" w:hAnsiTheme="majorHAnsi" w:cstheme="majorHAnsi"/>
          <w:sz w:val="24"/>
          <w:szCs w:val="24"/>
          <w:lang w:val="ro-MD"/>
        </w:rPr>
        <w:t xml:space="preserve"> pentru folosință temporară și gratuită</w:t>
      </w:r>
      <w:r>
        <w:rPr>
          <w:rFonts w:asciiTheme="majorHAnsi" w:eastAsiaTheme="minorHAnsi" w:hAnsiTheme="majorHAnsi" w:cstheme="majorHAnsi"/>
          <w:sz w:val="24"/>
          <w:szCs w:val="24"/>
          <w:lang w:val="ro-MD"/>
        </w:rPr>
        <w:t>,</w:t>
      </w:r>
      <w:r w:rsidR="00F96698" w:rsidRPr="00F96698">
        <w:rPr>
          <w:rFonts w:asciiTheme="majorHAnsi" w:eastAsiaTheme="minorHAnsi" w:hAnsiTheme="majorHAnsi" w:cstheme="majorHAnsi"/>
          <w:sz w:val="24"/>
          <w:szCs w:val="24"/>
          <w:lang w:val="ro-MD"/>
        </w:rPr>
        <w:t xml:space="preserve"> o construcție nefinalizată (2 blocuri</w:t>
      </w:r>
      <w:r w:rsidR="00D74343">
        <w:rPr>
          <w:rFonts w:asciiTheme="majorHAnsi" w:eastAsiaTheme="minorHAnsi" w:hAnsiTheme="majorHAnsi" w:cstheme="majorHAnsi"/>
          <w:sz w:val="24"/>
          <w:szCs w:val="24"/>
          <w:lang w:val="ro-MD"/>
        </w:rPr>
        <w:t xml:space="preserve"> -</w:t>
      </w:r>
      <w:r w:rsidR="00F96698" w:rsidRPr="00F96698">
        <w:rPr>
          <w:rFonts w:asciiTheme="majorHAnsi" w:eastAsiaTheme="minorHAnsi" w:hAnsiTheme="majorHAnsi" w:cstheme="majorHAnsi"/>
          <w:sz w:val="24"/>
          <w:szCs w:val="24"/>
          <w:lang w:val="ro-MD"/>
        </w:rPr>
        <w:t xml:space="preserve"> unul cu 7 niveluri și </w:t>
      </w:r>
      <w:r w:rsidR="00D74343">
        <w:rPr>
          <w:rFonts w:asciiTheme="majorHAnsi" w:eastAsiaTheme="minorHAnsi" w:hAnsiTheme="majorHAnsi" w:cstheme="majorHAnsi"/>
          <w:sz w:val="24"/>
          <w:szCs w:val="24"/>
          <w:lang w:val="ro-MD"/>
        </w:rPr>
        <w:t>alt</w:t>
      </w:r>
      <w:r w:rsidR="00F96698" w:rsidRPr="00F96698">
        <w:rPr>
          <w:rFonts w:asciiTheme="majorHAnsi" w:eastAsiaTheme="minorHAnsi" w:hAnsiTheme="majorHAnsi" w:cstheme="majorHAnsi"/>
          <w:sz w:val="24"/>
          <w:szCs w:val="24"/>
          <w:lang w:val="ro-MD"/>
        </w:rPr>
        <w:t>ul cu 8 niveluri) și terenul aferent pe o perioadă de 5 ani.</w:t>
      </w:r>
    </w:p>
    <w:p w14:paraId="19626078" w14:textId="79CA53FA" w:rsidR="00847B47" w:rsidRDefault="003E6A66" w:rsidP="003D3DA5">
      <w:pPr>
        <w:tabs>
          <w:tab w:val="left" w:pos="0"/>
        </w:tabs>
        <w:spacing w:after="0" w:line="276" w:lineRule="auto"/>
        <w:ind w:firstLine="567"/>
        <w:jc w:val="both"/>
        <w:rPr>
          <w:rFonts w:asciiTheme="majorHAnsi" w:eastAsiaTheme="minorHAnsi" w:hAnsiTheme="majorHAnsi" w:cstheme="majorHAnsi"/>
          <w:sz w:val="24"/>
          <w:szCs w:val="24"/>
          <w:lang w:val="ro-MD"/>
        </w:rPr>
      </w:pPr>
      <w:r>
        <w:rPr>
          <w:rFonts w:asciiTheme="majorHAnsi" w:eastAsiaTheme="minorHAnsi" w:hAnsiTheme="majorHAnsi" w:cstheme="majorHAnsi"/>
          <w:sz w:val="24"/>
          <w:szCs w:val="24"/>
          <w:lang w:val="ro-MD"/>
        </w:rPr>
        <w:t>Potrivit</w:t>
      </w:r>
      <w:r w:rsidR="00F96698" w:rsidRPr="00F96698">
        <w:rPr>
          <w:rFonts w:asciiTheme="majorHAnsi" w:eastAsiaTheme="minorHAnsi" w:hAnsiTheme="majorHAnsi" w:cstheme="majorHAnsi"/>
          <w:sz w:val="24"/>
          <w:szCs w:val="24"/>
          <w:lang w:val="ro-MD"/>
        </w:rPr>
        <w:t xml:space="preserve"> contractului </w:t>
      </w:r>
      <w:r>
        <w:rPr>
          <w:rFonts w:asciiTheme="majorHAnsi" w:eastAsiaTheme="minorHAnsi" w:hAnsiTheme="majorHAnsi" w:cstheme="majorHAnsi"/>
          <w:sz w:val="24"/>
          <w:szCs w:val="24"/>
          <w:lang w:val="ro-MD"/>
        </w:rPr>
        <w:t>mențion</w:t>
      </w:r>
      <w:r w:rsidR="00F96698" w:rsidRPr="00F96698">
        <w:rPr>
          <w:rFonts w:asciiTheme="majorHAnsi" w:eastAsiaTheme="minorHAnsi" w:hAnsiTheme="majorHAnsi" w:cstheme="majorHAnsi"/>
          <w:sz w:val="24"/>
          <w:szCs w:val="24"/>
          <w:lang w:val="ro-MD"/>
        </w:rPr>
        <w:t xml:space="preserve">at, CR Soroca va finaliza construcțiile date și le va utiliza în scop de locuință socială pe perioada </w:t>
      </w:r>
      <w:r>
        <w:rPr>
          <w:rFonts w:asciiTheme="majorHAnsi" w:eastAsiaTheme="minorHAnsi" w:hAnsiTheme="majorHAnsi" w:cstheme="majorHAnsi"/>
          <w:sz w:val="24"/>
          <w:szCs w:val="24"/>
          <w:lang w:val="ro-MD"/>
        </w:rPr>
        <w:t xml:space="preserve">acțiunii </w:t>
      </w:r>
      <w:r w:rsidR="00F96698" w:rsidRPr="00F96698">
        <w:rPr>
          <w:rFonts w:asciiTheme="majorHAnsi" w:eastAsiaTheme="minorHAnsi" w:hAnsiTheme="majorHAnsi" w:cstheme="majorHAnsi"/>
          <w:sz w:val="24"/>
          <w:szCs w:val="24"/>
          <w:lang w:val="ro-MD"/>
        </w:rPr>
        <w:t xml:space="preserve">contractului, iar la expirarea </w:t>
      </w:r>
      <w:r>
        <w:rPr>
          <w:rFonts w:asciiTheme="majorHAnsi" w:eastAsiaTheme="minorHAnsi" w:hAnsiTheme="majorHAnsi" w:cstheme="majorHAnsi"/>
          <w:sz w:val="24"/>
          <w:szCs w:val="24"/>
          <w:lang w:val="ro-MD"/>
        </w:rPr>
        <w:t>acestuia</w:t>
      </w:r>
      <w:r w:rsidR="00F96698">
        <w:rPr>
          <w:rFonts w:asciiTheme="majorHAnsi" w:eastAsiaTheme="minorHAnsi" w:hAnsiTheme="majorHAnsi" w:cstheme="majorHAnsi"/>
          <w:sz w:val="24"/>
          <w:szCs w:val="24"/>
          <w:lang w:val="ro-MD"/>
        </w:rPr>
        <w:t xml:space="preserve"> (04.01.2022)</w:t>
      </w:r>
      <w:r w:rsidR="00F96698" w:rsidRPr="00F96698">
        <w:rPr>
          <w:rFonts w:asciiTheme="majorHAnsi" w:eastAsiaTheme="minorHAnsi" w:hAnsiTheme="majorHAnsi" w:cstheme="majorHAnsi"/>
          <w:sz w:val="24"/>
          <w:szCs w:val="24"/>
          <w:lang w:val="ro-MD"/>
        </w:rPr>
        <w:t xml:space="preserve"> le va restitui Primăriei or. Soroca.</w:t>
      </w:r>
    </w:p>
    <w:p w14:paraId="01261116" w14:textId="77777777" w:rsidR="00FF7301" w:rsidRPr="00847B47" w:rsidRDefault="00FF7301" w:rsidP="003D3DA5">
      <w:pPr>
        <w:tabs>
          <w:tab w:val="left" w:pos="0"/>
        </w:tabs>
        <w:spacing w:after="0" w:line="276" w:lineRule="auto"/>
        <w:ind w:firstLine="567"/>
        <w:jc w:val="both"/>
        <w:rPr>
          <w:rFonts w:asciiTheme="majorHAnsi" w:eastAsiaTheme="minorHAnsi" w:hAnsiTheme="majorHAnsi" w:cstheme="majorHAnsi"/>
          <w:sz w:val="24"/>
          <w:szCs w:val="24"/>
          <w:lang w:val="ro-MD"/>
        </w:rPr>
      </w:pPr>
    </w:p>
    <w:tbl>
      <w:tblPr>
        <w:tblStyle w:val="TableGrid36"/>
        <w:tblW w:w="9777" w:type="dxa"/>
        <w:tblLook w:val="04A0" w:firstRow="1" w:lastRow="0" w:firstColumn="1" w:lastColumn="0" w:noHBand="0" w:noVBand="1"/>
      </w:tblPr>
      <w:tblGrid>
        <w:gridCol w:w="3397"/>
        <w:gridCol w:w="6380"/>
      </w:tblGrid>
      <w:tr w:rsidR="004B610C" w:rsidRPr="00DC6912" w14:paraId="403AD859" w14:textId="77777777" w:rsidTr="00EA60CC">
        <w:trPr>
          <w:trHeight w:val="133"/>
        </w:trPr>
        <w:tc>
          <w:tcPr>
            <w:tcW w:w="3397" w:type="dxa"/>
          </w:tcPr>
          <w:p w14:paraId="6E1B9729" w14:textId="77777777" w:rsidR="004B610C" w:rsidRPr="00DC6912" w:rsidRDefault="004B610C"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 xml:space="preserve">Recomandarea </w:t>
            </w:r>
            <w:r w:rsidRPr="00DC6912">
              <w:rPr>
                <w:rFonts w:asciiTheme="majorHAnsi" w:eastAsiaTheme="minorHAnsi" w:hAnsiTheme="majorHAnsi" w:cstheme="majorHAnsi"/>
                <w:b/>
                <w:color w:val="2E74B5" w:themeColor="accent1" w:themeShade="BF"/>
                <w:lang w:val="ro-RO"/>
              </w:rPr>
              <w:t>auditului precedent</w:t>
            </w:r>
          </w:p>
        </w:tc>
        <w:tc>
          <w:tcPr>
            <w:tcW w:w="6380" w:type="dxa"/>
          </w:tcPr>
          <w:p w14:paraId="3382E93F" w14:textId="77777777" w:rsidR="004B610C" w:rsidRPr="00DC6912" w:rsidRDefault="004B610C" w:rsidP="00273E45">
            <w:pPr>
              <w:jc w:val="center"/>
              <w:rPr>
                <w:rFonts w:asciiTheme="majorHAnsi" w:eastAsiaTheme="minorHAnsi" w:hAnsiTheme="majorHAnsi" w:cstheme="majorHAnsi"/>
                <w:b/>
                <w:color w:val="2E74B5" w:themeColor="accent1" w:themeShade="BF"/>
                <w:lang w:val="ro-RO"/>
              </w:rPr>
            </w:pPr>
            <w:r w:rsidRPr="00DC6912">
              <w:rPr>
                <w:rFonts w:asciiTheme="majorHAnsi" w:eastAsiaTheme="minorHAnsi" w:hAnsiTheme="majorHAnsi" w:cstheme="majorHAnsi"/>
                <w:b/>
                <w:color w:val="2E74B5" w:themeColor="accent1" w:themeShade="BF"/>
                <w:lang w:val="ro-RO"/>
              </w:rPr>
              <w:t>Acțiuni</w:t>
            </w:r>
            <w:r>
              <w:rPr>
                <w:rFonts w:asciiTheme="majorHAnsi" w:eastAsiaTheme="minorHAnsi" w:hAnsiTheme="majorHAnsi" w:cstheme="majorHAnsi"/>
                <w:b/>
                <w:color w:val="2E74B5" w:themeColor="accent1" w:themeShade="BF"/>
                <w:lang w:val="ro-RO"/>
              </w:rPr>
              <w:t>le</w:t>
            </w:r>
            <w:r w:rsidRPr="00DC6912">
              <w:rPr>
                <w:rFonts w:asciiTheme="majorHAnsi" w:eastAsiaTheme="minorHAnsi" w:hAnsiTheme="majorHAnsi" w:cstheme="majorHAnsi"/>
                <w:b/>
                <w:color w:val="2E74B5" w:themeColor="accent1" w:themeShade="BF"/>
                <w:lang w:val="ro-RO"/>
              </w:rPr>
              <w:t xml:space="preserve"> întreprinse</w:t>
            </w:r>
          </w:p>
        </w:tc>
      </w:tr>
      <w:tr w:rsidR="004B610C" w:rsidRPr="0074473D" w14:paraId="334A90A8" w14:textId="77777777" w:rsidTr="00E665AB">
        <w:trPr>
          <w:trHeight w:val="3901"/>
        </w:trPr>
        <w:tc>
          <w:tcPr>
            <w:tcW w:w="3397" w:type="dxa"/>
          </w:tcPr>
          <w:p w14:paraId="2C8AAC98" w14:textId="77777777" w:rsidR="004B610C" w:rsidRDefault="004B610C" w:rsidP="003D3DA5">
            <w:pPr>
              <w:spacing w:line="276" w:lineRule="auto"/>
              <w:contextualSpacing/>
              <w:jc w:val="both"/>
              <w:rPr>
                <w:rFonts w:asciiTheme="majorHAnsi" w:hAnsiTheme="majorHAnsi" w:cstheme="majorHAnsi"/>
                <w:b/>
                <w:sz w:val="24"/>
                <w:lang w:val="ro-MD"/>
              </w:rPr>
            </w:pPr>
            <w:r w:rsidRPr="00C57A6D">
              <w:rPr>
                <w:rFonts w:asciiTheme="majorHAnsi" w:hAnsiTheme="majorHAnsi" w:cstheme="majorHAnsi"/>
                <w:b/>
                <w:sz w:val="24"/>
                <w:lang w:val="ro-MD"/>
              </w:rPr>
              <w:t>8.</w:t>
            </w:r>
            <w:r>
              <w:rPr>
                <w:rFonts w:asciiTheme="majorHAnsi" w:hAnsiTheme="majorHAnsi" w:cstheme="majorHAnsi"/>
                <w:sz w:val="24"/>
                <w:lang w:val="ro-MD"/>
              </w:rPr>
              <w:t xml:space="preserve"> </w:t>
            </w:r>
            <w:r w:rsidRPr="004B610C">
              <w:rPr>
                <w:rFonts w:asciiTheme="majorHAnsi" w:hAnsiTheme="majorHAnsi" w:cstheme="majorHAnsi"/>
                <w:b/>
                <w:sz w:val="24"/>
                <w:lang w:val="ro-MD"/>
              </w:rPr>
              <w:t>Președintelui raionului și Consiliului raional Soroca:</w:t>
            </w:r>
          </w:p>
          <w:p w14:paraId="5F0C0A06" w14:textId="77777777" w:rsidR="004B610C" w:rsidRPr="004B610C" w:rsidRDefault="004B610C" w:rsidP="003D3DA5">
            <w:pPr>
              <w:spacing w:line="276" w:lineRule="auto"/>
              <w:contextualSpacing/>
              <w:jc w:val="both"/>
              <w:rPr>
                <w:rFonts w:asciiTheme="majorHAnsi" w:hAnsiTheme="majorHAnsi" w:cstheme="majorHAnsi"/>
                <w:sz w:val="24"/>
                <w:lang w:val="ro-MD"/>
              </w:rPr>
            </w:pPr>
            <w:r w:rsidRPr="004B610C">
              <w:rPr>
                <w:rFonts w:asciiTheme="majorHAnsi" w:hAnsiTheme="majorHAnsi" w:cstheme="majorHAnsi"/>
                <w:b/>
                <w:sz w:val="24"/>
                <w:lang w:val="ro-MD"/>
              </w:rPr>
              <w:t>de comun cu APL a mun. Soroca,</w:t>
            </w:r>
            <w:r w:rsidRPr="004B610C">
              <w:rPr>
                <w:rFonts w:asciiTheme="majorHAnsi" w:hAnsiTheme="majorHAnsi" w:cstheme="majorHAnsi"/>
                <w:sz w:val="24"/>
                <w:lang w:val="ro-MD"/>
              </w:rPr>
              <w:t xml:space="preserve"> asigurarea păstrării statutului de locuință socială a blocurilor de locuințe primite în gestiune, pe toată perioada rambursării creditului (pct.4.3.);</w:t>
            </w:r>
          </w:p>
          <w:p w14:paraId="6BE97AF8" w14:textId="77777777" w:rsidR="004B610C" w:rsidRPr="004B610C" w:rsidRDefault="004B610C" w:rsidP="003D3DA5">
            <w:pPr>
              <w:spacing w:line="276" w:lineRule="auto"/>
              <w:contextualSpacing/>
              <w:jc w:val="both"/>
              <w:rPr>
                <w:rFonts w:asciiTheme="majorHAnsi" w:hAnsiTheme="majorHAnsi" w:cstheme="majorHAnsi"/>
                <w:b/>
                <w:sz w:val="24"/>
                <w:lang w:val="ro-MD"/>
              </w:rPr>
            </w:pPr>
          </w:p>
          <w:p w14:paraId="771F606B" w14:textId="77777777" w:rsidR="004B610C" w:rsidRPr="000A3D0C" w:rsidRDefault="004B610C" w:rsidP="003D3DA5">
            <w:pPr>
              <w:spacing w:line="276" w:lineRule="auto"/>
              <w:jc w:val="both"/>
              <w:rPr>
                <w:rFonts w:asciiTheme="majorHAnsi" w:hAnsiTheme="majorHAnsi" w:cstheme="majorHAnsi"/>
                <w:sz w:val="24"/>
                <w:lang w:val="ro-MD"/>
              </w:rPr>
            </w:pPr>
          </w:p>
          <w:p w14:paraId="09C2F178" w14:textId="77777777" w:rsidR="004B610C" w:rsidRPr="00D22982" w:rsidRDefault="004B610C" w:rsidP="003D3DA5">
            <w:pPr>
              <w:spacing w:line="276" w:lineRule="auto"/>
              <w:jc w:val="both"/>
              <w:rPr>
                <w:rFonts w:asciiTheme="majorHAnsi" w:hAnsiTheme="majorHAnsi" w:cstheme="majorHAnsi"/>
                <w:sz w:val="24"/>
                <w:lang w:val="ro-MD"/>
              </w:rPr>
            </w:pPr>
          </w:p>
          <w:p w14:paraId="68EEC76A" w14:textId="78341048" w:rsidR="004B610C" w:rsidRPr="00CC46EE" w:rsidRDefault="004B610C" w:rsidP="003D3DA5">
            <w:pPr>
              <w:spacing w:line="276" w:lineRule="auto"/>
              <w:jc w:val="both"/>
              <w:rPr>
                <w:rFonts w:asciiTheme="majorHAnsi" w:eastAsia="Times New Roman" w:hAnsiTheme="majorHAnsi" w:cstheme="majorHAnsi"/>
                <w:lang w:val="ro-MD" w:eastAsia="ru-RU"/>
              </w:rPr>
            </w:pPr>
          </w:p>
        </w:tc>
        <w:tc>
          <w:tcPr>
            <w:tcW w:w="6380" w:type="dxa"/>
          </w:tcPr>
          <w:p w14:paraId="2B652193" w14:textId="620497BA" w:rsidR="00EA1911" w:rsidRPr="00EA1911" w:rsidRDefault="00EA1911" w:rsidP="003D3DA5">
            <w:pPr>
              <w:tabs>
                <w:tab w:val="left" w:pos="7338"/>
              </w:tabs>
              <w:spacing w:line="276" w:lineRule="auto"/>
              <w:ind w:firstLine="180"/>
              <w:jc w:val="both"/>
              <w:rPr>
                <w:rFonts w:asciiTheme="majorHAnsi" w:eastAsia="Times New Roman" w:hAnsiTheme="majorHAnsi" w:cstheme="majorHAnsi"/>
                <w:bCs/>
                <w:sz w:val="24"/>
                <w:szCs w:val="24"/>
                <w:lang w:val="ro-RO"/>
              </w:rPr>
            </w:pPr>
            <w:r w:rsidRPr="00EA1911">
              <w:rPr>
                <w:rFonts w:asciiTheme="majorHAnsi" w:eastAsia="Times New Roman" w:hAnsiTheme="majorHAnsi" w:cstheme="majorHAnsi"/>
                <w:b/>
                <w:bCs/>
                <w:sz w:val="24"/>
                <w:szCs w:val="24"/>
                <w:lang w:val="ro-RO"/>
              </w:rPr>
              <w:t>CR Soroca</w:t>
            </w:r>
            <w:r w:rsidR="003E6A66">
              <w:rPr>
                <w:rFonts w:asciiTheme="majorHAnsi" w:eastAsia="Times New Roman" w:hAnsiTheme="majorHAnsi" w:cstheme="majorHAnsi"/>
                <w:b/>
                <w:bCs/>
                <w:sz w:val="24"/>
                <w:szCs w:val="24"/>
                <w:lang w:val="ro-RO"/>
              </w:rPr>
              <w:t>:</w:t>
            </w:r>
            <w:r w:rsidRPr="00EA1911">
              <w:rPr>
                <w:rFonts w:asciiTheme="majorHAnsi" w:eastAsia="Times New Roman" w:hAnsiTheme="majorHAnsi" w:cstheme="majorHAnsi"/>
                <w:b/>
                <w:bCs/>
                <w:sz w:val="24"/>
                <w:szCs w:val="24"/>
                <w:lang w:val="ro-RO"/>
              </w:rPr>
              <w:t xml:space="preserve"> </w:t>
            </w:r>
            <w:r w:rsidR="003E6A66">
              <w:rPr>
                <w:rFonts w:asciiTheme="majorHAnsi" w:eastAsia="Times New Roman" w:hAnsiTheme="majorHAnsi" w:cstheme="majorHAnsi"/>
                <w:bCs/>
                <w:sz w:val="24"/>
                <w:szCs w:val="24"/>
                <w:lang w:val="ro-RO"/>
              </w:rPr>
              <w:t>Î</w:t>
            </w:r>
            <w:r w:rsidRPr="007C5D36">
              <w:rPr>
                <w:rFonts w:asciiTheme="majorHAnsi" w:eastAsia="Times New Roman" w:hAnsiTheme="majorHAnsi" w:cstheme="majorHAnsi"/>
                <w:bCs/>
                <w:sz w:val="24"/>
                <w:szCs w:val="24"/>
                <w:lang w:val="ro-RO"/>
              </w:rPr>
              <w:t>n baza Deciziei</w:t>
            </w:r>
            <w:r w:rsidRPr="00EA1911">
              <w:rPr>
                <w:rFonts w:asciiTheme="majorHAnsi" w:eastAsia="Times New Roman" w:hAnsiTheme="majorHAnsi" w:cstheme="majorHAnsi"/>
                <w:bCs/>
                <w:sz w:val="24"/>
                <w:szCs w:val="24"/>
                <w:lang w:val="ro-RO"/>
              </w:rPr>
              <w:t xml:space="preserve"> nr. 5/7 din 04.11.2021</w:t>
            </w:r>
            <w:r w:rsidRPr="007C5D36">
              <w:rPr>
                <w:rFonts w:asciiTheme="majorHAnsi" w:eastAsia="Times New Roman" w:hAnsiTheme="majorHAnsi" w:cstheme="majorHAnsi"/>
                <w:bCs/>
                <w:sz w:val="24"/>
                <w:szCs w:val="24"/>
                <w:lang w:val="ro-RO"/>
              </w:rPr>
              <w:t>,</w:t>
            </w:r>
            <w:r w:rsidRPr="00EA1911">
              <w:rPr>
                <w:rFonts w:asciiTheme="majorHAnsi" w:eastAsia="Times New Roman" w:hAnsiTheme="majorHAnsi" w:cstheme="majorHAnsi"/>
                <w:bCs/>
                <w:sz w:val="24"/>
                <w:szCs w:val="24"/>
                <w:lang w:val="ro-RO"/>
              </w:rPr>
              <w:t xml:space="preserve"> prin Acordul</w:t>
            </w:r>
            <w:r w:rsidRPr="00EA1911">
              <w:rPr>
                <w:rFonts w:asciiTheme="majorHAnsi" w:eastAsia="Times New Roman" w:hAnsiTheme="majorHAnsi" w:cstheme="majorHAnsi"/>
                <w:b/>
                <w:bCs/>
                <w:sz w:val="24"/>
                <w:szCs w:val="24"/>
                <w:lang w:val="ro-RO"/>
              </w:rPr>
              <w:t xml:space="preserve"> </w:t>
            </w:r>
            <w:r w:rsidRPr="00EA1911">
              <w:rPr>
                <w:rFonts w:asciiTheme="majorHAnsi" w:eastAsia="Times New Roman" w:hAnsiTheme="majorHAnsi" w:cstheme="majorHAnsi"/>
                <w:sz w:val="24"/>
                <w:szCs w:val="24"/>
                <w:lang w:val="ro-RO"/>
              </w:rPr>
              <w:t>adițional din 04.01.2022</w:t>
            </w:r>
            <w:r w:rsidR="003B3875">
              <w:rPr>
                <w:rFonts w:asciiTheme="majorHAnsi" w:eastAsia="Times New Roman" w:hAnsiTheme="majorHAnsi" w:cstheme="majorHAnsi"/>
                <w:sz w:val="24"/>
                <w:szCs w:val="24"/>
                <w:vertAlign w:val="superscript"/>
                <w:lang w:val="ro-RO"/>
              </w:rPr>
              <w:t xml:space="preserve"> </w:t>
            </w:r>
            <w:r w:rsidRPr="007C5D36">
              <w:rPr>
                <w:rFonts w:asciiTheme="majorHAnsi" w:eastAsia="Times New Roman" w:hAnsiTheme="majorHAnsi" w:cstheme="majorHAnsi"/>
                <w:sz w:val="24"/>
                <w:szCs w:val="24"/>
                <w:lang w:val="ro-RO"/>
              </w:rPr>
              <w:t xml:space="preserve">la </w:t>
            </w:r>
            <w:r w:rsidRPr="007C5D36">
              <w:rPr>
                <w:rFonts w:asciiTheme="majorHAnsi" w:eastAsiaTheme="minorHAnsi" w:hAnsiTheme="majorHAnsi" w:cstheme="majorHAnsi"/>
                <w:sz w:val="24"/>
                <w:szCs w:val="24"/>
                <w:lang w:val="ro-MD"/>
              </w:rPr>
              <w:t>Contr</w:t>
            </w:r>
            <w:r w:rsidR="003B3875">
              <w:rPr>
                <w:rFonts w:asciiTheme="majorHAnsi" w:eastAsiaTheme="minorHAnsi" w:hAnsiTheme="majorHAnsi" w:cstheme="majorHAnsi"/>
                <w:sz w:val="24"/>
                <w:szCs w:val="24"/>
                <w:lang w:val="ro-MD"/>
              </w:rPr>
              <w:t>actul de comodat din 04.01.2017</w:t>
            </w:r>
            <w:r w:rsidR="003E6A66">
              <w:rPr>
                <w:rFonts w:asciiTheme="majorHAnsi" w:eastAsiaTheme="minorHAnsi" w:hAnsiTheme="majorHAnsi" w:cstheme="majorHAnsi"/>
                <w:sz w:val="24"/>
                <w:szCs w:val="24"/>
                <w:lang w:val="ro-MD"/>
              </w:rPr>
              <w:t>,</w:t>
            </w:r>
            <w:r w:rsidR="003B3875">
              <w:rPr>
                <w:rFonts w:asciiTheme="majorHAnsi" w:eastAsiaTheme="minorHAnsi" w:hAnsiTheme="majorHAnsi" w:cstheme="majorHAnsi"/>
                <w:sz w:val="24"/>
                <w:szCs w:val="24"/>
                <w:lang w:val="ro-MD"/>
              </w:rPr>
              <w:t xml:space="preserve"> </w:t>
            </w:r>
            <w:r w:rsidRPr="007C5D36">
              <w:rPr>
                <w:rFonts w:asciiTheme="majorHAnsi" w:eastAsiaTheme="minorHAnsi" w:hAnsiTheme="majorHAnsi" w:cstheme="majorHAnsi"/>
                <w:sz w:val="24"/>
                <w:szCs w:val="24"/>
                <w:lang w:val="ro-MD"/>
              </w:rPr>
              <w:t xml:space="preserve">încheiat </w:t>
            </w:r>
            <w:r w:rsidRPr="00EA1911">
              <w:rPr>
                <w:rFonts w:asciiTheme="majorHAnsi" w:eastAsia="Times New Roman" w:hAnsiTheme="majorHAnsi" w:cstheme="majorHAnsi"/>
                <w:sz w:val="24"/>
                <w:szCs w:val="24"/>
                <w:lang w:val="ro-RO"/>
              </w:rPr>
              <w:t xml:space="preserve">cu </w:t>
            </w:r>
            <w:r w:rsidRPr="003F6146">
              <w:rPr>
                <w:rFonts w:asciiTheme="majorHAnsi" w:eastAsia="Times New Roman" w:hAnsiTheme="majorHAnsi" w:cstheme="majorHAnsi"/>
                <w:sz w:val="24"/>
                <w:szCs w:val="24"/>
                <w:lang w:val="ro-RO"/>
              </w:rPr>
              <w:t xml:space="preserve">Consiliul </w:t>
            </w:r>
            <w:r w:rsidRPr="002F73BA">
              <w:rPr>
                <w:rFonts w:asciiTheme="majorHAnsi" w:eastAsia="Times New Roman" w:hAnsiTheme="majorHAnsi" w:cstheme="majorHAnsi"/>
                <w:sz w:val="24"/>
                <w:szCs w:val="24"/>
                <w:lang w:val="ro-RO"/>
              </w:rPr>
              <w:t>Municipal</w:t>
            </w:r>
            <w:r w:rsidRPr="00EA1911">
              <w:rPr>
                <w:rFonts w:asciiTheme="majorHAnsi" w:eastAsia="Times New Roman" w:hAnsiTheme="majorHAnsi" w:cstheme="majorHAnsi"/>
                <w:sz w:val="24"/>
                <w:szCs w:val="24"/>
                <w:lang w:val="ro-RO"/>
              </w:rPr>
              <w:t xml:space="preserve"> Soroca</w:t>
            </w:r>
            <w:r w:rsidRPr="007C5D36">
              <w:rPr>
                <w:rFonts w:asciiTheme="majorHAnsi" w:eastAsia="Times New Roman" w:hAnsiTheme="majorHAnsi" w:cstheme="majorHAnsi"/>
                <w:sz w:val="24"/>
                <w:szCs w:val="24"/>
                <w:lang w:val="ro-RO"/>
              </w:rPr>
              <w:t>,</w:t>
            </w:r>
            <w:r w:rsidRPr="00EA1911">
              <w:rPr>
                <w:rFonts w:asciiTheme="majorHAnsi" w:eastAsia="Times New Roman" w:hAnsiTheme="majorHAnsi" w:cstheme="majorHAnsi"/>
                <w:sz w:val="24"/>
                <w:szCs w:val="24"/>
                <w:lang w:val="ro-RO"/>
              </w:rPr>
              <w:t xml:space="preserve"> </w:t>
            </w:r>
            <w:r w:rsidR="003B3875">
              <w:rPr>
                <w:rFonts w:asciiTheme="majorHAnsi" w:eastAsia="Times New Roman" w:hAnsiTheme="majorHAnsi" w:cstheme="majorHAnsi"/>
                <w:sz w:val="24"/>
                <w:szCs w:val="24"/>
                <w:lang w:val="ro-RO"/>
              </w:rPr>
              <w:t>s-</w:t>
            </w:r>
            <w:r w:rsidRPr="00EA1911">
              <w:rPr>
                <w:rFonts w:asciiTheme="majorHAnsi" w:eastAsia="Times New Roman" w:hAnsiTheme="majorHAnsi" w:cstheme="majorHAnsi"/>
                <w:sz w:val="24"/>
                <w:szCs w:val="24"/>
                <w:lang w:val="ro-RO"/>
              </w:rPr>
              <w:t xml:space="preserve">a prelungit </w:t>
            </w:r>
            <w:r w:rsidRPr="00EA1911">
              <w:rPr>
                <w:rFonts w:asciiTheme="majorHAnsi" w:eastAsia="Times New Roman" w:hAnsiTheme="majorHAnsi" w:cstheme="majorHAnsi"/>
                <w:bCs/>
                <w:sz w:val="24"/>
                <w:szCs w:val="24"/>
                <w:lang w:val="ro-RO"/>
              </w:rPr>
              <w:t>co</w:t>
            </w:r>
            <w:r w:rsidRPr="007C5D36">
              <w:rPr>
                <w:rFonts w:asciiTheme="majorHAnsi" w:eastAsia="Times New Roman" w:hAnsiTheme="majorHAnsi" w:cstheme="majorHAnsi"/>
                <w:bCs/>
                <w:sz w:val="24"/>
                <w:szCs w:val="24"/>
                <w:lang w:val="ro-RO"/>
              </w:rPr>
              <w:t>modatul pentru bunurile imobile din</w:t>
            </w:r>
            <w:r w:rsidRPr="00EA1911">
              <w:rPr>
                <w:rFonts w:asciiTheme="majorHAnsi" w:eastAsia="Times New Roman" w:hAnsiTheme="majorHAnsi" w:cstheme="majorHAnsi"/>
                <w:bCs/>
                <w:sz w:val="24"/>
                <w:szCs w:val="24"/>
                <w:lang w:val="ro-RO"/>
              </w:rPr>
              <w:t xml:space="preserve"> str. Ştefan cel Mare nr. 132 </w:t>
            </w:r>
            <w:r w:rsidR="007C5D36" w:rsidRPr="00EA1911">
              <w:rPr>
                <w:rFonts w:asciiTheme="majorHAnsi" w:eastAsia="Times New Roman" w:hAnsiTheme="majorHAnsi" w:cstheme="majorHAnsi"/>
                <w:bCs/>
                <w:sz w:val="24"/>
                <w:szCs w:val="24"/>
                <w:lang w:val="ro-RO"/>
              </w:rPr>
              <w:t>și</w:t>
            </w:r>
            <w:r w:rsidRPr="00EA1911">
              <w:rPr>
                <w:rFonts w:asciiTheme="majorHAnsi" w:eastAsia="Times New Roman" w:hAnsiTheme="majorHAnsi" w:cstheme="majorHAnsi"/>
                <w:bCs/>
                <w:sz w:val="24"/>
                <w:szCs w:val="24"/>
                <w:lang w:val="ro-RO"/>
              </w:rPr>
              <w:t xml:space="preserve"> </w:t>
            </w:r>
            <w:r w:rsidR="003E6A66">
              <w:rPr>
                <w:rFonts w:asciiTheme="majorHAnsi" w:eastAsia="Times New Roman" w:hAnsiTheme="majorHAnsi" w:cstheme="majorHAnsi"/>
                <w:bCs/>
                <w:sz w:val="24"/>
                <w:szCs w:val="24"/>
                <w:lang w:val="ro-RO"/>
              </w:rPr>
              <w:t>nr.</w:t>
            </w:r>
            <w:r w:rsidRPr="00EA1911">
              <w:rPr>
                <w:rFonts w:asciiTheme="majorHAnsi" w:eastAsia="Times New Roman" w:hAnsiTheme="majorHAnsi" w:cstheme="majorHAnsi"/>
                <w:bCs/>
                <w:sz w:val="24"/>
                <w:szCs w:val="24"/>
                <w:lang w:val="ro-RO"/>
              </w:rPr>
              <w:t xml:space="preserve">132/1 pe un termen de 5 ani (până la data </w:t>
            </w:r>
            <w:r w:rsidR="003E6A66">
              <w:rPr>
                <w:rFonts w:asciiTheme="majorHAnsi" w:eastAsia="Times New Roman" w:hAnsiTheme="majorHAnsi" w:cstheme="majorHAnsi"/>
                <w:bCs/>
                <w:sz w:val="24"/>
                <w:szCs w:val="24"/>
                <w:lang w:val="ro-RO"/>
              </w:rPr>
              <w:t xml:space="preserve">de </w:t>
            </w:r>
            <w:r w:rsidRPr="00EA1911">
              <w:rPr>
                <w:rFonts w:asciiTheme="majorHAnsi" w:eastAsia="Times New Roman" w:hAnsiTheme="majorHAnsi" w:cstheme="majorHAnsi"/>
                <w:bCs/>
                <w:sz w:val="24"/>
                <w:szCs w:val="24"/>
                <w:lang w:val="ro-RO"/>
              </w:rPr>
              <w:t>04.01.2026), cu înregistrarea Acordului nominalizat în RBI,</w:t>
            </w:r>
            <w:r w:rsidRPr="00EA1911">
              <w:rPr>
                <w:rFonts w:asciiTheme="minorHAnsi" w:eastAsiaTheme="minorHAnsi" w:hAnsiTheme="minorHAnsi" w:cstheme="minorBidi"/>
                <w:sz w:val="24"/>
                <w:szCs w:val="24"/>
              </w:rPr>
              <w:t xml:space="preserve"> </w:t>
            </w:r>
            <w:r w:rsidRPr="00EA1911">
              <w:rPr>
                <w:rFonts w:asciiTheme="majorHAnsi" w:eastAsia="Times New Roman" w:hAnsiTheme="majorHAnsi" w:cstheme="majorHAnsi"/>
                <w:bCs/>
                <w:sz w:val="24"/>
                <w:szCs w:val="24"/>
                <w:lang w:val="ro-RO"/>
              </w:rPr>
              <w:t>după cum urmează:</w:t>
            </w:r>
          </w:p>
          <w:p w14:paraId="61C5C5BD" w14:textId="09812EA5" w:rsidR="007C5D36" w:rsidRPr="007C5D36" w:rsidRDefault="007C5D36" w:rsidP="003D3DA5">
            <w:pPr>
              <w:pStyle w:val="a8"/>
              <w:numPr>
                <w:ilvl w:val="0"/>
                <w:numId w:val="11"/>
              </w:numPr>
              <w:tabs>
                <w:tab w:val="left" w:pos="7338"/>
              </w:tabs>
              <w:spacing w:line="276" w:lineRule="auto"/>
              <w:ind w:left="0"/>
              <w:jc w:val="both"/>
              <w:rPr>
                <w:rFonts w:asciiTheme="majorHAnsi" w:eastAsia="Times New Roman" w:hAnsiTheme="majorHAnsi" w:cstheme="majorHAnsi"/>
                <w:bCs/>
                <w:sz w:val="24"/>
                <w:szCs w:val="24"/>
                <w:lang w:val="ro-RO"/>
              </w:rPr>
            </w:pPr>
            <w:r w:rsidRPr="007C5D36">
              <w:rPr>
                <w:rFonts w:asciiTheme="majorHAnsi" w:eastAsia="Times New Roman" w:hAnsiTheme="majorHAnsi" w:cstheme="majorHAnsi"/>
                <w:bCs/>
                <w:sz w:val="24"/>
                <w:szCs w:val="24"/>
                <w:lang w:val="ro-RO"/>
              </w:rPr>
              <w:t>- construcția</w:t>
            </w:r>
            <w:r w:rsidR="00EA1911" w:rsidRPr="007C5D36">
              <w:rPr>
                <w:rFonts w:asciiTheme="majorHAnsi" w:eastAsia="Times New Roman" w:hAnsiTheme="majorHAnsi" w:cstheme="majorHAnsi"/>
                <w:bCs/>
                <w:sz w:val="24"/>
                <w:szCs w:val="24"/>
                <w:lang w:val="ro-RO"/>
              </w:rPr>
              <w:t xml:space="preserve"> cu nr. cadastral 78011182</w:t>
            </w:r>
            <w:r w:rsidRPr="007C5D36">
              <w:rPr>
                <w:rFonts w:asciiTheme="majorHAnsi" w:eastAsia="Times New Roman" w:hAnsiTheme="majorHAnsi" w:cstheme="majorHAnsi"/>
                <w:bCs/>
                <w:sz w:val="24"/>
                <w:szCs w:val="24"/>
                <w:lang w:val="ro-RO"/>
              </w:rPr>
              <w:t xml:space="preserve">87.01 </w:t>
            </w:r>
            <w:r w:rsidR="007F102F">
              <w:rPr>
                <w:rFonts w:asciiTheme="majorHAnsi" w:eastAsia="Times New Roman" w:hAnsiTheme="majorHAnsi" w:cstheme="majorHAnsi"/>
                <w:bCs/>
                <w:sz w:val="24"/>
                <w:szCs w:val="24"/>
                <w:lang w:val="ro-RO"/>
              </w:rPr>
              <w:t>și</w:t>
            </w:r>
            <w:r w:rsidRPr="007C5D36">
              <w:rPr>
                <w:rFonts w:asciiTheme="majorHAnsi" w:eastAsia="Times New Roman" w:hAnsiTheme="majorHAnsi" w:cstheme="majorHAnsi"/>
                <w:bCs/>
                <w:sz w:val="24"/>
                <w:szCs w:val="24"/>
                <w:lang w:val="ro-RO"/>
              </w:rPr>
              <w:t xml:space="preserve"> suprafața de 446,3 m</w:t>
            </w:r>
            <w:r w:rsidR="003E6A66">
              <w:rPr>
                <w:rFonts w:asciiTheme="majorHAnsi" w:eastAsia="Times New Roman" w:hAnsiTheme="majorHAnsi" w:cstheme="majorHAnsi"/>
                <w:bCs/>
                <w:sz w:val="24"/>
                <w:szCs w:val="24"/>
                <w:vertAlign w:val="superscript"/>
                <w:lang w:val="ro-RO"/>
              </w:rPr>
              <w:t>2</w:t>
            </w:r>
            <w:r w:rsidRPr="007C5D36">
              <w:rPr>
                <w:rFonts w:asciiTheme="majorHAnsi" w:eastAsia="Times New Roman" w:hAnsiTheme="majorHAnsi" w:cstheme="majorHAnsi"/>
                <w:bCs/>
                <w:sz w:val="24"/>
                <w:szCs w:val="24"/>
                <w:lang w:val="ro-RO"/>
              </w:rPr>
              <w:t>;</w:t>
            </w:r>
          </w:p>
          <w:p w14:paraId="7B3FCC7B" w14:textId="2BF360CE" w:rsidR="007C5D36" w:rsidRPr="007C5D36" w:rsidRDefault="007C5D36" w:rsidP="003D3DA5">
            <w:pPr>
              <w:pStyle w:val="a8"/>
              <w:numPr>
                <w:ilvl w:val="0"/>
                <w:numId w:val="11"/>
              </w:numPr>
              <w:tabs>
                <w:tab w:val="left" w:pos="7338"/>
              </w:tabs>
              <w:spacing w:line="276" w:lineRule="auto"/>
              <w:ind w:left="0"/>
              <w:jc w:val="both"/>
              <w:rPr>
                <w:rFonts w:asciiTheme="majorHAnsi" w:eastAsia="Times New Roman" w:hAnsiTheme="majorHAnsi" w:cstheme="majorHAnsi"/>
                <w:bCs/>
                <w:sz w:val="24"/>
                <w:szCs w:val="24"/>
                <w:lang w:val="ro-RO"/>
              </w:rPr>
            </w:pPr>
            <w:r w:rsidRPr="007C5D36">
              <w:rPr>
                <w:rFonts w:asciiTheme="majorHAnsi" w:eastAsia="Times New Roman" w:hAnsiTheme="majorHAnsi" w:cstheme="majorHAnsi"/>
                <w:bCs/>
                <w:sz w:val="24"/>
                <w:szCs w:val="24"/>
                <w:lang w:val="ro-RO"/>
              </w:rPr>
              <w:t>- construcția</w:t>
            </w:r>
            <w:r w:rsidR="00EA1911" w:rsidRPr="007C5D36">
              <w:rPr>
                <w:rFonts w:asciiTheme="majorHAnsi" w:eastAsia="Times New Roman" w:hAnsiTheme="majorHAnsi" w:cstheme="majorHAnsi"/>
                <w:bCs/>
                <w:sz w:val="24"/>
                <w:szCs w:val="24"/>
                <w:lang w:val="ro-RO"/>
              </w:rPr>
              <w:t xml:space="preserve"> cu nr. cadastral 78011182</w:t>
            </w:r>
            <w:r w:rsidRPr="007C5D36">
              <w:rPr>
                <w:rFonts w:asciiTheme="majorHAnsi" w:eastAsia="Times New Roman" w:hAnsiTheme="majorHAnsi" w:cstheme="majorHAnsi"/>
                <w:bCs/>
                <w:sz w:val="24"/>
                <w:szCs w:val="24"/>
                <w:lang w:val="ro-RO"/>
              </w:rPr>
              <w:t xml:space="preserve">87.02 </w:t>
            </w:r>
            <w:r w:rsidR="007F102F">
              <w:rPr>
                <w:rFonts w:asciiTheme="majorHAnsi" w:eastAsia="Times New Roman" w:hAnsiTheme="majorHAnsi" w:cstheme="majorHAnsi"/>
                <w:bCs/>
                <w:sz w:val="24"/>
                <w:szCs w:val="24"/>
                <w:lang w:val="ro-RO"/>
              </w:rPr>
              <w:t>și</w:t>
            </w:r>
            <w:r w:rsidRPr="007C5D36">
              <w:rPr>
                <w:rFonts w:asciiTheme="majorHAnsi" w:eastAsia="Times New Roman" w:hAnsiTheme="majorHAnsi" w:cstheme="majorHAnsi"/>
                <w:bCs/>
                <w:sz w:val="24"/>
                <w:szCs w:val="24"/>
                <w:lang w:val="ro-RO"/>
              </w:rPr>
              <w:t xml:space="preserve"> suprafața de 397,0 m</w:t>
            </w:r>
            <w:r w:rsidR="007F102F">
              <w:rPr>
                <w:rFonts w:asciiTheme="majorHAnsi" w:eastAsia="Times New Roman" w:hAnsiTheme="majorHAnsi" w:cstheme="majorHAnsi"/>
                <w:bCs/>
                <w:sz w:val="24"/>
                <w:szCs w:val="24"/>
                <w:vertAlign w:val="superscript"/>
                <w:lang w:val="ro-RO"/>
              </w:rPr>
              <w:t>2</w:t>
            </w:r>
            <w:r w:rsidRPr="007C5D36">
              <w:rPr>
                <w:rFonts w:asciiTheme="majorHAnsi" w:eastAsia="Times New Roman" w:hAnsiTheme="majorHAnsi" w:cstheme="majorHAnsi"/>
                <w:bCs/>
                <w:sz w:val="24"/>
                <w:szCs w:val="24"/>
                <w:lang w:val="ro-RO"/>
              </w:rPr>
              <w:t>;</w:t>
            </w:r>
          </w:p>
          <w:p w14:paraId="59948F4E" w14:textId="32D58BCA" w:rsidR="004B610C" w:rsidRPr="007C5D36" w:rsidRDefault="007C5D36" w:rsidP="003D3DA5">
            <w:pPr>
              <w:pStyle w:val="a8"/>
              <w:numPr>
                <w:ilvl w:val="0"/>
                <w:numId w:val="11"/>
              </w:numPr>
              <w:tabs>
                <w:tab w:val="left" w:pos="7338"/>
              </w:tabs>
              <w:spacing w:line="276" w:lineRule="auto"/>
              <w:ind w:left="0"/>
              <w:jc w:val="both"/>
              <w:rPr>
                <w:rFonts w:asciiTheme="majorHAnsi" w:eastAsia="Times New Roman" w:hAnsiTheme="majorHAnsi" w:cstheme="majorHAnsi"/>
                <w:bCs/>
                <w:sz w:val="24"/>
                <w:szCs w:val="24"/>
                <w:lang w:val="ro-RO"/>
              </w:rPr>
            </w:pPr>
            <w:r w:rsidRPr="007C5D36">
              <w:rPr>
                <w:rFonts w:asciiTheme="majorHAnsi" w:eastAsia="Times New Roman" w:hAnsiTheme="majorHAnsi" w:cstheme="majorHAnsi"/>
                <w:bCs/>
                <w:sz w:val="24"/>
                <w:szCs w:val="24"/>
                <w:lang w:val="ro-RO"/>
              </w:rPr>
              <w:t>- t</w:t>
            </w:r>
            <w:r w:rsidR="00EA1911" w:rsidRPr="007C5D36">
              <w:rPr>
                <w:rFonts w:asciiTheme="majorHAnsi" w:eastAsia="Times New Roman" w:hAnsiTheme="majorHAnsi" w:cstheme="majorHAnsi"/>
                <w:bCs/>
                <w:sz w:val="24"/>
                <w:szCs w:val="24"/>
                <w:lang w:val="ro-RO"/>
              </w:rPr>
              <w:t>eren</w:t>
            </w:r>
            <w:r w:rsidR="007F102F">
              <w:rPr>
                <w:rFonts w:asciiTheme="majorHAnsi" w:eastAsia="Times New Roman" w:hAnsiTheme="majorHAnsi" w:cstheme="majorHAnsi"/>
                <w:bCs/>
                <w:sz w:val="24"/>
                <w:szCs w:val="24"/>
                <w:lang w:val="ro-RO"/>
              </w:rPr>
              <w:t>ul</w:t>
            </w:r>
            <w:r w:rsidR="00EA1911" w:rsidRPr="007C5D36">
              <w:rPr>
                <w:rFonts w:asciiTheme="majorHAnsi" w:eastAsia="Times New Roman" w:hAnsiTheme="majorHAnsi" w:cstheme="majorHAnsi"/>
                <w:bCs/>
                <w:sz w:val="24"/>
                <w:szCs w:val="24"/>
                <w:lang w:val="ro-RO"/>
              </w:rPr>
              <w:t xml:space="preserve"> aferent cu nr. cadastral 7801118287 </w:t>
            </w:r>
            <w:r w:rsidR="007F102F">
              <w:rPr>
                <w:rFonts w:asciiTheme="majorHAnsi" w:eastAsia="Times New Roman" w:hAnsiTheme="majorHAnsi" w:cstheme="majorHAnsi"/>
                <w:bCs/>
                <w:sz w:val="24"/>
                <w:szCs w:val="24"/>
                <w:lang w:val="ro-RO"/>
              </w:rPr>
              <w:t>și</w:t>
            </w:r>
            <w:r w:rsidR="00EA1911" w:rsidRPr="007C5D36">
              <w:rPr>
                <w:rFonts w:asciiTheme="majorHAnsi" w:eastAsia="Times New Roman" w:hAnsiTheme="majorHAnsi" w:cstheme="majorHAnsi"/>
                <w:bCs/>
                <w:sz w:val="24"/>
                <w:szCs w:val="24"/>
                <w:lang w:val="ro-RO"/>
              </w:rPr>
              <w:t xml:space="preserve"> </w:t>
            </w:r>
            <w:r w:rsidRPr="007C5D36">
              <w:rPr>
                <w:rFonts w:asciiTheme="majorHAnsi" w:eastAsia="Times New Roman" w:hAnsiTheme="majorHAnsi" w:cstheme="majorHAnsi"/>
                <w:bCs/>
                <w:sz w:val="24"/>
                <w:szCs w:val="24"/>
                <w:lang w:val="ro-RO"/>
              </w:rPr>
              <w:t>suprafața</w:t>
            </w:r>
            <w:r w:rsidR="00EA1911" w:rsidRPr="007C5D36">
              <w:rPr>
                <w:rFonts w:asciiTheme="majorHAnsi" w:eastAsia="Times New Roman" w:hAnsiTheme="majorHAnsi" w:cstheme="majorHAnsi"/>
                <w:bCs/>
                <w:sz w:val="24"/>
                <w:szCs w:val="24"/>
                <w:lang w:val="ro-RO"/>
              </w:rPr>
              <w:t xml:space="preserve"> de 0,38 ha.</w:t>
            </w:r>
          </w:p>
        </w:tc>
      </w:tr>
      <w:tr w:rsidR="004B610C" w:rsidRPr="00B305AA" w14:paraId="5ED199C7" w14:textId="77777777" w:rsidTr="00273E45">
        <w:tc>
          <w:tcPr>
            <w:tcW w:w="9777" w:type="dxa"/>
            <w:gridSpan w:val="2"/>
          </w:tcPr>
          <w:p w14:paraId="4E9C5765" w14:textId="4B38AC33" w:rsidR="004B610C" w:rsidRPr="00325E9F" w:rsidRDefault="004B610C" w:rsidP="00562DBB">
            <w:pPr>
              <w:spacing w:line="276" w:lineRule="auto"/>
              <w:jc w:val="both"/>
              <w:rPr>
                <w:rFonts w:asciiTheme="majorHAnsi" w:eastAsia="Times New Roman" w:hAnsiTheme="majorHAnsi" w:cstheme="majorHAnsi"/>
                <w:b/>
                <w:sz w:val="24"/>
                <w:lang w:val="ro-RO"/>
              </w:rPr>
            </w:pPr>
            <w:r w:rsidRPr="00A8509C">
              <w:rPr>
                <w:rFonts w:asciiTheme="majorHAnsi" w:eastAsia="Times New Roman" w:hAnsiTheme="majorHAnsi" w:cstheme="majorHAnsi"/>
                <w:b/>
                <w:sz w:val="24"/>
                <w:lang w:val="ro-RO"/>
              </w:rPr>
              <w:t>Efectul măsurilor întreprinse</w:t>
            </w:r>
            <w:r w:rsidR="00AF2EEC">
              <w:rPr>
                <w:rFonts w:asciiTheme="majorHAnsi" w:eastAsia="Times New Roman" w:hAnsiTheme="majorHAnsi" w:cstheme="majorHAnsi"/>
                <w:b/>
                <w:sz w:val="24"/>
                <w:lang w:val="ro-RO"/>
              </w:rPr>
              <w:t>:</w:t>
            </w:r>
            <w:r>
              <w:rPr>
                <w:rFonts w:asciiTheme="majorHAnsi" w:eastAsia="Times New Roman" w:hAnsiTheme="majorHAnsi" w:cstheme="majorHAnsi"/>
                <w:b/>
                <w:sz w:val="24"/>
                <w:lang w:val="ro-RO"/>
              </w:rPr>
              <w:t xml:space="preserve"> </w:t>
            </w:r>
            <w:r w:rsidR="007F102F">
              <w:rPr>
                <w:rFonts w:asciiTheme="majorHAnsi" w:eastAsia="Times New Roman" w:hAnsiTheme="majorHAnsi" w:cstheme="majorHAnsi"/>
                <w:bCs/>
                <w:sz w:val="24"/>
                <w:szCs w:val="24"/>
                <w:lang w:val="ro-RO"/>
              </w:rPr>
              <w:t>S-a</w:t>
            </w:r>
            <w:r w:rsidR="0064566A" w:rsidRPr="00E62D53">
              <w:rPr>
                <w:rFonts w:asciiTheme="majorHAnsi" w:eastAsia="Times New Roman" w:hAnsiTheme="majorHAnsi" w:cstheme="majorHAnsi"/>
                <w:bCs/>
                <w:sz w:val="24"/>
                <w:szCs w:val="24"/>
                <w:lang w:val="ro-RO"/>
              </w:rPr>
              <w:t xml:space="preserve">u eliminat </w:t>
            </w:r>
            <w:r w:rsidR="007B62DC">
              <w:rPr>
                <w:rFonts w:asciiTheme="majorHAnsi" w:eastAsia="Times New Roman" w:hAnsiTheme="majorHAnsi" w:cstheme="majorHAnsi"/>
                <w:bCs/>
                <w:sz w:val="24"/>
                <w:szCs w:val="24"/>
                <w:lang w:val="ro-RO"/>
              </w:rPr>
              <w:t xml:space="preserve">parțial </w:t>
            </w:r>
            <w:r w:rsidR="0064566A">
              <w:rPr>
                <w:rFonts w:asciiTheme="majorHAnsi" w:eastAsia="Times New Roman" w:hAnsiTheme="majorHAnsi" w:cstheme="majorHAnsi"/>
                <w:bCs/>
                <w:sz w:val="24"/>
                <w:szCs w:val="24"/>
                <w:lang w:val="ro-RO"/>
              </w:rPr>
              <w:t>deficiențele constat</w:t>
            </w:r>
            <w:r w:rsidR="00E832E2">
              <w:rPr>
                <w:rFonts w:asciiTheme="majorHAnsi" w:eastAsia="Times New Roman" w:hAnsiTheme="majorHAnsi" w:cstheme="majorHAnsi"/>
                <w:bCs/>
                <w:sz w:val="24"/>
                <w:szCs w:val="24"/>
                <w:lang w:val="ro-RO"/>
              </w:rPr>
              <w:t>a</w:t>
            </w:r>
            <w:r w:rsidR="0064566A">
              <w:rPr>
                <w:rFonts w:asciiTheme="majorHAnsi" w:eastAsia="Times New Roman" w:hAnsiTheme="majorHAnsi" w:cstheme="majorHAnsi"/>
                <w:bCs/>
                <w:sz w:val="24"/>
                <w:szCs w:val="24"/>
                <w:lang w:val="ro-RO"/>
              </w:rPr>
              <w:t xml:space="preserve">te </w:t>
            </w:r>
            <w:r w:rsidR="007F102F">
              <w:rPr>
                <w:rFonts w:asciiTheme="majorHAnsi" w:eastAsia="Times New Roman" w:hAnsiTheme="majorHAnsi" w:cstheme="majorHAnsi"/>
                <w:bCs/>
                <w:sz w:val="24"/>
                <w:szCs w:val="24"/>
                <w:lang w:val="ro-RO"/>
              </w:rPr>
              <w:t>de</w:t>
            </w:r>
            <w:r w:rsidR="00186EC3">
              <w:rPr>
                <w:rFonts w:asciiTheme="majorHAnsi" w:eastAsia="Times New Roman" w:hAnsiTheme="majorHAnsi" w:cstheme="majorHAnsi"/>
                <w:bCs/>
                <w:sz w:val="24"/>
                <w:szCs w:val="24"/>
                <w:lang w:val="ro-RO"/>
              </w:rPr>
              <w:t xml:space="preserve"> auditul precedent</w:t>
            </w:r>
            <w:r w:rsidR="00266142">
              <w:rPr>
                <w:rFonts w:asciiTheme="majorHAnsi" w:eastAsia="Times New Roman" w:hAnsiTheme="majorHAnsi" w:cstheme="majorHAnsi"/>
                <w:bCs/>
                <w:sz w:val="24"/>
                <w:szCs w:val="24"/>
                <w:lang w:val="ro-RO"/>
              </w:rPr>
              <w:t>.</w:t>
            </w:r>
            <w:r w:rsidR="00186EC3">
              <w:rPr>
                <w:rFonts w:asciiTheme="majorHAnsi" w:eastAsia="Times New Roman" w:hAnsiTheme="majorHAnsi" w:cstheme="majorHAnsi"/>
                <w:bCs/>
                <w:sz w:val="24"/>
                <w:szCs w:val="24"/>
                <w:lang w:val="ro-RO"/>
              </w:rPr>
              <w:t xml:space="preserve"> Astfel, </w:t>
            </w:r>
            <w:r w:rsidR="00E832E2">
              <w:rPr>
                <w:rFonts w:asciiTheme="majorHAnsi" w:eastAsia="Times New Roman" w:hAnsiTheme="majorHAnsi" w:cstheme="majorHAnsi"/>
                <w:bCs/>
                <w:sz w:val="24"/>
                <w:szCs w:val="24"/>
                <w:lang w:val="ro-RO"/>
              </w:rPr>
              <w:t xml:space="preserve">contractul de recreditare </w:t>
            </w:r>
            <w:r w:rsidR="00E832E2" w:rsidRPr="003F6146">
              <w:rPr>
                <w:rFonts w:asciiTheme="majorHAnsi" w:eastAsia="Times New Roman" w:hAnsiTheme="majorHAnsi" w:cstheme="majorHAnsi"/>
                <w:bCs/>
                <w:sz w:val="24"/>
                <w:szCs w:val="24"/>
                <w:lang w:val="ro-RO"/>
              </w:rPr>
              <w:t>a fost semnat cu</w:t>
            </w:r>
            <w:r w:rsidR="00E832E2">
              <w:rPr>
                <w:rFonts w:asciiTheme="majorHAnsi" w:eastAsia="Times New Roman" w:hAnsiTheme="majorHAnsi" w:cstheme="majorHAnsi"/>
                <w:bCs/>
                <w:sz w:val="24"/>
                <w:szCs w:val="24"/>
                <w:lang w:val="ro-RO"/>
              </w:rPr>
              <w:t xml:space="preserve"> </w:t>
            </w:r>
            <w:r w:rsidR="007E2178">
              <w:rPr>
                <w:rFonts w:asciiTheme="majorHAnsi" w:eastAsia="Times New Roman" w:hAnsiTheme="majorHAnsi" w:cstheme="majorHAnsi"/>
                <w:bCs/>
                <w:sz w:val="24"/>
                <w:szCs w:val="24"/>
                <w:lang w:val="ro-RO"/>
              </w:rPr>
              <w:t>Ministerul Finanțelor</w:t>
            </w:r>
            <w:r w:rsidR="00E832E2">
              <w:rPr>
                <w:rFonts w:asciiTheme="majorHAnsi" w:eastAsia="Times New Roman" w:hAnsiTheme="majorHAnsi" w:cstheme="majorHAnsi"/>
                <w:bCs/>
                <w:sz w:val="24"/>
                <w:szCs w:val="24"/>
                <w:lang w:val="ro-RO"/>
              </w:rPr>
              <w:t xml:space="preserve"> la 22.04.2014, pe </w:t>
            </w:r>
            <w:r w:rsidR="007E2178">
              <w:rPr>
                <w:rFonts w:asciiTheme="majorHAnsi" w:eastAsia="Times New Roman" w:hAnsiTheme="majorHAnsi" w:cstheme="majorHAnsi"/>
                <w:bCs/>
                <w:sz w:val="24"/>
                <w:szCs w:val="24"/>
                <w:lang w:val="ro-RO"/>
              </w:rPr>
              <w:t xml:space="preserve">o </w:t>
            </w:r>
            <w:r w:rsidR="00E832E2">
              <w:rPr>
                <w:rFonts w:asciiTheme="majorHAnsi" w:eastAsia="Times New Roman" w:hAnsiTheme="majorHAnsi" w:cstheme="majorHAnsi"/>
                <w:bCs/>
                <w:sz w:val="24"/>
                <w:szCs w:val="24"/>
                <w:lang w:val="ro-RO"/>
              </w:rPr>
              <w:t xml:space="preserve">perioadă de până la 20 de ani, sau până în anul 2034. În acest </w:t>
            </w:r>
            <w:r w:rsidR="00E832E2" w:rsidRPr="003F6146">
              <w:rPr>
                <w:rFonts w:asciiTheme="majorHAnsi" w:eastAsia="Times New Roman" w:hAnsiTheme="majorHAnsi" w:cstheme="majorHAnsi"/>
                <w:bCs/>
                <w:sz w:val="24"/>
                <w:szCs w:val="24"/>
                <w:lang w:val="ro-RO"/>
              </w:rPr>
              <w:t>caz</w:t>
            </w:r>
            <w:r w:rsidR="007F102F" w:rsidRPr="003F6146">
              <w:rPr>
                <w:rFonts w:asciiTheme="majorHAnsi" w:eastAsia="Times New Roman" w:hAnsiTheme="majorHAnsi" w:cstheme="majorHAnsi"/>
                <w:bCs/>
                <w:sz w:val="24"/>
                <w:szCs w:val="24"/>
                <w:lang w:val="ro-RO"/>
              </w:rPr>
              <w:t>,</w:t>
            </w:r>
            <w:r w:rsidR="00E832E2" w:rsidRPr="002F73BA">
              <w:rPr>
                <w:rFonts w:asciiTheme="majorHAnsi" w:eastAsia="Times New Roman" w:hAnsiTheme="majorHAnsi" w:cstheme="majorHAnsi"/>
                <w:bCs/>
                <w:sz w:val="24"/>
                <w:szCs w:val="24"/>
                <w:lang w:val="ro-RO"/>
              </w:rPr>
              <w:t xml:space="preserve"> n</w:t>
            </w:r>
            <w:r w:rsidR="007F102F" w:rsidRPr="002F73BA">
              <w:rPr>
                <w:rFonts w:asciiTheme="majorHAnsi" w:eastAsia="Times New Roman" w:hAnsiTheme="majorHAnsi" w:cstheme="majorHAnsi"/>
                <w:bCs/>
                <w:sz w:val="24"/>
                <w:szCs w:val="24"/>
                <w:lang w:val="ro-RO"/>
              </w:rPr>
              <w:t>u s-</w:t>
            </w:r>
            <w:r w:rsidR="00E832E2" w:rsidRPr="002F73BA">
              <w:rPr>
                <w:rFonts w:asciiTheme="majorHAnsi" w:eastAsia="Times New Roman" w:hAnsiTheme="majorHAnsi" w:cstheme="majorHAnsi"/>
                <w:bCs/>
                <w:sz w:val="24"/>
                <w:szCs w:val="24"/>
                <w:lang w:val="ro-RO"/>
              </w:rPr>
              <w:t>a asigurat</w:t>
            </w:r>
            <w:r w:rsidR="00E832E2" w:rsidRPr="002411B7">
              <w:rPr>
                <w:rFonts w:asciiTheme="majorHAnsi" w:eastAsia="Times New Roman" w:hAnsiTheme="majorHAnsi" w:cstheme="majorHAnsi"/>
                <w:bCs/>
                <w:sz w:val="24"/>
                <w:szCs w:val="24"/>
                <w:lang w:val="ro-RO"/>
              </w:rPr>
              <w:t xml:space="preserve"> integral condiția de păstrare a </w:t>
            </w:r>
            <w:r w:rsidR="00E832E2" w:rsidRPr="00AF2EEC">
              <w:rPr>
                <w:rFonts w:asciiTheme="majorHAnsi" w:eastAsia="Times New Roman" w:hAnsiTheme="majorHAnsi" w:cstheme="majorHAnsi"/>
                <w:bCs/>
                <w:sz w:val="24"/>
                <w:szCs w:val="24"/>
                <w:lang w:val="ro-RO"/>
              </w:rPr>
              <w:t>statutului de locuință socială a</w:t>
            </w:r>
            <w:r w:rsidR="00F9457E">
              <w:rPr>
                <w:rFonts w:asciiTheme="majorHAnsi" w:eastAsia="Times New Roman" w:hAnsiTheme="majorHAnsi" w:cstheme="majorHAnsi"/>
                <w:bCs/>
                <w:sz w:val="24"/>
                <w:szCs w:val="24"/>
                <w:lang w:val="ro-RO"/>
              </w:rPr>
              <w:t>l</w:t>
            </w:r>
            <w:r w:rsidR="00E832E2" w:rsidRPr="00AF2EEC">
              <w:rPr>
                <w:rFonts w:asciiTheme="majorHAnsi" w:eastAsia="Times New Roman" w:hAnsiTheme="majorHAnsi" w:cstheme="majorHAnsi"/>
                <w:bCs/>
                <w:sz w:val="24"/>
                <w:szCs w:val="24"/>
                <w:lang w:val="ro-RO"/>
              </w:rPr>
              <w:t xml:space="preserve"> blocurilor de locuințe primite în gestiune, pe toată perioada rambursării creditului</w:t>
            </w:r>
            <w:r w:rsidR="00E832E2" w:rsidRPr="00D125FF">
              <w:rPr>
                <w:rFonts w:asciiTheme="majorHAnsi" w:eastAsia="Times New Roman" w:hAnsiTheme="majorHAnsi" w:cstheme="majorHAnsi"/>
                <w:bCs/>
                <w:sz w:val="24"/>
                <w:szCs w:val="24"/>
                <w:lang w:val="ro-RO"/>
              </w:rPr>
              <w:t>.</w:t>
            </w:r>
          </w:p>
        </w:tc>
      </w:tr>
      <w:tr w:rsidR="004B610C" w:rsidRPr="00DC6912" w14:paraId="27FC5760" w14:textId="77777777" w:rsidTr="00273E45">
        <w:tc>
          <w:tcPr>
            <w:tcW w:w="9777" w:type="dxa"/>
            <w:gridSpan w:val="2"/>
          </w:tcPr>
          <w:p w14:paraId="2A054A33" w14:textId="58330EBF" w:rsidR="004B610C" w:rsidRPr="00256266" w:rsidRDefault="004B610C" w:rsidP="00186EC3">
            <w:pPr>
              <w:spacing w:line="276" w:lineRule="auto"/>
              <w:jc w:val="both"/>
              <w:rPr>
                <w:rFonts w:asciiTheme="majorHAnsi" w:eastAsia="Times New Roman" w:hAnsiTheme="majorHAnsi" w:cstheme="majorHAnsi"/>
                <w:b/>
                <w:bCs/>
                <w:i/>
                <w:sz w:val="24"/>
                <w:szCs w:val="24"/>
              </w:rPr>
            </w:pPr>
            <w:r w:rsidRPr="00D657EE">
              <w:rPr>
                <w:rFonts w:asciiTheme="majorHAnsi" w:eastAsia="Times New Roman" w:hAnsiTheme="majorHAnsi" w:cstheme="majorHAnsi"/>
                <w:b/>
                <w:sz w:val="24"/>
                <w:lang w:val="ro-RO"/>
              </w:rPr>
              <w:t>Gradul</w:t>
            </w:r>
            <w:r w:rsidR="00186EC3">
              <w:rPr>
                <w:rFonts w:asciiTheme="majorHAnsi" w:eastAsia="Times New Roman" w:hAnsiTheme="majorHAnsi" w:cstheme="majorHAnsi"/>
                <w:b/>
                <w:sz w:val="24"/>
                <w:lang w:val="ro-RO"/>
              </w:rPr>
              <w:t xml:space="preserve"> de implementare a recomandării</w:t>
            </w:r>
            <w:r w:rsidR="00AF2EEC">
              <w:rPr>
                <w:rFonts w:asciiTheme="majorHAnsi" w:eastAsia="Times New Roman" w:hAnsiTheme="majorHAnsi" w:cstheme="majorHAnsi"/>
                <w:sz w:val="24"/>
                <w:szCs w:val="24"/>
                <w:lang w:val="ro-MD"/>
              </w:rPr>
              <w:t>:</w:t>
            </w:r>
            <w:r w:rsidR="006359FC">
              <w:rPr>
                <w:rFonts w:asciiTheme="majorHAnsi" w:eastAsia="Times New Roman" w:hAnsiTheme="majorHAnsi" w:cstheme="majorHAnsi"/>
                <w:sz w:val="24"/>
                <w:szCs w:val="24"/>
                <w:lang w:val="ro-MD"/>
              </w:rPr>
              <w:t xml:space="preserve"> </w:t>
            </w:r>
            <w:r w:rsidR="000042CA" w:rsidRPr="000042CA">
              <w:rPr>
                <w:rFonts w:asciiTheme="majorHAnsi" w:eastAsia="Times New Roman" w:hAnsiTheme="majorHAnsi" w:cstheme="majorHAnsi"/>
                <w:sz w:val="24"/>
                <w:szCs w:val="24"/>
                <w:lang w:val="ro-MD"/>
              </w:rPr>
              <w:t xml:space="preserve">Reieșind din probele acumulate de misiunea de follow-up,  această recomandare este </w:t>
            </w:r>
            <w:r w:rsidR="007B62DC" w:rsidRPr="005114C0">
              <w:rPr>
                <w:rFonts w:asciiTheme="majorHAnsi" w:eastAsia="Times New Roman" w:hAnsiTheme="majorHAnsi" w:cstheme="majorHAnsi"/>
                <w:b/>
                <w:sz w:val="24"/>
                <w:szCs w:val="24"/>
                <w:lang w:val="ro-MD"/>
              </w:rPr>
              <w:t xml:space="preserve">parțial </w:t>
            </w:r>
            <w:r w:rsidR="000042CA" w:rsidRPr="00562DBB">
              <w:rPr>
                <w:rFonts w:asciiTheme="majorHAnsi" w:eastAsia="Times New Roman" w:hAnsiTheme="majorHAnsi" w:cstheme="majorHAnsi"/>
                <w:b/>
                <w:sz w:val="24"/>
                <w:szCs w:val="24"/>
                <w:lang w:val="ro-MD"/>
              </w:rPr>
              <w:t>im</w:t>
            </w:r>
            <w:r w:rsidR="000042CA" w:rsidRPr="007B62DC">
              <w:rPr>
                <w:rFonts w:asciiTheme="majorHAnsi" w:eastAsia="Times New Roman" w:hAnsiTheme="majorHAnsi" w:cstheme="majorHAnsi"/>
                <w:b/>
                <w:sz w:val="24"/>
                <w:szCs w:val="24"/>
                <w:lang w:val="ro-MD"/>
              </w:rPr>
              <w:t>plementată</w:t>
            </w:r>
            <w:r w:rsidR="000042CA" w:rsidRPr="000042CA">
              <w:rPr>
                <w:rFonts w:asciiTheme="majorHAnsi" w:eastAsia="Times New Roman" w:hAnsiTheme="majorHAnsi" w:cstheme="majorHAnsi"/>
                <w:b/>
                <w:sz w:val="24"/>
                <w:szCs w:val="24"/>
                <w:lang w:val="ro-MD"/>
              </w:rPr>
              <w:t>.</w:t>
            </w:r>
          </w:p>
        </w:tc>
      </w:tr>
    </w:tbl>
    <w:p w14:paraId="16B0D758" w14:textId="77777777" w:rsidR="00DB2FE5" w:rsidRDefault="00DB2FE5" w:rsidP="00C57A6D">
      <w:pPr>
        <w:spacing w:after="0" w:line="276" w:lineRule="auto"/>
        <w:rPr>
          <w:rFonts w:asciiTheme="majorHAnsi" w:eastAsia="Times New Roman" w:hAnsiTheme="majorHAnsi" w:cstheme="majorHAnsi"/>
          <w:b/>
          <w:bCs/>
          <w:sz w:val="24"/>
          <w:szCs w:val="24"/>
          <w:lang w:val="ro-RO"/>
        </w:rPr>
      </w:pPr>
    </w:p>
    <w:p w14:paraId="1941F9CD" w14:textId="00CDEED0" w:rsidR="00C57A6D" w:rsidRDefault="00032870" w:rsidP="003D3DA5">
      <w:pPr>
        <w:spacing w:after="0" w:line="276" w:lineRule="auto"/>
        <w:jc w:val="both"/>
        <w:rPr>
          <w:rFonts w:asciiTheme="majorHAnsi" w:hAnsiTheme="majorHAnsi" w:cstheme="majorHAnsi"/>
          <w:b/>
          <w:iCs/>
          <w:sz w:val="24"/>
          <w:lang w:val="ro-MD"/>
        </w:rPr>
      </w:pPr>
      <w:r>
        <w:rPr>
          <w:rFonts w:asciiTheme="majorHAnsi" w:eastAsia="Times New Roman" w:hAnsiTheme="majorHAnsi" w:cstheme="majorHAnsi"/>
          <w:b/>
          <w:bCs/>
          <w:sz w:val="24"/>
          <w:szCs w:val="24"/>
          <w:lang w:val="ro-RO"/>
        </w:rPr>
        <w:t>4</w:t>
      </w:r>
      <w:r w:rsidR="00C57A6D">
        <w:rPr>
          <w:rFonts w:asciiTheme="majorHAnsi" w:eastAsia="Times New Roman" w:hAnsiTheme="majorHAnsi" w:cstheme="majorHAnsi"/>
          <w:b/>
          <w:bCs/>
          <w:sz w:val="24"/>
          <w:szCs w:val="24"/>
          <w:lang w:val="ro-RO"/>
        </w:rPr>
        <w:t xml:space="preserve">.1.8. </w:t>
      </w:r>
      <w:r w:rsidR="00C57A6D" w:rsidRPr="00DC6912">
        <w:rPr>
          <w:rFonts w:asciiTheme="majorHAnsi" w:eastAsia="Times New Roman" w:hAnsiTheme="majorHAnsi" w:cstheme="majorHAnsi"/>
          <w:b/>
          <w:bCs/>
          <w:sz w:val="24"/>
          <w:szCs w:val="24"/>
          <w:lang w:val="ro-RO"/>
        </w:rPr>
        <w:t xml:space="preserve">Descrierea </w:t>
      </w:r>
      <w:r w:rsidR="00C57A6D" w:rsidRPr="00767948">
        <w:rPr>
          <w:rFonts w:asciiTheme="majorHAnsi" w:hAnsiTheme="majorHAnsi" w:cstheme="majorHAnsi"/>
          <w:b/>
          <w:iCs/>
          <w:sz w:val="24"/>
          <w:lang w:val="ro-MD"/>
        </w:rPr>
        <w:t>constatărilor de audit precedente</w:t>
      </w:r>
      <w:r w:rsidR="001D64E0" w:rsidRPr="00767948">
        <w:rPr>
          <w:rFonts w:asciiTheme="majorHAnsi" w:hAnsiTheme="majorHAnsi" w:cstheme="majorHAnsi"/>
          <w:b/>
          <w:iCs/>
          <w:sz w:val="24"/>
          <w:lang w:val="ro-MD"/>
        </w:rPr>
        <w:t xml:space="preserve"> cu</w:t>
      </w:r>
      <w:r w:rsidR="001D64E0">
        <w:rPr>
          <w:rFonts w:asciiTheme="majorHAnsi" w:hAnsiTheme="majorHAnsi" w:cstheme="majorHAnsi"/>
          <w:b/>
          <w:iCs/>
          <w:sz w:val="24"/>
          <w:lang w:val="ro-MD"/>
        </w:rPr>
        <w:t xml:space="preserve"> privire la repartizarea neregulamentară a locuințelor sociale</w:t>
      </w:r>
    </w:p>
    <w:p w14:paraId="1318F51B" w14:textId="053DCCAD" w:rsidR="00341071" w:rsidRPr="00341071" w:rsidRDefault="00341071" w:rsidP="003D3DA5">
      <w:pPr>
        <w:spacing w:after="0" w:line="276" w:lineRule="auto"/>
        <w:ind w:firstLine="567"/>
        <w:jc w:val="both"/>
        <w:rPr>
          <w:rFonts w:ascii="Calibri Light" w:hAnsi="Calibri Light" w:cs="Tahoma"/>
          <w:sz w:val="24"/>
          <w:lang w:val="ro-MD"/>
        </w:rPr>
      </w:pPr>
      <w:r w:rsidRPr="00341071">
        <w:rPr>
          <w:rFonts w:ascii="Calibri Light" w:hAnsi="Calibri Light" w:cs="Tahoma"/>
          <w:sz w:val="24"/>
          <w:lang w:val="ro-MD"/>
        </w:rPr>
        <w:t>În lipsa unui control intern managerial, repartizarea locuințelor sociale de către APL de nivelul II s-a efectuat</w:t>
      </w:r>
      <w:r w:rsidR="00756C24">
        <w:rPr>
          <w:rFonts w:ascii="Calibri Light" w:hAnsi="Calibri Light" w:cs="Tahoma"/>
          <w:sz w:val="24"/>
          <w:lang w:val="ro-MD"/>
        </w:rPr>
        <w:t>,</w:t>
      </w:r>
      <w:r w:rsidRPr="00341071">
        <w:rPr>
          <w:rFonts w:ascii="Calibri Light" w:hAnsi="Calibri Light" w:cs="Tahoma"/>
          <w:sz w:val="24"/>
          <w:lang w:val="ro-MD"/>
        </w:rPr>
        <w:t xml:space="preserve"> în unele cazuri</w:t>
      </w:r>
      <w:r w:rsidR="00756C24">
        <w:rPr>
          <w:rFonts w:ascii="Calibri Light" w:hAnsi="Calibri Light" w:cs="Tahoma"/>
          <w:sz w:val="24"/>
          <w:lang w:val="ro-MD"/>
        </w:rPr>
        <w:t>,</w:t>
      </w:r>
      <w:r w:rsidRPr="00341071">
        <w:rPr>
          <w:rFonts w:ascii="Calibri Light" w:hAnsi="Calibri Light" w:cs="Tahoma"/>
          <w:sz w:val="24"/>
          <w:lang w:val="ro-MD"/>
        </w:rPr>
        <w:t xml:space="preserve"> cu abateri de la prevederile legale, în final</w:t>
      </w:r>
      <w:r w:rsidR="00756C24">
        <w:rPr>
          <w:rFonts w:ascii="Calibri Light" w:hAnsi="Calibri Light" w:cs="Tahoma"/>
          <w:sz w:val="24"/>
          <w:lang w:val="ro-MD"/>
        </w:rPr>
        <w:t>,</w:t>
      </w:r>
      <w:r w:rsidRPr="00341071">
        <w:rPr>
          <w:rFonts w:ascii="Calibri Light" w:hAnsi="Calibri Light" w:cs="Tahoma"/>
          <w:sz w:val="24"/>
          <w:lang w:val="ro-MD"/>
        </w:rPr>
        <w:t xml:space="preserve"> beneficiind de locuințe sociale persoane neeligibile, care au venituri salariale considerabile și dețin bunuri imobiliare. </w:t>
      </w:r>
    </w:p>
    <w:p w14:paraId="3F7FD929" w14:textId="7A535BCE" w:rsidR="00341071" w:rsidRPr="00341071" w:rsidRDefault="00341071" w:rsidP="003D3DA5">
      <w:pPr>
        <w:spacing w:after="0" w:line="276" w:lineRule="auto"/>
        <w:ind w:firstLine="567"/>
        <w:contextualSpacing/>
        <w:jc w:val="both"/>
        <w:rPr>
          <w:rFonts w:ascii="Calibri Light" w:hAnsi="Calibri Light" w:cs="Tahoma"/>
          <w:sz w:val="24"/>
          <w:lang w:val="ro-MD"/>
        </w:rPr>
      </w:pPr>
      <w:r>
        <w:rPr>
          <w:rFonts w:ascii="Calibri Light" w:hAnsi="Calibri Light" w:cs="Tahoma"/>
          <w:sz w:val="24"/>
          <w:lang w:val="ro-MD"/>
        </w:rPr>
        <w:t xml:space="preserve">Astfel, </w:t>
      </w:r>
      <w:r w:rsidRPr="00341071">
        <w:rPr>
          <w:rFonts w:ascii="Calibri Light" w:hAnsi="Calibri Light" w:cs="Tahoma"/>
          <w:sz w:val="24"/>
          <w:lang w:val="ro-MD"/>
        </w:rPr>
        <w:t>comisiile din cadrul APL de nivelul II participa</w:t>
      </w:r>
      <w:r w:rsidR="00756C24">
        <w:rPr>
          <w:rFonts w:ascii="Calibri Light" w:hAnsi="Calibri Light" w:cs="Tahoma"/>
          <w:sz w:val="24"/>
          <w:lang w:val="ro-MD"/>
        </w:rPr>
        <w:t>nte</w:t>
      </w:r>
      <w:r w:rsidRPr="00341071">
        <w:rPr>
          <w:rFonts w:ascii="Calibri Light" w:hAnsi="Calibri Light" w:cs="Tahoma"/>
          <w:sz w:val="24"/>
          <w:lang w:val="ro-MD"/>
        </w:rPr>
        <w:t xml:space="preserve"> în Proiect, la evaluarea solicitărilor de locuințe sociale, nu au respectat prevederile legale, acordând  locuințe</w:t>
      </w:r>
      <w:r w:rsidR="003C4CFA">
        <w:rPr>
          <w:rFonts w:ascii="Calibri Light" w:hAnsi="Calibri Light" w:cs="Tahoma"/>
          <w:sz w:val="24"/>
          <w:lang w:val="ro-MD"/>
        </w:rPr>
        <w:t>,</w:t>
      </w:r>
      <w:r w:rsidRPr="00341071">
        <w:rPr>
          <w:rFonts w:ascii="Calibri Light" w:hAnsi="Calibri Light" w:cs="Tahoma"/>
          <w:sz w:val="24"/>
          <w:lang w:val="ro-MD"/>
        </w:rPr>
        <w:t xml:space="preserve"> în 24 de cazuri din cele 139 verificate</w:t>
      </w:r>
      <w:r w:rsidR="003C4CFA">
        <w:rPr>
          <w:rFonts w:ascii="Calibri Light" w:hAnsi="Calibri Light" w:cs="Tahoma"/>
          <w:sz w:val="24"/>
          <w:lang w:val="ro-MD"/>
        </w:rPr>
        <w:t>,</w:t>
      </w:r>
      <w:r w:rsidRPr="00341071">
        <w:rPr>
          <w:rFonts w:ascii="Calibri Light" w:hAnsi="Calibri Light" w:cs="Tahoma"/>
          <w:sz w:val="24"/>
          <w:lang w:val="ro-MD"/>
        </w:rPr>
        <w:t xml:space="preserve"> unor persoane care </w:t>
      </w:r>
      <w:r>
        <w:rPr>
          <w:rFonts w:ascii="Calibri Light" w:hAnsi="Calibri Light" w:cs="Tahoma"/>
          <w:sz w:val="24"/>
          <w:lang w:val="ro-MD"/>
        </w:rPr>
        <w:t>dețin bunuri imobiliare</w:t>
      </w:r>
      <w:r>
        <w:rPr>
          <w:rFonts w:ascii="Calibri Light" w:hAnsi="Calibri Light" w:cs="Tahoma"/>
          <w:i/>
          <w:sz w:val="24"/>
          <w:lang w:val="ro-MD"/>
        </w:rPr>
        <w:t>.</w:t>
      </w:r>
    </w:p>
    <w:p w14:paraId="26BAD742" w14:textId="6AF5DC94" w:rsidR="00341071" w:rsidRPr="00341071" w:rsidRDefault="00341071" w:rsidP="003D3DA5">
      <w:pPr>
        <w:spacing w:after="0" w:line="276" w:lineRule="auto"/>
        <w:ind w:firstLine="567"/>
        <w:contextualSpacing/>
        <w:jc w:val="both"/>
        <w:rPr>
          <w:rFonts w:ascii="Calibri Light" w:hAnsi="Calibri Light" w:cs="Tahoma"/>
          <w:sz w:val="24"/>
          <w:lang w:val="ro-MD"/>
        </w:rPr>
      </w:pPr>
      <w:r>
        <w:rPr>
          <w:rFonts w:ascii="Calibri Light" w:hAnsi="Calibri Light" w:cs="Tahoma"/>
          <w:sz w:val="24"/>
          <w:lang w:val="ro-MD"/>
        </w:rPr>
        <w:t xml:space="preserve">Totodată, </w:t>
      </w:r>
      <w:r w:rsidRPr="00341071">
        <w:rPr>
          <w:rFonts w:ascii="Calibri Light" w:hAnsi="Calibri Light" w:cs="Tahoma"/>
          <w:sz w:val="24"/>
          <w:lang w:val="ro-MD"/>
        </w:rPr>
        <w:t>contrar prevederilor legale, în 16 cazuri din cele 139 verificate, Comisiile din cadrul raioanelor Briceni (4 cazuri), S</w:t>
      </w:r>
      <w:r w:rsidR="003C4CFA">
        <w:rPr>
          <w:rFonts w:ascii="Calibri Light" w:hAnsi="Calibri Light" w:cs="Tahoma"/>
          <w:sz w:val="24"/>
          <w:lang w:val="ro-MD"/>
        </w:rPr>
        <w:t>î</w:t>
      </w:r>
      <w:r w:rsidRPr="00341071">
        <w:rPr>
          <w:rFonts w:ascii="Calibri Light" w:hAnsi="Calibri Light" w:cs="Tahoma"/>
          <w:sz w:val="24"/>
          <w:lang w:val="ro-MD"/>
        </w:rPr>
        <w:t>ngerei (2 cazuri), Nisporeni (3 cazuri) și Soroca (7 cazuri) au repartizat locuințe sociale unor beneficiari care nu corespundeau criteriilor de eligibilitate cu privire la veniturile obținute</w:t>
      </w:r>
      <w:r>
        <w:rPr>
          <w:rFonts w:ascii="Calibri Light" w:hAnsi="Calibri Light" w:cs="Tahoma"/>
          <w:sz w:val="24"/>
          <w:lang w:val="ro-MD"/>
        </w:rPr>
        <w:t>.</w:t>
      </w:r>
    </w:p>
    <w:p w14:paraId="11080859" w14:textId="154B6648" w:rsidR="006F0264" w:rsidRDefault="00341071" w:rsidP="003D3DA5">
      <w:pPr>
        <w:spacing w:after="0" w:line="276" w:lineRule="auto"/>
        <w:ind w:firstLine="567"/>
        <w:contextualSpacing/>
        <w:jc w:val="both"/>
        <w:rPr>
          <w:rFonts w:ascii="Calibri Light" w:hAnsi="Calibri Light" w:cs="Tahoma"/>
          <w:sz w:val="24"/>
          <w:lang w:val="ro-MD"/>
        </w:rPr>
      </w:pPr>
      <w:r w:rsidRPr="00341071">
        <w:rPr>
          <w:rFonts w:ascii="Calibri Light" w:hAnsi="Calibri Light" w:cs="Tahoma"/>
          <w:sz w:val="24"/>
          <w:lang w:val="ro-MD"/>
        </w:rPr>
        <w:t xml:space="preserve">CR Nisporeni, contrar prevederilor legale, precum și scopului Proiectului, a repartizat în anul 2018, cu titlu de excepție, locuințe sociale </w:t>
      </w:r>
      <w:r w:rsidR="003C4CFA">
        <w:rPr>
          <w:rFonts w:ascii="Calibri Light" w:hAnsi="Calibri Light" w:cs="Tahoma"/>
          <w:sz w:val="24"/>
          <w:lang w:val="ro-MD"/>
        </w:rPr>
        <w:t>la 5</w:t>
      </w:r>
      <w:r w:rsidRPr="00341071">
        <w:rPr>
          <w:rFonts w:ascii="Calibri Light" w:hAnsi="Calibri Light" w:cs="Tahoma"/>
          <w:sz w:val="24"/>
          <w:lang w:val="ro-MD"/>
        </w:rPr>
        <w:t xml:space="preserve"> persoane publice, din</w:t>
      </w:r>
      <w:r w:rsidR="003C4CFA">
        <w:rPr>
          <w:rFonts w:ascii="Calibri Light" w:hAnsi="Calibri Light" w:cs="Tahoma"/>
          <w:sz w:val="24"/>
          <w:lang w:val="ro-MD"/>
        </w:rPr>
        <w:t>tre</w:t>
      </w:r>
      <w:r w:rsidRPr="00341071">
        <w:rPr>
          <w:rFonts w:ascii="Calibri Light" w:hAnsi="Calibri Light" w:cs="Tahoma"/>
          <w:sz w:val="24"/>
          <w:lang w:val="ro-MD"/>
        </w:rPr>
        <w:t xml:space="preserve"> care 4  sunt angajate în cadrul unor autorități și instituții publice din raionul Nisporeni, acestea nefiind eligibile conform criteriilor privind veniturile obținute și privind li</w:t>
      </w:r>
      <w:r>
        <w:rPr>
          <w:rFonts w:ascii="Calibri Light" w:hAnsi="Calibri Light" w:cs="Tahoma"/>
          <w:sz w:val="24"/>
          <w:lang w:val="ro-MD"/>
        </w:rPr>
        <w:t>psa/existența bunurilor imobile.</w:t>
      </w:r>
    </w:p>
    <w:p w14:paraId="5BE4AF7A" w14:textId="77777777" w:rsidR="005D0B31" w:rsidRPr="00B41D8E" w:rsidRDefault="005D0B31" w:rsidP="00E665AB">
      <w:pPr>
        <w:spacing w:after="0" w:line="276" w:lineRule="auto"/>
        <w:ind w:firstLine="567"/>
        <w:contextualSpacing/>
        <w:jc w:val="both"/>
        <w:rPr>
          <w:lang w:val="ro-MD"/>
        </w:rPr>
      </w:pPr>
    </w:p>
    <w:tbl>
      <w:tblPr>
        <w:tblStyle w:val="TableGrid36"/>
        <w:tblW w:w="9777" w:type="dxa"/>
        <w:tblLook w:val="04A0" w:firstRow="1" w:lastRow="0" w:firstColumn="1" w:lastColumn="0" w:noHBand="0" w:noVBand="1"/>
      </w:tblPr>
      <w:tblGrid>
        <w:gridCol w:w="3397"/>
        <w:gridCol w:w="6380"/>
      </w:tblGrid>
      <w:tr w:rsidR="00C57A6D" w:rsidRPr="00DC6912" w14:paraId="5C5E52CD" w14:textId="77777777" w:rsidTr="00B65947">
        <w:trPr>
          <w:trHeight w:val="133"/>
        </w:trPr>
        <w:tc>
          <w:tcPr>
            <w:tcW w:w="3397" w:type="dxa"/>
          </w:tcPr>
          <w:p w14:paraId="7C34F7CC" w14:textId="77777777" w:rsidR="00C57A6D" w:rsidRPr="00DC6912" w:rsidRDefault="00C57A6D"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 xml:space="preserve">Recomandarea </w:t>
            </w:r>
            <w:r w:rsidRPr="00DC6912">
              <w:rPr>
                <w:rFonts w:asciiTheme="majorHAnsi" w:eastAsiaTheme="minorHAnsi" w:hAnsiTheme="majorHAnsi" w:cstheme="majorHAnsi"/>
                <w:b/>
                <w:color w:val="2E74B5" w:themeColor="accent1" w:themeShade="BF"/>
                <w:lang w:val="ro-RO"/>
              </w:rPr>
              <w:t>auditului precedent</w:t>
            </w:r>
          </w:p>
        </w:tc>
        <w:tc>
          <w:tcPr>
            <w:tcW w:w="6380" w:type="dxa"/>
          </w:tcPr>
          <w:p w14:paraId="17135987" w14:textId="77777777" w:rsidR="00C57A6D" w:rsidRPr="00DC6912" w:rsidRDefault="00C57A6D" w:rsidP="00273E45">
            <w:pPr>
              <w:jc w:val="center"/>
              <w:rPr>
                <w:rFonts w:asciiTheme="majorHAnsi" w:eastAsiaTheme="minorHAnsi" w:hAnsiTheme="majorHAnsi" w:cstheme="majorHAnsi"/>
                <w:b/>
                <w:color w:val="2E74B5" w:themeColor="accent1" w:themeShade="BF"/>
                <w:lang w:val="ro-RO"/>
              </w:rPr>
            </w:pPr>
            <w:r w:rsidRPr="00DC6912">
              <w:rPr>
                <w:rFonts w:asciiTheme="majorHAnsi" w:eastAsiaTheme="minorHAnsi" w:hAnsiTheme="majorHAnsi" w:cstheme="majorHAnsi"/>
                <w:b/>
                <w:color w:val="2E74B5" w:themeColor="accent1" w:themeShade="BF"/>
                <w:lang w:val="ro-RO"/>
              </w:rPr>
              <w:t>Acțiuni</w:t>
            </w:r>
            <w:r>
              <w:rPr>
                <w:rFonts w:asciiTheme="majorHAnsi" w:eastAsiaTheme="minorHAnsi" w:hAnsiTheme="majorHAnsi" w:cstheme="majorHAnsi"/>
                <w:b/>
                <w:color w:val="2E74B5" w:themeColor="accent1" w:themeShade="BF"/>
                <w:lang w:val="ro-RO"/>
              </w:rPr>
              <w:t>le</w:t>
            </w:r>
            <w:r w:rsidRPr="00DC6912">
              <w:rPr>
                <w:rFonts w:asciiTheme="majorHAnsi" w:eastAsiaTheme="minorHAnsi" w:hAnsiTheme="majorHAnsi" w:cstheme="majorHAnsi"/>
                <w:b/>
                <w:color w:val="2E74B5" w:themeColor="accent1" w:themeShade="BF"/>
                <w:lang w:val="ro-RO"/>
              </w:rPr>
              <w:t xml:space="preserve"> întreprinse</w:t>
            </w:r>
          </w:p>
        </w:tc>
      </w:tr>
      <w:tr w:rsidR="00C57A6D" w:rsidRPr="00E7286A" w14:paraId="76B07B1B" w14:textId="77777777" w:rsidTr="00B65947">
        <w:tc>
          <w:tcPr>
            <w:tcW w:w="3397" w:type="dxa"/>
          </w:tcPr>
          <w:p w14:paraId="299B7C9C" w14:textId="77777777" w:rsidR="006841C1" w:rsidRDefault="00C57A6D" w:rsidP="003D3DA5">
            <w:pPr>
              <w:pStyle w:val="a8"/>
              <w:spacing w:line="276" w:lineRule="auto"/>
              <w:ind w:left="0"/>
              <w:jc w:val="both"/>
              <w:rPr>
                <w:rFonts w:asciiTheme="majorHAnsi" w:hAnsiTheme="majorHAnsi" w:cstheme="majorHAnsi"/>
                <w:b/>
                <w:sz w:val="24"/>
                <w:lang w:val="ro-MD"/>
              </w:rPr>
            </w:pPr>
            <w:r w:rsidRPr="006841C1">
              <w:rPr>
                <w:rFonts w:asciiTheme="majorHAnsi" w:hAnsiTheme="majorHAnsi" w:cstheme="majorHAnsi"/>
                <w:b/>
                <w:sz w:val="24"/>
                <w:lang w:val="ro-MD"/>
              </w:rPr>
              <w:t>9.</w:t>
            </w:r>
            <w:r>
              <w:rPr>
                <w:rFonts w:asciiTheme="majorHAnsi" w:hAnsiTheme="majorHAnsi" w:cstheme="majorHAnsi"/>
                <w:sz w:val="24"/>
                <w:lang w:val="ro-MD"/>
              </w:rPr>
              <w:t xml:space="preserve"> </w:t>
            </w:r>
            <w:r w:rsidR="006841C1" w:rsidRPr="006841C1">
              <w:rPr>
                <w:rFonts w:asciiTheme="majorHAnsi" w:hAnsiTheme="majorHAnsi" w:cstheme="majorHAnsi"/>
                <w:b/>
                <w:sz w:val="24"/>
                <w:lang w:val="ro-MD"/>
              </w:rPr>
              <w:t>Președinților raioanelor și Consiliilor raional</w:t>
            </w:r>
            <w:r w:rsidR="00E7286A">
              <w:rPr>
                <w:rFonts w:asciiTheme="majorHAnsi" w:hAnsiTheme="majorHAnsi" w:cstheme="majorHAnsi"/>
                <w:b/>
                <w:sz w:val="24"/>
                <w:lang w:val="ro-MD"/>
              </w:rPr>
              <w:t>e Briceni, Călărași, Fălești, Sî</w:t>
            </w:r>
            <w:r w:rsidR="006841C1" w:rsidRPr="006841C1">
              <w:rPr>
                <w:rFonts w:asciiTheme="majorHAnsi" w:hAnsiTheme="majorHAnsi" w:cstheme="majorHAnsi"/>
                <w:b/>
                <w:sz w:val="24"/>
                <w:lang w:val="ro-MD"/>
              </w:rPr>
              <w:t>ngerei, Nisporeni și Soroca:</w:t>
            </w:r>
          </w:p>
          <w:p w14:paraId="4D0822FF" w14:textId="77777777" w:rsidR="006841C1" w:rsidRPr="006841C1" w:rsidRDefault="006841C1" w:rsidP="003D3DA5">
            <w:pPr>
              <w:spacing w:line="276" w:lineRule="auto"/>
              <w:contextualSpacing/>
              <w:jc w:val="both"/>
              <w:rPr>
                <w:rFonts w:asciiTheme="majorHAnsi" w:hAnsiTheme="majorHAnsi" w:cstheme="majorHAnsi"/>
                <w:sz w:val="24"/>
                <w:lang w:val="ro-MD"/>
              </w:rPr>
            </w:pPr>
            <w:r w:rsidRPr="006841C1">
              <w:rPr>
                <w:rFonts w:asciiTheme="majorHAnsi" w:hAnsiTheme="majorHAnsi" w:cstheme="majorHAnsi"/>
                <w:sz w:val="24"/>
                <w:lang w:val="ro-MD"/>
              </w:rPr>
              <w:t xml:space="preserve">revizuirea listei beneficiarilor de locuințe sociale în strictă conformitate cu prevederile </w:t>
            </w:r>
            <w:r w:rsidRPr="006841C1">
              <w:rPr>
                <w:rFonts w:asciiTheme="majorHAnsi" w:eastAsiaTheme="minorHAnsi" w:hAnsiTheme="majorHAnsi" w:cstheme="majorHAnsi"/>
                <w:sz w:val="24"/>
                <w:szCs w:val="24"/>
                <w:lang w:val="ro-MD"/>
              </w:rPr>
              <w:t>art.10 din Legea nr. 75 din 30.04.2015 cu privire la locuințe.</w:t>
            </w:r>
          </w:p>
          <w:p w14:paraId="4C335E90" w14:textId="77777777" w:rsidR="006841C1" w:rsidRPr="006841C1" w:rsidRDefault="006841C1" w:rsidP="003D3DA5">
            <w:pPr>
              <w:pStyle w:val="a8"/>
              <w:spacing w:line="276" w:lineRule="auto"/>
              <w:ind w:left="0"/>
              <w:jc w:val="both"/>
              <w:rPr>
                <w:rFonts w:asciiTheme="majorHAnsi" w:hAnsiTheme="majorHAnsi" w:cstheme="majorHAnsi"/>
                <w:sz w:val="24"/>
                <w:lang w:val="ro-MD"/>
              </w:rPr>
            </w:pPr>
          </w:p>
          <w:p w14:paraId="69BF908E" w14:textId="77777777" w:rsidR="00C57A6D" w:rsidRPr="004B610C" w:rsidRDefault="00C57A6D" w:rsidP="003D3DA5">
            <w:pPr>
              <w:spacing w:line="276" w:lineRule="auto"/>
              <w:contextualSpacing/>
              <w:jc w:val="both"/>
              <w:rPr>
                <w:rFonts w:asciiTheme="majorHAnsi" w:hAnsiTheme="majorHAnsi" w:cstheme="majorHAnsi"/>
                <w:b/>
                <w:sz w:val="24"/>
                <w:lang w:val="ro-MD"/>
              </w:rPr>
            </w:pPr>
          </w:p>
          <w:p w14:paraId="7519740B" w14:textId="77777777" w:rsidR="00C57A6D" w:rsidRPr="000A3D0C" w:rsidRDefault="00C57A6D" w:rsidP="003D3DA5">
            <w:pPr>
              <w:spacing w:line="276" w:lineRule="auto"/>
              <w:jc w:val="both"/>
              <w:rPr>
                <w:rFonts w:asciiTheme="majorHAnsi" w:hAnsiTheme="majorHAnsi" w:cstheme="majorHAnsi"/>
                <w:sz w:val="24"/>
                <w:lang w:val="ro-MD"/>
              </w:rPr>
            </w:pPr>
          </w:p>
          <w:p w14:paraId="6C85CFBE" w14:textId="77777777" w:rsidR="00C57A6D" w:rsidRPr="00D22982" w:rsidRDefault="00C57A6D" w:rsidP="003D3DA5">
            <w:pPr>
              <w:spacing w:line="276" w:lineRule="auto"/>
              <w:jc w:val="both"/>
              <w:rPr>
                <w:rFonts w:asciiTheme="majorHAnsi" w:hAnsiTheme="majorHAnsi" w:cstheme="majorHAnsi"/>
                <w:sz w:val="24"/>
                <w:lang w:val="ro-MD"/>
              </w:rPr>
            </w:pPr>
          </w:p>
          <w:p w14:paraId="647F8EB4" w14:textId="77777777" w:rsidR="00C57A6D" w:rsidRPr="009D68D3" w:rsidRDefault="00C57A6D" w:rsidP="003D3DA5">
            <w:pPr>
              <w:spacing w:line="276" w:lineRule="auto"/>
              <w:jc w:val="both"/>
              <w:rPr>
                <w:rFonts w:asciiTheme="majorHAnsi" w:hAnsiTheme="majorHAnsi" w:cstheme="majorHAnsi"/>
                <w:b/>
                <w:sz w:val="24"/>
                <w:lang w:val="ro-MD"/>
              </w:rPr>
            </w:pPr>
          </w:p>
          <w:p w14:paraId="0C9271C6" w14:textId="77777777" w:rsidR="00C57A6D" w:rsidRPr="00CC46EE" w:rsidRDefault="00C57A6D" w:rsidP="003D3DA5">
            <w:pPr>
              <w:spacing w:line="276" w:lineRule="auto"/>
              <w:jc w:val="both"/>
              <w:rPr>
                <w:rFonts w:asciiTheme="majorHAnsi" w:eastAsia="Times New Roman" w:hAnsiTheme="majorHAnsi" w:cstheme="majorHAnsi"/>
                <w:lang w:val="ro-MD" w:eastAsia="ru-RU"/>
              </w:rPr>
            </w:pPr>
          </w:p>
        </w:tc>
        <w:tc>
          <w:tcPr>
            <w:tcW w:w="6380" w:type="dxa"/>
          </w:tcPr>
          <w:p w14:paraId="11D9E2BD" w14:textId="6C662FE4" w:rsidR="007B3951" w:rsidRPr="007B3951" w:rsidRDefault="00A513EB" w:rsidP="003D3DA5">
            <w:pPr>
              <w:spacing w:line="276" w:lineRule="auto"/>
              <w:ind w:left="34" w:firstLine="145"/>
              <w:jc w:val="both"/>
              <w:rPr>
                <w:rFonts w:asciiTheme="majorHAnsi" w:eastAsia="Times New Roman" w:hAnsiTheme="majorHAnsi" w:cstheme="majorHAnsi"/>
                <w:bCs/>
                <w:sz w:val="24"/>
                <w:szCs w:val="24"/>
                <w:lang w:val="ro-MD"/>
              </w:rPr>
            </w:pPr>
            <w:r w:rsidRPr="00A513EB">
              <w:rPr>
                <w:rFonts w:asciiTheme="majorHAnsi" w:eastAsia="Times New Roman" w:hAnsiTheme="majorHAnsi" w:cstheme="majorHAnsi"/>
                <w:b/>
                <w:sz w:val="24"/>
                <w:lang w:val="ro-RO"/>
              </w:rPr>
              <w:t>CR Briceni</w:t>
            </w:r>
            <w:r w:rsidRPr="00A513EB">
              <w:rPr>
                <w:rFonts w:asciiTheme="majorHAnsi" w:eastAsia="Times New Roman" w:hAnsiTheme="majorHAnsi" w:cstheme="majorHAnsi"/>
                <w:b/>
                <w:sz w:val="24"/>
                <w:lang w:val="ro-MD"/>
              </w:rPr>
              <w:t>:</w:t>
            </w:r>
            <w:r w:rsidR="001D64E0">
              <w:rPr>
                <w:rFonts w:asciiTheme="majorHAnsi" w:eastAsia="Times New Roman" w:hAnsiTheme="majorHAnsi" w:cstheme="majorHAnsi"/>
                <w:bCs/>
                <w:sz w:val="24"/>
                <w:szCs w:val="24"/>
                <w:lang w:val="ro-MD"/>
              </w:rPr>
              <w:t xml:space="preserve"> </w:t>
            </w:r>
            <w:r w:rsidR="007B3951" w:rsidRPr="007B3951">
              <w:rPr>
                <w:rFonts w:asciiTheme="majorHAnsi" w:eastAsia="Times New Roman" w:hAnsiTheme="majorHAnsi" w:cstheme="majorHAnsi"/>
                <w:bCs/>
                <w:sz w:val="24"/>
                <w:szCs w:val="24"/>
                <w:lang w:val="ro-MD"/>
              </w:rPr>
              <w:t xml:space="preserve">Au fost aprobate Deciziile </w:t>
            </w:r>
            <w:r w:rsidR="004C6B5A">
              <w:rPr>
                <w:rFonts w:asciiTheme="majorHAnsi" w:eastAsia="Times New Roman" w:hAnsiTheme="majorHAnsi" w:cstheme="majorHAnsi"/>
                <w:bCs/>
                <w:sz w:val="24"/>
                <w:szCs w:val="24"/>
                <w:lang w:val="ro-MD"/>
              </w:rPr>
              <w:t>CR</w:t>
            </w:r>
            <w:r w:rsidR="007B3951" w:rsidRPr="007B3951">
              <w:rPr>
                <w:rFonts w:asciiTheme="majorHAnsi" w:eastAsia="Times New Roman" w:hAnsiTheme="majorHAnsi" w:cstheme="majorHAnsi"/>
                <w:bCs/>
                <w:sz w:val="24"/>
                <w:szCs w:val="24"/>
                <w:lang w:val="ro-MD"/>
              </w:rPr>
              <w:t xml:space="preserve"> Briceni privind refuzul prelungirii contractelor cu 5 beneficiari</w:t>
            </w:r>
            <w:r w:rsidR="007B3951" w:rsidRPr="007B3951">
              <w:rPr>
                <w:rFonts w:asciiTheme="majorHAnsi" w:eastAsia="Times New Roman" w:hAnsiTheme="majorHAnsi" w:cstheme="majorHAnsi"/>
                <w:bCs/>
                <w:sz w:val="24"/>
                <w:szCs w:val="24"/>
                <w:vertAlign w:val="superscript"/>
                <w:lang w:val="ro-MD"/>
              </w:rPr>
              <w:footnoteReference w:id="14"/>
            </w:r>
            <w:r w:rsidR="007B3951" w:rsidRPr="007B3951">
              <w:rPr>
                <w:rFonts w:asciiTheme="majorHAnsi" w:eastAsia="Times New Roman" w:hAnsiTheme="majorHAnsi" w:cstheme="majorHAnsi"/>
                <w:bCs/>
                <w:sz w:val="24"/>
                <w:szCs w:val="24"/>
                <w:lang w:val="ro-MD"/>
              </w:rPr>
              <w:t xml:space="preserve">  care nu întrunesc condițiile stipulate în Regulamentul cu privire la modul și condițiile de desfășurare a </w:t>
            </w:r>
            <w:r w:rsidR="00FE7421">
              <w:rPr>
                <w:rFonts w:asciiTheme="majorHAnsi" w:eastAsia="Times New Roman" w:hAnsiTheme="majorHAnsi" w:cstheme="majorHAnsi"/>
                <w:bCs/>
                <w:sz w:val="24"/>
                <w:szCs w:val="24"/>
                <w:lang w:val="ro-MD"/>
              </w:rPr>
              <w:t>P</w:t>
            </w:r>
            <w:r w:rsidR="007B3951" w:rsidRPr="007B3951">
              <w:rPr>
                <w:rFonts w:asciiTheme="majorHAnsi" w:eastAsia="Times New Roman" w:hAnsiTheme="majorHAnsi" w:cstheme="majorHAnsi"/>
                <w:bCs/>
                <w:sz w:val="24"/>
                <w:szCs w:val="24"/>
                <w:lang w:val="ro-MD"/>
              </w:rPr>
              <w:t>roiectului de construcție a locuințelor pentru păturile social/economic vulnerabile.</w:t>
            </w:r>
          </w:p>
          <w:p w14:paraId="6EDC18DE" w14:textId="2748309F" w:rsidR="00D107E7" w:rsidRDefault="007B3951" w:rsidP="003D3DA5">
            <w:pPr>
              <w:widowControl w:val="0"/>
              <w:shd w:val="clear" w:color="auto" w:fill="FFFFFF"/>
              <w:spacing w:line="276" w:lineRule="auto"/>
              <w:ind w:firstLine="338"/>
              <w:jc w:val="both"/>
              <w:rPr>
                <w:rFonts w:asciiTheme="majorHAnsi" w:eastAsia="Times New Roman" w:hAnsiTheme="majorHAnsi" w:cstheme="majorHAnsi"/>
                <w:bCs/>
                <w:sz w:val="24"/>
                <w:szCs w:val="24"/>
                <w:lang w:val="ro-RO"/>
              </w:rPr>
            </w:pPr>
            <w:r w:rsidRPr="007B3951">
              <w:rPr>
                <w:rFonts w:asciiTheme="majorHAnsi" w:eastAsia="Times New Roman" w:hAnsiTheme="majorHAnsi" w:cstheme="majorHAnsi"/>
                <w:bCs/>
                <w:sz w:val="24"/>
                <w:szCs w:val="24"/>
                <w:lang w:val="ro-RO"/>
              </w:rPr>
              <w:t>La data de 19.10.2021 și</w:t>
            </w:r>
            <w:r w:rsidR="00FE7421">
              <w:rPr>
                <w:rFonts w:asciiTheme="majorHAnsi" w:eastAsia="Times New Roman" w:hAnsiTheme="majorHAnsi" w:cstheme="majorHAnsi"/>
                <w:bCs/>
                <w:sz w:val="24"/>
                <w:szCs w:val="24"/>
                <w:lang w:val="ro-RO"/>
              </w:rPr>
              <w:t>,</w:t>
            </w:r>
            <w:r w:rsidRPr="007B3951">
              <w:rPr>
                <w:rFonts w:asciiTheme="majorHAnsi" w:eastAsia="Times New Roman" w:hAnsiTheme="majorHAnsi" w:cstheme="majorHAnsi"/>
                <w:bCs/>
                <w:sz w:val="24"/>
                <w:szCs w:val="24"/>
                <w:lang w:val="ro-RO"/>
              </w:rPr>
              <w:t xml:space="preserve"> repetat</w:t>
            </w:r>
            <w:r w:rsidR="00D107E7">
              <w:rPr>
                <w:rFonts w:asciiTheme="majorHAnsi" w:eastAsia="Times New Roman" w:hAnsiTheme="majorHAnsi" w:cstheme="majorHAnsi"/>
                <w:bCs/>
                <w:sz w:val="24"/>
                <w:szCs w:val="24"/>
                <w:lang w:val="ro-RO"/>
              </w:rPr>
              <w:t>,</w:t>
            </w:r>
            <w:r w:rsidR="001365FF">
              <w:rPr>
                <w:rFonts w:asciiTheme="majorHAnsi" w:eastAsia="Times New Roman" w:hAnsiTheme="majorHAnsi" w:cstheme="majorHAnsi"/>
                <w:bCs/>
                <w:sz w:val="24"/>
                <w:szCs w:val="24"/>
                <w:lang w:val="ro-RO"/>
              </w:rPr>
              <w:t xml:space="preserve"> la data de 14.12.2021</w:t>
            </w:r>
            <w:r w:rsidR="00FE7421">
              <w:rPr>
                <w:rFonts w:asciiTheme="majorHAnsi" w:eastAsia="Times New Roman" w:hAnsiTheme="majorHAnsi" w:cstheme="majorHAnsi"/>
                <w:bCs/>
                <w:sz w:val="24"/>
                <w:szCs w:val="24"/>
                <w:lang w:val="ro-RO"/>
              </w:rPr>
              <w:t>,</w:t>
            </w:r>
            <w:r w:rsidR="001365FF">
              <w:rPr>
                <w:rFonts w:asciiTheme="majorHAnsi" w:eastAsia="Times New Roman" w:hAnsiTheme="majorHAnsi" w:cstheme="majorHAnsi"/>
                <w:bCs/>
                <w:sz w:val="24"/>
                <w:szCs w:val="24"/>
                <w:lang w:val="ro-RO"/>
              </w:rPr>
              <w:t xml:space="preserve"> </w:t>
            </w:r>
            <w:r w:rsidRPr="007B3951">
              <w:rPr>
                <w:rFonts w:asciiTheme="majorHAnsi" w:eastAsia="Times New Roman" w:hAnsiTheme="majorHAnsi" w:cstheme="majorHAnsi"/>
                <w:bCs/>
                <w:sz w:val="24"/>
                <w:szCs w:val="24"/>
                <w:lang w:val="ro-RO"/>
              </w:rPr>
              <w:t xml:space="preserve">persoanelor respective </w:t>
            </w:r>
            <w:r w:rsidR="00D107E7">
              <w:rPr>
                <w:rFonts w:asciiTheme="majorHAnsi" w:eastAsia="Times New Roman" w:hAnsiTheme="majorHAnsi" w:cstheme="majorHAnsi"/>
                <w:bCs/>
                <w:sz w:val="24"/>
                <w:szCs w:val="24"/>
                <w:lang w:val="ro-RO"/>
              </w:rPr>
              <w:t>le-</w:t>
            </w:r>
            <w:r w:rsidRPr="007B3951">
              <w:rPr>
                <w:rFonts w:asciiTheme="majorHAnsi" w:eastAsia="Times New Roman" w:hAnsiTheme="majorHAnsi" w:cstheme="majorHAnsi"/>
                <w:bCs/>
                <w:sz w:val="24"/>
                <w:szCs w:val="24"/>
                <w:lang w:val="ro-RO"/>
              </w:rPr>
              <w:t>au fost remise</w:t>
            </w:r>
            <w:r w:rsidR="00D107E7">
              <w:rPr>
                <w:rFonts w:asciiTheme="majorHAnsi" w:eastAsia="Times New Roman" w:hAnsiTheme="majorHAnsi" w:cstheme="majorHAnsi"/>
                <w:bCs/>
                <w:sz w:val="24"/>
                <w:szCs w:val="24"/>
                <w:lang w:val="ro-RO"/>
              </w:rPr>
              <w:t xml:space="preserve"> înștiințări cu aviz</w:t>
            </w:r>
            <w:r w:rsidRPr="007B3951">
              <w:rPr>
                <w:rFonts w:asciiTheme="majorHAnsi" w:eastAsia="Times New Roman" w:hAnsiTheme="majorHAnsi" w:cstheme="majorHAnsi"/>
                <w:bCs/>
                <w:sz w:val="24"/>
                <w:szCs w:val="24"/>
                <w:lang w:val="ro-RO"/>
              </w:rPr>
              <w:t xml:space="preserve"> prin </w:t>
            </w:r>
            <w:r w:rsidR="00AE3E8C" w:rsidRPr="007B3951">
              <w:rPr>
                <w:rFonts w:asciiTheme="majorHAnsi" w:eastAsia="Times New Roman" w:hAnsiTheme="majorHAnsi" w:cstheme="majorHAnsi"/>
                <w:bCs/>
                <w:sz w:val="24"/>
                <w:szCs w:val="24"/>
                <w:lang w:val="ro-RO"/>
              </w:rPr>
              <w:t>Poșta</w:t>
            </w:r>
            <w:r w:rsidRPr="007B3951">
              <w:rPr>
                <w:rFonts w:asciiTheme="majorHAnsi" w:eastAsia="Times New Roman" w:hAnsiTheme="majorHAnsi" w:cstheme="majorHAnsi"/>
                <w:bCs/>
                <w:sz w:val="24"/>
                <w:szCs w:val="24"/>
                <w:lang w:val="ro-RO"/>
              </w:rPr>
              <w:t xml:space="preserve"> Moldovei</w:t>
            </w:r>
            <w:r w:rsidR="00D107E7">
              <w:rPr>
                <w:rFonts w:asciiTheme="majorHAnsi" w:eastAsia="Times New Roman" w:hAnsiTheme="majorHAnsi" w:cstheme="majorHAnsi"/>
                <w:bCs/>
                <w:sz w:val="24"/>
                <w:szCs w:val="24"/>
                <w:lang w:val="ro-RO"/>
              </w:rPr>
              <w:t>,</w:t>
            </w:r>
            <w:r w:rsidRPr="007B3951">
              <w:rPr>
                <w:rFonts w:asciiTheme="majorHAnsi" w:eastAsia="Times New Roman" w:hAnsiTheme="majorHAnsi" w:cstheme="majorHAnsi"/>
                <w:bCs/>
                <w:sz w:val="24"/>
                <w:szCs w:val="24"/>
                <w:lang w:val="ro-RO"/>
              </w:rPr>
              <w:t xml:space="preserve"> </w:t>
            </w:r>
            <w:r w:rsidR="001365FF">
              <w:rPr>
                <w:rFonts w:asciiTheme="majorHAnsi" w:eastAsia="Times New Roman" w:hAnsiTheme="majorHAnsi" w:cstheme="majorHAnsi"/>
                <w:bCs/>
                <w:sz w:val="24"/>
                <w:szCs w:val="24"/>
                <w:lang w:val="ro-RO"/>
              </w:rPr>
              <w:t>cu</w:t>
            </w:r>
            <w:r w:rsidR="00D107E7">
              <w:rPr>
                <w:rFonts w:asciiTheme="majorHAnsi" w:eastAsia="Times New Roman" w:hAnsiTheme="majorHAnsi" w:cstheme="majorHAnsi"/>
                <w:bCs/>
                <w:sz w:val="24"/>
                <w:szCs w:val="24"/>
                <w:lang w:val="ro-RO"/>
              </w:rPr>
              <w:t xml:space="preserve"> </w:t>
            </w:r>
            <w:r w:rsidRPr="007B3951">
              <w:rPr>
                <w:rFonts w:asciiTheme="majorHAnsi" w:eastAsia="Times New Roman" w:hAnsiTheme="majorHAnsi" w:cstheme="majorHAnsi"/>
                <w:bCs/>
                <w:sz w:val="24"/>
                <w:szCs w:val="24"/>
                <w:lang w:val="ro-RO"/>
              </w:rPr>
              <w:t xml:space="preserve">deciziile </w:t>
            </w:r>
            <w:r w:rsidR="00D107E7">
              <w:rPr>
                <w:rFonts w:asciiTheme="majorHAnsi" w:eastAsia="Times New Roman" w:hAnsiTheme="majorHAnsi" w:cstheme="majorHAnsi"/>
                <w:bCs/>
                <w:sz w:val="24"/>
                <w:szCs w:val="24"/>
                <w:lang w:val="ro-RO"/>
              </w:rPr>
              <w:t>CR Briceni</w:t>
            </w:r>
            <w:r w:rsidRPr="007B3951">
              <w:rPr>
                <w:rFonts w:asciiTheme="majorHAnsi" w:eastAsia="Times New Roman" w:hAnsiTheme="majorHAnsi" w:cstheme="majorHAnsi"/>
                <w:bCs/>
                <w:sz w:val="24"/>
                <w:szCs w:val="24"/>
                <w:lang w:val="ro-RO"/>
              </w:rPr>
              <w:t xml:space="preserve"> privind refuzul prelungirii contractelor de </w:t>
            </w:r>
            <w:r w:rsidR="00D107E7" w:rsidRPr="007B3951">
              <w:rPr>
                <w:rFonts w:asciiTheme="majorHAnsi" w:eastAsia="Times New Roman" w:hAnsiTheme="majorHAnsi" w:cstheme="majorHAnsi"/>
                <w:bCs/>
                <w:sz w:val="24"/>
                <w:szCs w:val="24"/>
                <w:lang w:val="ro-RO"/>
              </w:rPr>
              <w:t>locațiune</w:t>
            </w:r>
            <w:r w:rsidRPr="007B3951">
              <w:rPr>
                <w:rFonts w:asciiTheme="majorHAnsi" w:eastAsia="Times New Roman" w:hAnsiTheme="majorHAnsi" w:cstheme="majorHAnsi"/>
                <w:bCs/>
                <w:sz w:val="24"/>
                <w:szCs w:val="24"/>
                <w:lang w:val="ro-RO"/>
              </w:rPr>
              <w:t xml:space="preserve"> a locuinței sociale, însoțite de scrisorile informative despre necesitatea eliberării locuinței sociale prin metoda de predare-primire a </w:t>
            </w:r>
            <w:r w:rsidR="00D107E7">
              <w:rPr>
                <w:rFonts w:asciiTheme="majorHAnsi" w:eastAsia="Times New Roman" w:hAnsiTheme="majorHAnsi" w:cstheme="majorHAnsi"/>
                <w:bCs/>
                <w:sz w:val="24"/>
                <w:szCs w:val="24"/>
                <w:lang w:val="ro-RO"/>
              </w:rPr>
              <w:t>locuinței, începând cu</w:t>
            </w:r>
            <w:r w:rsidRPr="007B3951">
              <w:rPr>
                <w:rFonts w:asciiTheme="majorHAnsi" w:eastAsia="Times New Roman" w:hAnsiTheme="majorHAnsi" w:cstheme="majorHAnsi"/>
                <w:bCs/>
                <w:sz w:val="24"/>
                <w:szCs w:val="24"/>
                <w:lang w:val="ro-RO"/>
              </w:rPr>
              <w:t xml:space="preserve"> 10.01.2022. La </w:t>
            </w:r>
            <w:r w:rsidR="00D107E7" w:rsidRPr="007B3951">
              <w:rPr>
                <w:rFonts w:asciiTheme="majorHAnsi" w:eastAsia="Times New Roman" w:hAnsiTheme="majorHAnsi" w:cstheme="majorHAnsi"/>
                <w:bCs/>
                <w:sz w:val="24"/>
                <w:szCs w:val="24"/>
                <w:lang w:val="ro-RO"/>
              </w:rPr>
              <w:t>cerințele</w:t>
            </w:r>
            <w:r w:rsidRPr="007B3951">
              <w:rPr>
                <w:rFonts w:asciiTheme="majorHAnsi" w:eastAsia="Times New Roman" w:hAnsiTheme="majorHAnsi" w:cstheme="majorHAnsi"/>
                <w:bCs/>
                <w:sz w:val="24"/>
                <w:szCs w:val="24"/>
                <w:lang w:val="ro-RO"/>
              </w:rPr>
              <w:t xml:space="preserve"> şi </w:t>
            </w:r>
            <w:r w:rsidR="00D107E7" w:rsidRPr="007B3951">
              <w:rPr>
                <w:rFonts w:asciiTheme="majorHAnsi" w:eastAsia="Times New Roman" w:hAnsiTheme="majorHAnsi" w:cstheme="majorHAnsi"/>
                <w:bCs/>
                <w:sz w:val="24"/>
                <w:szCs w:val="24"/>
                <w:lang w:val="ro-RO"/>
              </w:rPr>
              <w:t>informațiile</w:t>
            </w:r>
            <w:r w:rsidRPr="007B3951">
              <w:rPr>
                <w:rFonts w:asciiTheme="majorHAnsi" w:eastAsia="Times New Roman" w:hAnsiTheme="majorHAnsi" w:cstheme="majorHAnsi"/>
                <w:bCs/>
                <w:sz w:val="24"/>
                <w:szCs w:val="24"/>
                <w:lang w:val="ro-RO"/>
              </w:rPr>
              <w:t xml:space="preserve"> stipulate, persoanele nominalizate nu au </w:t>
            </w:r>
            <w:r w:rsidR="00D107E7" w:rsidRPr="007B3951">
              <w:rPr>
                <w:rFonts w:asciiTheme="majorHAnsi" w:eastAsia="Times New Roman" w:hAnsiTheme="majorHAnsi" w:cstheme="majorHAnsi"/>
                <w:bCs/>
                <w:sz w:val="24"/>
                <w:szCs w:val="24"/>
                <w:lang w:val="ro-RO"/>
              </w:rPr>
              <w:t>reacționat</w:t>
            </w:r>
            <w:r w:rsidRPr="007B3951">
              <w:rPr>
                <w:rFonts w:asciiTheme="majorHAnsi" w:eastAsia="Times New Roman" w:hAnsiTheme="majorHAnsi" w:cstheme="majorHAnsi"/>
                <w:bCs/>
                <w:sz w:val="24"/>
                <w:szCs w:val="24"/>
                <w:vertAlign w:val="superscript"/>
                <w:lang w:val="ro-RO"/>
              </w:rPr>
              <w:footnoteReference w:id="15"/>
            </w:r>
            <w:r w:rsidRPr="007B3951">
              <w:rPr>
                <w:rFonts w:asciiTheme="majorHAnsi" w:eastAsia="Times New Roman" w:hAnsiTheme="majorHAnsi" w:cstheme="majorHAnsi"/>
                <w:bCs/>
                <w:sz w:val="24"/>
                <w:szCs w:val="24"/>
                <w:lang w:val="ro-RO"/>
              </w:rPr>
              <w:t xml:space="preserve">. </w:t>
            </w:r>
          </w:p>
          <w:p w14:paraId="0CB2DCEF" w14:textId="3F9E0890" w:rsidR="007B3951" w:rsidRPr="007B3951" w:rsidRDefault="007B3951" w:rsidP="003D3DA5">
            <w:pPr>
              <w:widowControl w:val="0"/>
              <w:shd w:val="clear" w:color="auto" w:fill="FFFFFF"/>
              <w:spacing w:line="276" w:lineRule="auto"/>
              <w:ind w:firstLine="338"/>
              <w:jc w:val="both"/>
              <w:rPr>
                <w:rFonts w:asciiTheme="majorHAnsi" w:eastAsia="Times New Roman" w:hAnsiTheme="majorHAnsi" w:cstheme="majorHAnsi"/>
                <w:bCs/>
                <w:sz w:val="24"/>
                <w:szCs w:val="24"/>
                <w:lang w:val="ro-RO"/>
              </w:rPr>
            </w:pPr>
            <w:r w:rsidRPr="007B3951">
              <w:rPr>
                <w:rFonts w:asciiTheme="majorHAnsi" w:eastAsia="Times New Roman" w:hAnsiTheme="majorHAnsi" w:cstheme="majorHAnsi"/>
                <w:bCs/>
                <w:sz w:val="24"/>
                <w:szCs w:val="24"/>
                <w:lang w:val="ro-RO"/>
              </w:rPr>
              <w:t xml:space="preserve">Reieșind din cele expuse, </w:t>
            </w:r>
            <w:r w:rsidR="00D107E7">
              <w:rPr>
                <w:rFonts w:asciiTheme="majorHAnsi" w:eastAsia="Times New Roman" w:hAnsiTheme="majorHAnsi" w:cstheme="majorHAnsi"/>
                <w:bCs/>
                <w:sz w:val="24"/>
                <w:szCs w:val="24"/>
                <w:lang w:val="ro-RO"/>
              </w:rPr>
              <w:t>CR</w:t>
            </w:r>
            <w:r w:rsidRPr="007B3951">
              <w:rPr>
                <w:rFonts w:asciiTheme="majorHAnsi" w:eastAsia="Times New Roman" w:hAnsiTheme="majorHAnsi" w:cstheme="majorHAnsi"/>
                <w:bCs/>
                <w:sz w:val="24"/>
                <w:szCs w:val="24"/>
                <w:lang w:val="ro-RO"/>
              </w:rPr>
              <w:t xml:space="preserve"> Briceni</w:t>
            </w:r>
            <w:r w:rsidR="00F16AB6">
              <w:rPr>
                <w:rFonts w:asciiTheme="majorHAnsi" w:eastAsia="Times New Roman" w:hAnsiTheme="majorHAnsi" w:cstheme="majorHAnsi"/>
                <w:bCs/>
                <w:sz w:val="24"/>
                <w:szCs w:val="24"/>
                <w:lang w:val="ro-RO"/>
              </w:rPr>
              <w:t>,</w:t>
            </w:r>
            <w:r w:rsidRPr="007B3951">
              <w:rPr>
                <w:rFonts w:asciiTheme="majorHAnsi" w:eastAsia="Times New Roman" w:hAnsiTheme="majorHAnsi" w:cstheme="majorHAnsi"/>
                <w:bCs/>
                <w:sz w:val="24"/>
                <w:szCs w:val="24"/>
                <w:lang w:val="ro-RO"/>
              </w:rPr>
              <w:t xml:space="preserve"> la data de 24.01.2022</w:t>
            </w:r>
            <w:r w:rsidR="00F16AB6">
              <w:rPr>
                <w:rFonts w:asciiTheme="majorHAnsi" w:eastAsia="Times New Roman" w:hAnsiTheme="majorHAnsi" w:cstheme="majorHAnsi"/>
                <w:bCs/>
                <w:sz w:val="24"/>
                <w:szCs w:val="24"/>
                <w:lang w:val="ro-RO"/>
              </w:rPr>
              <w:t>,</w:t>
            </w:r>
            <w:r w:rsidRPr="007B3951">
              <w:rPr>
                <w:rFonts w:asciiTheme="majorHAnsi" w:eastAsia="Times New Roman" w:hAnsiTheme="majorHAnsi" w:cstheme="majorHAnsi"/>
                <w:bCs/>
                <w:sz w:val="24"/>
                <w:szCs w:val="24"/>
                <w:lang w:val="ro-RO"/>
              </w:rPr>
              <w:t xml:space="preserve"> a </w:t>
            </w:r>
            <w:r w:rsidR="00D107E7" w:rsidRPr="007B3951">
              <w:rPr>
                <w:rFonts w:asciiTheme="majorHAnsi" w:eastAsia="Times New Roman" w:hAnsiTheme="majorHAnsi" w:cstheme="majorHAnsi"/>
                <w:bCs/>
                <w:sz w:val="24"/>
                <w:szCs w:val="24"/>
                <w:lang w:val="ro-RO"/>
              </w:rPr>
              <w:t>inițiat</w:t>
            </w:r>
            <w:r w:rsidRPr="007B3951">
              <w:rPr>
                <w:rFonts w:asciiTheme="majorHAnsi" w:eastAsia="Times New Roman" w:hAnsiTheme="majorHAnsi" w:cstheme="majorHAnsi"/>
                <w:bCs/>
                <w:sz w:val="24"/>
                <w:szCs w:val="24"/>
                <w:lang w:val="ro-RO"/>
              </w:rPr>
              <w:t xml:space="preserve"> un proces judiciar privind evacuarea locatarilor respectivi din apartamente.</w:t>
            </w:r>
            <w:r w:rsidRPr="007B3951">
              <w:rPr>
                <w:rFonts w:ascii="Times New Roman" w:eastAsia="Times New Roman" w:hAnsi="Times New Roman"/>
                <w:sz w:val="26"/>
                <w:szCs w:val="26"/>
              </w:rPr>
              <w:t xml:space="preserve"> </w:t>
            </w:r>
            <w:r w:rsidRPr="007B3951">
              <w:rPr>
                <w:rFonts w:asciiTheme="majorHAnsi" w:eastAsia="Times New Roman" w:hAnsiTheme="majorHAnsi" w:cstheme="majorHAnsi"/>
                <w:bCs/>
                <w:sz w:val="24"/>
                <w:szCs w:val="24"/>
                <w:lang w:val="ro-RO"/>
              </w:rPr>
              <w:t xml:space="preserve">La moment, dosarul menționat se află în proces de examinare la Judecătoria </w:t>
            </w:r>
            <w:r w:rsidR="00D107E7">
              <w:rPr>
                <w:rFonts w:asciiTheme="majorHAnsi" w:eastAsia="Times New Roman" w:hAnsiTheme="majorHAnsi" w:cstheme="majorHAnsi"/>
                <w:bCs/>
                <w:sz w:val="24"/>
                <w:szCs w:val="24"/>
                <w:lang w:val="ro-RO"/>
              </w:rPr>
              <w:t>Edineț</w:t>
            </w:r>
            <w:r w:rsidRPr="007B3951">
              <w:rPr>
                <w:rFonts w:asciiTheme="majorHAnsi" w:eastAsia="Times New Roman" w:hAnsiTheme="majorHAnsi" w:cstheme="majorHAnsi"/>
                <w:bCs/>
                <w:sz w:val="24"/>
                <w:szCs w:val="24"/>
                <w:lang w:val="ro-RO"/>
              </w:rPr>
              <w:t xml:space="preserve"> </w:t>
            </w:r>
            <w:r w:rsidR="00D107E7">
              <w:rPr>
                <w:rFonts w:asciiTheme="majorHAnsi" w:eastAsia="Times New Roman" w:hAnsiTheme="majorHAnsi" w:cstheme="majorHAnsi"/>
                <w:bCs/>
                <w:sz w:val="24"/>
                <w:szCs w:val="24"/>
                <w:lang w:val="ro-RO"/>
              </w:rPr>
              <w:t>(</w:t>
            </w:r>
            <w:r w:rsidRPr="007B3951">
              <w:rPr>
                <w:rFonts w:asciiTheme="majorHAnsi" w:eastAsia="Times New Roman" w:hAnsiTheme="majorHAnsi" w:cstheme="majorHAnsi"/>
                <w:bCs/>
                <w:sz w:val="24"/>
                <w:szCs w:val="24"/>
                <w:lang w:val="ro-RO"/>
              </w:rPr>
              <w:t>sediul Briceni</w:t>
            </w:r>
            <w:r w:rsidR="00D107E7">
              <w:rPr>
                <w:rFonts w:asciiTheme="majorHAnsi" w:eastAsia="Times New Roman" w:hAnsiTheme="majorHAnsi" w:cstheme="majorHAnsi"/>
                <w:bCs/>
                <w:sz w:val="24"/>
                <w:szCs w:val="24"/>
                <w:lang w:val="ro-RO"/>
              </w:rPr>
              <w:t>)</w:t>
            </w:r>
            <w:r w:rsidRPr="007B3951">
              <w:rPr>
                <w:rFonts w:asciiTheme="majorHAnsi" w:eastAsia="Times New Roman" w:hAnsiTheme="majorHAnsi" w:cstheme="majorHAnsi"/>
                <w:bCs/>
                <w:sz w:val="24"/>
                <w:szCs w:val="24"/>
                <w:lang w:val="ro-RO"/>
              </w:rPr>
              <w:t>.</w:t>
            </w:r>
          </w:p>
          <w:p w14:paraId="44D28009" w14:textId="25CD942E" w:rsidR="00D107E7" w:rsidRPr="00D0733D" w:rsidRDefault="00937E70" w:rsidP="003D3DA5">
            <w:pPr>
              <w:spacing w:line="276" w:lineRule="auto"/>
              <w:ind w:left="34" w:firstLine="145"/>
              <w:jc w:val="both"/>
              <w:rPr>
                <w:rFonts w:asciiTheme="majorHAnsi" w:eastAsia="Times New Roman" w:hAnsiTheme="majorHAnsi" w:cstheme="majorHAnsi"/>
                <w:b/>
                <w:sz w:val="24"/>
                <w:lang w:val="ro-RO"/>
              </w:rPr>
            </w:pPr>
            <w:r>
              <w:rPr>
                <w:rFonts w:asciiTheme="majorHAnsi" w:eastAsiaTheme="minorHAnsi" w:hAnsiTheme="majorHAnsi" w:cstheme="majorHAnsi"/>
                <w:bCs/>
                <w:sz w:val="24"/>
                <w:szCs w:val="24"/>
                <w:lang w:val="ro-RO"/>
              </w:rPr>
              <w:t xml:space="preserve">  </w:t>
            </w:r>
            <w:r w:rsidR="007B3951" w:rsidRPr="007B3951">
              <w:rPr>
                <w:rFonts w:asciiTheme="majorHAnsi" w:eastAsiaTheme="minorHAnsi" w:hAnsiTheme="majorHAnsi" w:cstheme="majorHAnsi"/>
                <w:bCs/>
                <w:sz w:val="24"/>
                <w:szCs w:val="24"/>
                <w:lang w:val="ro-RO"/>
              </w:rPr>
              <w:t>Concomitent, Procuratura raionului Briceni a ridicat acte, documente şi înscrisuri referitor la dosarele beneficiar</w:t>
            </w:r>
            <w:r>
              <w:rPr>
                <w:rFonts w:asciiTheme="majorHAnsi" w:eastAsiaTheme="minorHAnsi" w:hAnsiTheme="majorHAnsi" w:cstheme="majorHAnsi"/>
                <w:bCs/>
                <w:sz w:val="24"/>
                <w:szCs w:val="24"/>
                <w:lang w:val="ro-RO"/>
              </w:rPr>
              <w:t>i</w:t>
            </w:r>
            <w:r w:rsidR="007B3951" w:rsidRPr="007B3951">
              <w:rPr>
                <w:rFonts w:asciiTheme="majorHAnsi" w:eastAsiaTheme="minorHAnsi" w:hAnsiTheme="majorHAnsi" w:cstheme="majorHAnsi"/>
                <w:bCs/>
                <w:sz w:val="24"/>
                <w:szCs w:val="24"/>
                <w:lang w:val="ro-RO"/>
              </w:rPr>
              <w:t xml:space="preserve">lor de </w:t>
            </w:r>
            <w:r w:rsidR="00D107E7" w:rsidRPr="007B3951">
              <w:rPr>
                <w:rFonts w:asciiTheme="majorHAnsi" w:eastAsiaTheme="minorHAnsi" w:hAnsiTheme="majorHAnsi" w:cstheme="majorHAnsi"/>
                <w:bCs/>
                <w:sz w:val="24"/>
                <w:szCs w:val="24"/>
                <w:lang w:val="ro-RO"/>
              </w:rPr>
              <w:t>locuințe</w:t>
            </w:r>
            <w:r w:rsidR="007B3951" w:rsidRPr="007B3951">
              <w:rPr>
                <w:rFonts w:asciiTheme="majorHAnsi" w:eastAsiaTheme="minorHAnsi" w:hAnsiTheme="majorHAnsi" w:cstheme="majorHAnsi"/>
                <w:bCs/>
                <w:sz w:val="24"/>
                <w:szCs w:val="24"/>
                <w:lang w:val="ro-RO"/>
              </w:rPr>
              <w:t xml:space="preserve"> în casa socială de la Comisia de selectare a beneficiarilor de </w:t>
            </w:r>
            <w:r w:rsidR="00D107E7" w:rsidRPr="007B3951">
              <w:rPr>
                <w:rFonts w:asciiTheme="majorHAnsi" w:eastAsiaTheme="minorHAnsi" w:hAnsiTheme="majorHAnsi" w:cstheme="majorHAnsi"/>
                <w:bCs/>
                <w:sz w:val="24"/>
                <w:szCs w:val="24"/>
                <w:lang w:val="ro-RO"/>
              </w:rPr>
              <w:t>locuințe</w:t>
            </w:r>
            <w:r w:rsidR="007B3951" w:rsidRPr="007B3951">
              <w:rPr>
                <w:rFonts w:asciiTheme="majorHAnsi" w:eastAsiaTheme="minorHAnsi" w:hAnsiTheme="majorHAnsi" w:cstheme="majorHAnsi"/>
                <w:bCs/>
                <w:sz w:val="24"/>
                <w:szCs w:val="24"/>
                <w:lang w:val="ro-RO"/>
              </w:rPr>
              <w:t xml:space="preserve"> sociale a CR Briceni</w:t>
            </w:r>
            <w:r w:rsidR="007B3951" w:rsidRPr="007B3951">
              <w:rPr>
                <w:rFonts w:asciiTheme="majorHAnsi" w:eastAsiaTheme="minorHAnsi" w:hAnsiTheme="majorHAnsi" w:cstheme="majorHAnsi"/>
                <w:bCs/>
                <w:sz w:val="24"/>
                <w:szCs w:val="24"/>
                <w:vertAlign w:val="superscript"/>
                <w:lang w:val="ro-RO"/>
              </w:rPr>
              <w:footnoteReference w:id="16"/>
            </w:r>
            <w:r w:rsidR="007B3951" w:rsidRPr="007B3951">
              <w:rPr>
                <w:rFonts w:asciiTheme="majorHAnsi" w:eastAsiaTheme="minorHAnsi" w:hAnsiTheme="majorHAnsi" w:cstheme="majorHAnsi"/>
                <w:bCs/>
                <w:sz w:val="24"/>
                <w:szCs w:val="24"/>
                <w:lang w:val="ro-RO"/>
              </w:rPr>
              <w:t xml:space="preserve">. </w:t>
            </w:r>
            <w:r w:rsidR="00D107E7" w:rsidRPr="007B3951">
              <w:rPr>
                <w:rFonts w:asciiTheme="majorHAnsi" w:eastAsiaTheme="minorHAnsi" w:hAnsiTheme="majorHAnsi" w:cstheme="majorHAnsi"/>
                <w:bCs/>
                <w:sz w:val="24"/>
                <w:szCs w:val="24"/>
                <w:lang w:val="ro-RO"/>
              </w:rPr>
              <w:t>Până</w:t>
            </w:r>
            <w:r w:rsidR="007B3951" w:rsidRPr="007B3951">
              <w:rPr>
                <w:rFonts w:asciiTheme="majorHAnsi" w:eastAsiaTheme="minorHAnsi" w:hAnsiTheme="majorHAnsi" w:cstheme="majorHAnsi"/>
                <w:bCs/>
                <w:sz w:val="24"/>
                <w:szCs w:val="24"/>
                <w:lang w:val="ro-RO"/>
              </w:rPr>
              <w:t xml:space="preserve"> în prezent aceste documente se află în proces de examinare la Procuratura raionului Briceni.</w:t>
            </w:r>
          </w:p>
          <w:p w14:paraId="7C2D6F5E" w14:textId="60E86B26" w:rsidR="006A352A" w:rsidRPr="006A352A" w:rsidRDefault="00E7286A" w:rsidP="003D3DA5">
            <w:pPr>
              <w:spacing w:line="276" w:lineRule="auto"/>
              <w:ind w:left="34" w:firstLine="145"/>
              <w:jc w:val="both"/>
              <w:rPr>
                <w:rFonts w:asciiTheme="majorHAnsi" w:eastAsia="Times New Roman" w:hAnsiTheme="majorHAnsi" w:cstheme="majorHAnsi"/>
                <w:sz w:val="24"/>
                <w:lang w:val="ro-MD"/>
              </w:rPr>
            </w:pPr>
            <w:r>
              <w:rPr>
                <w:rFonts w:asciiTheme="majorHAnsi" w:eastAsia="Times New Roman" w:hAnsiTheme="majorHAnsi" w:cstheme="majorHAnsi"/>
                <w:b/>
                <w:sz w:val="24"/>
                <w:lang w:val="ro-MD"/>
              </w:rPr>
              <w:t>CR Fălești:</w:t>
            </w:r>
            <w:r w:rsidR="0035179C">
              <w:t xml:space="preserve"> </w:t>
            </w:r>
            <w:r w:rsidR="0035179C" w:rsidRPr="0035179C">
              <w:rPr>
                <w:rFonts w:asciiTheme="majorHAnsi" w:eastAsia="Times New Roman" w:hAnsiTheme="majorHAnsi" w:cstheme="majorHAnsi"/>
                <w:sz w:val="24"/>
                <w:lang w:val="ro-MD"/>
              </w:rPr>
              <w:t>a informat că conform</w:t>
            </w:r>
            <w:r w:rsidR="00E00FAD" w:rsidRPr="0035179C">
              <w:rPr>
                <w:rFonts w:asciiTheme="majorHAnsi" w:eastAsia="Times New Roman" w:hAnsiTheme="majorHAnsi" w:cstheme="majorHAnsi"/>
                <w:sz w:val="24"/>
                <w:lang w:val="ro-MD"/>
              </w:rPr>
              <w:t xml:space="preserve"> </w:t>
            </w:r>
            <w:r w:rsidR="006A352A" w:rsidRPr="006A352A">
              <w:rPr>
                <w:rFonts w:asciiTheme="majorHAnsi" w:eastAsia="Times New Roman" w:hAnsiTheme="majorHAnsi" w:cstheme="majorHAnsi"/>
                <w:sz w:val="24"/>
                <w:lang w:val="ro-MD"/>
              </w:rPr>
              <w:t>Ordinul</w:t>
            </w:r>
            <w:r w:rsidR="0035179C">
              <w:rPr>
                <w:rFonts w:asciiTheme="majorHAnsi" w:eastAsia="Times New Roman" w:hAnsiTheme="majorHAnsi" w:cstheme="majorHAnsi"/>
                <w:sz w:val="24"/>
                <w:lang w:val="ro-MD"/>
              </w:rPr>
              <w:t>ui</w:t>
            </w:r>
            <w:r w:rsidR="00455CC9">
              <w:rPr>
                <w:rFonts w:asciiTheme="majorHAnsi" w:eastAsia="Times New Roman" w:hAnsiTheme="majorHAnsi" w:cstheme="majorHAnsi"/>
                <w:sz w:val="24"/>
                <w:lang w:val="ro-MD"/>
              </w:rPr>
              <w:t xml:space="preserve"> MADRM</w:t>
            </w:r>
            <w:r w:rsidR="006A352A" w:rsidRPr="006A352A">
              <w:rPr>
                <w:rFonts w:asciiTheme="majorHAnsi" w:eastAsia="Times New Roman" w:hAnsiTheme="majorHAnsi" w:cstheme="majorHAnsi"/>
                <w:sz w:val="24"/>
                <w:lang w:val="ro-MD"/>
              </w:rPr>
              <w:t xml:space="preserve"> nr.75/2014  şi pct.23 din Regulamentul privind modul de repartizare a locuințelor sociale</w:t>
            </w:r>
            <w:r w:rsidR="00724E8A">
              <w:rPr>
                <w:rFonts w:asciiTheme="majorHAnsi" w:eastAsia="Times New Roman" w:hAnsiTheme="majorHAnsi" w:cstheme="majorHAnsi"/>
                <w:sz w:val="24"/>
                <w:lang w:val="ro-MD"/>
              </w:rPr>
              <w:t>,</w:t>
            </w:r>
            <w:r w:rsidR="006A352A" w:rsidRPr="006A352A">
              <w:rPr>
                <w:rFonts w:asciiTheme="majorHAnsi" w:eastAsia="Times New Roman" w:hAnsiTheme="majorHAnsi" w:cstheme="majorHAnsi"/>
                <w:sz w:val="24"/>
                <w:lang w:val="ro-MD"/>
              </w:rPr>
              <w:t xml:space="preserve"> aprobat prin </w:t>
            </w:r>
            <w:r w:rsidR="00724E8A">
              <w:rPr>
                <w:rFonts w:asciiTheme="majorHAnsi" w:eastAsia="Times New Roman" w:hAnsiTheme="majorHAnsi" w:cstheme="majorHAnsi"/>
                <w:sz w:val="24"/>
                <w:lang w:val="ro-MD"/>
              </w:rPr>
              <w:t>D</w:t>
            </w:r>
            <w:r w:rsidR="006A352A" w:rsidRPr="006A352A">
              <w:rPr>
                <w:rFonts w:asciiTheme="majorHAnsi" w:eastAsia="Times New Roman" w:hAnsiTheme="majorHAnsi" w:cstheme="majorHAnsi"/>
                <w:sz w:val="24"/>
                <w:lang w:val="ro-MD"/>
              </w:rPr>
              <w:t xml:space="preserve">ecizia Consiliului raional Fălești nr.01/25 din 22.03.2018, nu </w:t>
            </w:r>
            <w:r w:rsidR="00F359D2">
              <w:rPr>
                <w:rFonts w:asciiTheme="majorHAnsi" w:eastAsia="Times New Roman" w:hAnsiTheme="majorHAnsi" w:cstheme="majorHAnsi"/>
                <w:sz w:val="24"/>
                <w:lang w:val="ro-MD"/>
              </w:rPr>
              <w:t xml:space="preserve">se </w:t>
            </w:r>
            <w:r w:rsidR="006A352A" w:rsidRPr="006A352A">
              <w:rPr>
                <w:rFonts w:asciiTheme="majorHAnsi" w:eastAsia="Times New Roman" w:hAnsiTheme="majorHAnsi" w:cstheme="majorHAnsi"/>
                <w:sz w:val="24"/>
                <w:lang w:val="ro-MD"/>
              </w:rPr>
              <w:t>prev</w:t>
            </w:r>
            <w:r w:rsidR="0035179C">
              <w:rPr>
                <w:rFonts w:asciiTheme="majorHAnsi" w:eastAsia="Times New Roman" w:hAnsiTheme="majorHAnsi" w:cstheme="majorHAnsi"/>
                <w:sz w:val="24"/>
                <w:lang w:val="ro-MD"/>
              </w:rPr>
              <w:t>e</w:t>
            </w:r>
            <w:r w:rsidR="006E3DF1">
              <w:rPr>
                <w:rFonts w:asciiTheme="majorHAnsi" w:eastAsia="Times New Roman" w:hAnsiTheme="majorHAnsi" w:cstheme="majorHAnsi"/>
                <w:sz w:val="24"/>
                <w:lang w:val="ro-MD"/>
              </w:rPr>
              <w:t>d</w:t>
            </w:r>
            <w:r w:rsidR="0035179C">
              <w:rPr>
                <w:rFonts w:asciiTheme="majorHAnsi" w:eastAsia="Times New Roman" w:hAnsiTheme="majorHAnsi" w:cstheme="majorHAnsi"/>
                <w:sz w:val="24"/>
                <w:lang w:val="ro-MD"/>
              </w:rPr>
              <w:t>e</w:t>
            </w:r>
            <w:r w:rsidR="006A352A" w:rsidRPr="006A352A">
              <w:rPr>
                <w:rFonts w:asciiTheme="majorHAnsi" w:eastAsia="Times New Roman" w:hAnsiTheme="majorHAnsi" w:cstheme="majorHAnsi"/>
                <w:sz w:val="24"/>
                <w:lang w:val="ro-MD"/>
              </w:rPr>
              <w:t xml:space="preserve"> posibilitatea revizuirii </w:t>
            </w:r>
            <w:r w:rsidR="00F359D2" w:rsidRPr="006A352A">
              <w:rPr>
                <w:rFonts w:asciiTheme="majorHAnsi" w:eastAsia="Times New Roman" w:hAnsiTheme="majorHAnsi" w:cstheme="majorHAnsi"/>
                <w:sz w:val="24"/>
                <w:lang w:val="ro-MD"/>
              </w:rPr>
              <w:t>și</w:t>
            </w:r>
            <w:r w:rsidR="006A352A" w:rsidRPr="006A352A">
              <w:rPr>
                <w:rFonts w:asciiTheme="majorHAnsi" w:eastAsia="Times New Roman" w:hAnsiTheme="majorHAnsi" w:cstheme="majorHAnsi"/>
                <w:sz w:val="24"/>
                <w:lang w:val="ro-MD"/>
              </w:rPr>
              <w:t xml:space="preserve"> rezilierii </w:t>
            </w:r>
            <w:r w:rsidR="006A352A" w:rsidRPr="00EF6A4D">
              <w:rPr>
                <w:rFonts w:asciiTheme="majorHAnsi" w:eastAsia="Times New Roman" w:hAnsiTheme="majorHAnsi" w:cstheme="majorHAnsi"/>
                <w:sz w:val="24"/>
                <w:lang w:val="ro-MD"/>
              </w:rPr>
              <w:t>contract</w:t>
            </w:r>
            <w:r w:rsidR="006E3DF1">
              <w:rPr>
                <w:rFonts w:asciiTheme="majorHAnsi" w:eastAsia="Times New Roman" w:hAnsiTheme="majorHAnsi" w:cstheme="majorHAnsi"/>
                <w:sz w:val="24"/>
                <w:lang w:val="ro-MD"/>
              </w:rPr>
              <w:t>elor</w:t>
            </w:r>
            <w:r w:rsidR="006A352A" w:rsidRPr="00EF6A4D">
              <w:rPr>
                <w:rFonts w:asciiTheme="majorHAnsi" w:eastAsia="Times New Roman" w:hAnsiTheme="majorHAnsi" w:cstheme="majorHAnsi"/>
                <w:sz w:val="24"/>
                <w:lang w:val="ro-MD"/>
              </w:rPr>
              <w:t xml:space="preserve"> mai devreme de 5 (cinci) ani din momentul s</w:t>
            </w:r>
            <w:r w:rsidR="00EB52A0" w:rsidRPr="00EF6A4D">
              <w:rPr>
                <w:rFonts w:asciiTheme="majorHAnsi" w:eastAsia="Times New Roman" w:hAnsiTheme="majorHAnsi" w:cstheme="majorHAnsi"/>
                <w:sz w:val="24"/>
                <w:lang w:val="ro-MD"/>
              </w:rPr>
              <w:t xml:space="preserve">emnării </w:t>
            </w:r>
            <w:r w:rsidR="006E3DF1">
              <w:rPr>
                <w:rFonts w:asciiTheme="majorHAnsi" w:eastAsia="Times New Roman" w:hAnsiTheme="majorHAnsi" w:cstheme="majorHAnsi"/>
                <w:sz w:val="24"/>
                <w:lang w:val="ro-MD"/>
              </w:rPr>
              <w:t>lor</w:t>
            </w:r>
            <w:r w:rsidR="00EB52A0" w:rsidRPr="00EF6A4D">
              <w:rPr>
                <w:rFonts w:asciiTheme="majorHAnsi" w:eastAsia="Times New Roman" w:hAnsiTheme="majorHAnsi" w:cstheme="majorHAnsi"/>
                <w:sz w:val="24"/>
                <w:lang w:val="ro-MD"/>
              </w:rPr>
              <w:t xml:space="preserve">, </w:t>
            </w:r>
            <w:r w:rsidR="00EF6A4D" w:rsidRPr="00EF6A4D">
              <w:rPr>
                <w:rFonts w:asciiTheme="majorHAnsi" w:eastAsia="Times New Roman" w:hAnsiTheme="majorHAnsi" w:cstheme="majorHAnsi"/>
                <w:sz w:val="24"/>
                <w:lang w:val="ro-MD"/>
              </w:rPr>
              <w:t>contractele fiind valabile până în anul 2024.</w:t>
            </w:r>
            <w:r w:rsidR="00EF6A4D">
              <w:rPr>
                <w:rFonts w:asciiTheme="majorHAnsi" w:eastAsia="Times New Roman" w:hAnsiTheme="majorHAnsi" w:cstheme="majorHAnsi"/>
                <w:sz w:val="24"/>
                <w:lang w:val="ro-MD"/>
              </w:rPr>
              <w:t xml:space="preserve"> </w:t>
            </w:r>
          </w:p>
          <w:p w14:paraId="76165FAF" w14:textId="24F34146" w:rsidR="006A352A" w:rsidRDefault="006A352A" w:rsidP="003D3DA5">
            <w:pPr>
              <w:spacing w:line="276" w:lineRule="auto"/>
              <w:ind w:left="34" w:firstLine="147"/>
              <w:jc w:val="both"/>
              <w:rPr>
                <w:rFonts w:asciiTheme="majorHAnsi" w:eastAsia="Times New Roman" w:hAnsiTheme="majorHAnsi" w:cstheme="majorHAnsi"/>
                <w:sz w:val="24"/>
                <w:lang w:val="ro-MD"/>
              </w:rPr>
            </w:pPr>
            <w:r w:rsidRPr="006A352A">
              <w:rPr>
                <w:rFonts w:asciiTheme="majorHAnsi" w:eastAsia="Times New Roman" w:hAnsiTheme="majorHAnsi" w:cstheme="majorHAnsi"/>
                <w:sz w:val="24"/>
                <w:lang w:val="ro-MD"/>
              </w:rPr>
              <w:t xml:space="preserve">Concomitent, este </w:t>
            </w:r>
            <w:r w:rsidR="002C7EC4">
              <w:rPr>
                <w:rFonts w:asciiTheme="majorHAnsi" w:eastAsia="Times New Roman" w:hAnsiTheme="majorHAnsi" w:cstheme="majorHAnsi"/>
                <w:sz w:val="24"/>
                <w:lang w:val="ro-MD"/>
              </w:rPr>
              <w:t xml:space="preserve">necesar </w:t>
            </w:r>
            <w:r w:rsidRPr="006A352A">
              <w:rPr>
                <w:rFonts w:asciiTheme="majorHAnsi" w:eastAsia="Times New Roman" w:hAnsiTheme="majorHAnsi" w:cstheme="majorHAnsi"/>
                <w:sz w:val="24"/>
                <w:lang w:val="ro-MD"/>
              </w:rPr>
              <w:t>de subliniat faptul că</w:t>
            </w:r>
            <w:r w:rsidR="002C7EC4">
              <w:rPr>
                <w:rFonts w:asciiTheme="majorHAnsi" w:eastAsia="Times New Roman" w:hAnsiTheme="majorHAnsi" w:cstheme="majorHAnsi"/>
                <w:sz w:val="24"/>
                <w:lang w:val="ro-MD"/>
              </w:rPr>
              <w:t>,</w:t>
            </w:r>
            <w:r w:rsidRPr="006A352A">
              <w:rPr>
                <w:rFonts w:asciiTheme="majorHAnsi" w:eastAsia="Times New Roman" w:hAnsiTheme="majorHAnsi" w:cstheme="majorHAnsi"/>
                <w:sz w:val="24"/>
                <w:lang w:val="ro-MD"/>
              </w:rPr>
              <w:t xml:space="preserve"> în temeiul art.7, 14 </w:t>
            </w:r>
            <w:r w:rsidR="002C7EC4">
              <w:rPr>
                <w:rFonts w:asciiTheme="majorHAnsi" w:eastAsia="Times New Roman" w:hAnsiTheme="majorHAnsi" w:cstheme="majorHAnsi"/>
                <w:sz w:val="24"/>
                <w:lang w:val="ro-MD"/>
              </w:rPr>
              <w:t xml:space="preserve"> </w:t>
            </w:r>
            <w:r w:rsidRPr="006A352A">
              <w:rPr>
                <w:rFonts w:asciiTheme="majorHAnsi" w:eastAsia="Times New Roman" w:hAnsiTheme="majorHAnsi" w:cstheme="majorHAnsi"/>
                <w:sz w:val="24"/>
                <w:lang w:val="ro-MD"/>
              </w:rPr>
              <w:t>lit</w:t>
            </w:r>
            <w:r>
              <w:rPr>
                <w:rFonts w:asciiTheme="majorHAnsi" w:eastAsia="Times New Roman" w:hAnsiTheme="majorHAnsi" w:cstheme="majorHAnsi"/>
                <w:sz w:val="24"/>
                <w:lang w:val="ro-MD"/>
              </w:rPr>
              <w:t>.</w:t>
            </w:r>
            <w:r w:rsidRPr="006A352A">
              <w:rPr>
                <w:rFonts w:asciiTheme="majorHAnsi" w:eastAsia="Times New Roman" w:hAnsiTheme="majorHAnsi" w:cstheme="majorHAnsi"/>
                <w:sz w:val="24"/>
                <w:lang w:val="ro-MD"/>
              </w:rPr>
              <w:t xml:space="preserve"> f) </w:t>
            </w:r>
            <w:r w:rsidR="002C7EC4">
              <w:rPr>
                <w:rFonts w:asciiTheme="majorHAnsi" w:eastAsia="Times New Roman" w:hAnsiTheme="majorHAnsi" w:cstheme="majorHAnsi"/>
                <w:sz w:val="24"/>
                <w:lang w:val="ro-MD"/>
              </w:rPr>
              <w:t>din</w:t>
            </w:r>
            <w:r w:rsidRPr="006A352A">
              <w:rPr>
                <w:rFonts w:asciiTheme="majorHAnsi" w:eastAsia="Times New Roman" w:hAnsiTheme="majorHAnsi" w:cstheme="majorHAnsi"/>
                <w:sz w:val="24"/>
                <w:lang w:val="ro-MD"/>
              </w:rPr>
              <w:t xml:space="preserve"> Leg</w:t>
            </w:r>
            <w:r w:rsidR="002C7EC4">
              <w:rPr>
                <w:rFonts w:asciiTheme="majorHAnsi" w:eastAsia="Times New Roman" w:hAnsiTheme="majorHAnsi" w:cstheme="majorHAnsi"/>
                <w:sz w:val="24"/>
                <w:lang w:val="ro-MD"/>
              </w:rPr>
              <w:t>ea</w:t>
            </w:r>
            <w:r w:rsidRPr="006A352A">
              <w:rPr>
                <w:rFonts w:asciiTheme="majorHAnsi" w:eastAsia="Times New Roman" w:hAnsiTheme="majorHAnsi" w:cstheme="majorHAnsi"/>
                <w:sz w:val="24"/>
                <w:lang w:val="ro-MD"/>
              </w:rPr>
              <w:t xml:space="preserve"> privind administrația publică locală nr.436 din 28 decembrie 2006, Consiliul raional Fălești a aprobat decizia</w:t>
            </w:r>
            <w:r w:rsidR="00D536BB">
              <w:rPr>
                <w:rFonts w:asciiTheme="majorHAnsi" w:eastAsia="Times New Roman" w:hAnsiTheme="majorHAnsi" w:cstheme="majorHAnsi"/>
                <w:sz w:val="24"/>
                <w:lang w:val="ro-MD"/>
              </w:rPr>
              <w:t xml:space="preserve"> privind</w:t>
            </w:r>
            <w:r w:rsidRPr="006A352A">
              <w:rPr>
                <w:rFonts w:asciiTheme="majorHAnsi" w:eastAsia="Times New Roman" w:hAnsiTheme="majorHAnsi" w:cstheme="majorHAnsi"/>
                <w:sz w:val="24"/>
                <w:lang w:val="ro-MD"/>
              </w:rPr>
              <w:t xml:space="preserve"> rebalans</w:t>
            </w:r>
            <w:r w:rsidR="00D536BB">
              <w:rPr>
                <w:rFonts w:asciiTheme="majorHAnsi" w:eastAsia="Times New Roman" w:hAnsiTheme="majorHAnsi" w:cstheme="majorHAnsi"/>
                <w:sz w:val="24"/>
                <w:lang w:val="ro-MD"/>
              </w:rPr>
              <w:t>area</w:t>
            </w:r>
            <w:r w:rsidRPr="006A352A">
              <w:rPr>
                <w:rFonts w:asciiTheme="majorHAnsi" w:eastAsia="Times New Roman" w:hAnsiTheme="majorHAnsi" w:cstheme="majorHAnsi"/>
                <w:sz w:val="24"/>
                <w:lang w:val="ro-MD"/>
              </w:rPr>
              <w:t xml:space="preserve"> redistribuirii locuințelor sociale, din motiv c</w:t>
            </w:r>
            <w:r w:rsidR="00D536BB">
              <w:rPr>
                <w:rFonts w:asciiTheme="majorHAnsi" w:eastAsia="Times New Roman" w:hAnsiTheme="majorHAnsi" w:cstheme="majorHAnsi"/>
                <w:sz w:val="24"/>
                <w:lang w:val="ro-MD"/>
              </w:rPr>
              <w:t>ă</w:t>
            </w:r>
            <w:r w:rsidRPr="006A352A">
              <w:rPr>
                <w:rFonts w:asciiTheme="majorHAnsi" w:eastAsia="Times New Roman" w:hAnsiTheme="majorHAnsi" w:cstheme="majorHAnsi"/>
                <w:sz w:val="24"/>
                <w:lang w:val="ro-MD"/>
              </w:rPr>
              <w:t xml:space="preserve"> </w:t>
            </w:r>
            <w:r w:rsidR="00D536BB">
              <w:rPr>
                <w:rFonts w:asciiTheme="majorHAnsi" w:eastAsia="Times New Roman" w:hAnsiTheme="majorHAnsi" w:cstheme="majorHAnsi"/>
                <w:sz w:val="24"/>
                <w:lang w:val="ro-MD"/>
              </w:rPr>
              <w:t>la</w:t>
            </w:r>
            <w:r w:rsidRPr="006A352A">
              <w:rPr>
                <w:rFonts w:asciiTheme="majorHAnsi" w:eastAsia="Times New Roman" w:hAnsiTheme="majorHAnsi" w:cstheme="majorHAnsi"/>
                <w:sz w:val="24"/>
                <w:lang w:val="ro-MD"/>
              </w:rPr>
              <w:t xml:space="preserve"> unele categorii au fost înregistrați puțini solicitanți, </w:t>
            </w:r>
            <w:r w:rsidR="00D536BB">
              <w:rPr>
                <w:rFonts w:asciiTheme="majorHAnsi" w:eastAsia="Times New Roman" w:hAnsiTheme="majorHAnsi" w:cstheme="majorHAnsi"/>
                <w:sz w:val="24"/>
                <w:lang w:val="ro-MD"/>
              </w:rPr>
              <w:t xml:space="preserve">iar la </w:t>
            </w:r>
            <w:r w:rsidRPr="006A352A">
              <w:rPr>
                <w:rFonts w:asciiTheme="majorHAnsi" w:eastAsia="Times New Roman" w:hAnsiTheme="majorHAnsi" w:cstheme="majorHAnsi"/>
                <w:sz w:val="24"/>
                <w:lang w:val="ro-MD"/>
              </w:rPr>
              <w:t xml:space="preserve">altele </w:t>
            </w:r>
            <w:r w:rsidR="00D536BB">
              <w:rPr>
                <w:rFonts w:asciiTheme="majorHAnsi" w:eastAsia="Times New Roman" w:hAnsiTheme="majorHAnsi" w:cstheme="majorHAnsi"/>
                <w:sz w:val="24"/>
                <w:lang w:val="ro-MD"/>
              </w:rPr>
              <w:t>-</w:t>
            </w:r>
            <w:r w:rsidRPr="006A352A">
              <w:rPr>
                <w:rFonts w:asciiTheme="majorHAnsi" w:eastAsia="Times New Roman" w:hAnsiTheme="majorHAnsi" w:cstheme="majorHAnsi"/>
                <w:sz w:val="24"/>
                <w:lang w:val="ro-MD"/>
              </w:rPr>
              <w:t xml:space="preserve"> un surplus considerabil. </w:t>
            </w:r>
            <w:r>
              <w:rPr>
                <w:rFonts w:asciiTheme="majorHAnsi" w:eastAsia="Times New Roman" w:hAnsiTheme="majorHAnsi" w:cstheme="majorHAnsi"/>
                <w:sz w:val="24"/>
                <w:lang w:val="ro-MD"/>
              </w:rPr>
              <w:t xml:space="preserve"> </w:t>
            </w:r>
          </w:p>
          <w:p w14:paraId="5361A433" w14:textId="231BE044" w:rsidR="006A352A" w:rsidRPr="006A352A" w:rsidRDefault="006A352A" w:rsidP="003D3DA5">
            <w:pPr>
              <w:spacing w:line="276" w:lineRule="auto"/>
              <w:ind w:left="34" w:firstLine="147"/>
              <w:jc w:val="both"/>
              <w:rPr>
                <w:rFonts w:asciiTheme="majorHAnsi" w:eastAsia="Times New Roman" w:hAnsiTheme="majorHAnsi" w:cstheme="majorHAnsi"/>
                <w:sz w:val="24"/>
                <w:lang w:val="ro-MD"/>
              </w:rPr>
            </w:pPr>
            <w:r w:rsidRPr="006A352A">
              <w:rPr>
                <w:rFonts w:asciiTheme="majorHAnsi" w:eastAsia="Times New Roman" w:hAnsiTheme="majorHAnsi" w:cstheme="majorHAnsi"/>
                <w:sz w:val="24"/>
                <w:lang w:val="ro-MD"/>
              </w:rPr>
              <w:t xml:space="preserve">Astfel, în rezultatul rebalansării proporționale, au fost prioritizate şi acordate mai multe locuințe familiilor de medici şi tinerilor specialiști din alte domenii. Scopul deciziei date a fost atragerea şi motivarea specialiștilor din domeniile </w:t>
            </w:r>
            <w:r w:rsidR="00D536BB">
              <w:rPr>
                <w:rFonts w:asciiTheme="majorHAnsi" w:eastAsia="Times New Roman" w:hAnsiTheme="majorHAnsi" w:cstheme="majorHAnsi"/>
                <w:sz w:val="24"/>
                <w:lang w:val="ro-MD"/>
              </w:rPr>
              <w:t>în</w:t>
            </w:r>
            <w:r w:rsidRPr="006A352A">
              <w:rPr>
                <w:rFonts w:asciiTheme="majorHAnsi" w:eastAsia="Times New Roman" w:hAnsiTheme="majorHAnsi" w:cstheme="majorHAnsi"/>
                <w:sz w:val="24"/>
                <w:lang w:val="ro-MD"/>
              </w:rPr>
              <w:t xml:space="preserve"> care raionul Fălești înregistrează o lipsă considerabilă de cadre.</w:t>
            </w:r>
          </w:p>
          <w:p w14:paraId="63E51A75" w14:textId="4B6AD0CB" w:rsidR="006A352A" w:rsidRPr="006A352A" w:rsidRDefault="00940880" w:rsidP="003D3DA5">
            <w:pPr>
              <w:spacing w:line="276" w:lineRule="auto"/>
              <w:ind w:left="34" w:firstLine="147"/>
              <w:jc w:val="both"/>
              <w:rPr>
                <w:rFonts w:asciiTheme="majorHAnsi" w:eastAsia="Times New Roman" w:hAnsiTheme="majorHAnsi" w:cstheme="majorHAnsi"/>
                <w:sz w:val="24"/>
                <w:lang w:val="ro-MD"/>
              </w:rPr>
            </w:pPr>
            <w:r>
              <w:rPr>
                <w:rFonts w:asciiTheme="majorHAnsi" w:eastAsia="Times New Roman" w:hAnsiTheme="majorHAnsi" w:cstheme="majorHAnsi"/>
                <w:sz w:val="24"/>
                <w:lang w:val="ro-MD"/>
              </w:rPr>
              <w:t>Conform explicațiilor CR Fălești</w:t>
            </w:r>
            <w:r w:rsidR="006A352A" w:rsidRPr="006A352A">
              <w:rPr>
                <w:rFonts w:asciiTheme="majorHAnsi" w:eastAsia="Times New Roman" w:hAnsiTheme="majorHAnsi" w:cstheme="majorHAnsi"/>
                <w:sz w:val="24"/>
                <w:lang w:val="ro-MD"/>
              </w:rPr>
              <w:t xml:space="preserve">, organele </w:t>
            </w:r>
            <w:r w:rsidR="006A352A" w:rsidRPr="00104DDB">
              <w:rPr>
                <w:rFonts w:asciiTheme="majorHAnsi" w:eastAsia="Times New Roman" w:hAnsiTheme="majorHAnsi" w:cstheme="majorHAnsi"/>
                <w:sz w:val="24"/>
                <w:lang w:val="ro-MD"/>
              </w:rPr>
              <w:t>M</w:t>
            </w:r>
            <w:r w:rsidR="00104DDB">
              <w:rPr>
                <w:rFonts w:asciiTheme="majorHAnsi" w:eastAsia="Times New Roman" w:hAnsiTheme="majorHAnsi" w:cstheme="majorHAnsi"/>
                <w:sz w:val="24"/>
                <w:lang w:val="ro-MD"/>
              </w:rPr>
              <w:t xml:space="preserve">inisterului </w:t>
            </w:r>
            <w:r w:rsidR="006A352A" w:rsidRPr="00104DDB">
              <w:rPr>
                <w:rFonts w:asciiTheme="majorHAnsi" w:eastAsia="Times New Roman" w:hAnsiTheme="majorHAnsi" w:cstheme="majorHAnsi"/>
                <w:sz w:val="24"/>
                <w:lang w:val="ro-MD"/>
              </w:rPr>
              <w:t>A</w:t>
            </w:r>
            <w:r w:rsidR="00104DDB">
              <w:rPr>
                <w:rFonts w:asciiTheme="majorHAnsi" w:eastAsia="Times New Roman" w:hAnsiTheme="majorHAnsi" w:cstheme="majorHAnsi"/>
                <w:sz w:val="24"/>
                <w:lang w:val="ro-MD"/>
              </w:rPr>
              <w:t xml:space="preserve">facerilor </w:t>
            </w:r>
            <w:r w:rsidR="006A352A" w:rsidRPr="00104DDB">
              <w:rPr>
                <w:rFonts w:asciiTheme="majorHAnsi" w:eastAsia="Times New Roman" w:hAnsiTheme="majorHAnsi" w:cstheme="majorHAnsi"/>
                <w:sz w:val="24"/>
                <w:lang w:val="ro-MD"/>
              </w:rPr>
              <w:t>I</w:t>
            </w:r>
            <w:r w:rsidR="00104DDB">
              <w:rPr>
                <w:rFonts w:asciiTheme="majorHAnsi" w:eastAsia="Times New Roman" w:hAnsiTheme="majorHAnsi" w:cstheme="majorHAnsi"/>
                <w:sz w:val="24"/>
                <w:lang w:val="ro-MD"/>
              </w:rPr>
              <w:t>nterne</w:t>
            </w:r>
            <w:r w:rsidR="006A352A" w:rsidRPr="006A352A">
              <w:rPr>
                <w:rFonts w:asciiTheme="majorHAnsi" w:eastAsia="Times New Roman" w:hAnsiTheme="majorHAnsi" w:cstheme="majorHAnsi"/>
                <w:sz w:val="24"/>
                <w:lang w:val="ro-MD"/>
              </w:rPr>
              <w:t xml:space="preserve"> </w:t>
            </w:r>
            <w:r w:rsidR="00D536BB">
              <w:rPr>
                <w:rFonts w:asciiTheme="majorHAnsi" w:eastAsia="Times New Roman" w:hAnsiTheme="majorHAnsi" w:cstheme="majorHAnsi"/>
                <w:sz w:val="24"/>
                <w:lang w:val="ro-MD"/>
              </w:rPr>
              <w:t xml:space="preserve">efectuează </w:t>
            </w:r>
            <w:r w:rsidR="006A352A" w:rsidRPr="006A352A">
              <w:rPr>
                <w:rFonts w:asciiTheme="majorHAnsi" w:eastAsia="Times New Roman" w:hAnsiTheme="majorHAnsi" w:cstheme="majorHAnsi"/>
                <w:sz w:val="24"/>
                <w:lang w:val="ro-MD"/>
              </w:rPr>
              <w:t>operațiuni de stabilire a veridicității actelor de</w:t>
            </w:r>
            <w:r w:rsidR="006A352A">
              <w:rPr>
                <w:rFonts w:asciiTheme="majorHAnsi" w:eastAsia="Times New Roman" w:hAnsiTheme="majorHAnsi" w:cstheme="majorHAnsi"/>
                <w:sz w:val="24"/>
                <w:lang w:val="ro-MD"/>
              </w:rPr>
              <w:t>puse de cătr</w:t>
            </w:r>
            <w:r w:rsidR="006A352A" w:rsidRPr="006A352A">
              <w:rPr>
                <w:rFonts w:asciiTheme="majorHAnsi" w:eastAsia="Times New Roman" w:hAnsiTheme="majorHAnsi" w:cstheme="majorHAnsi"/>
                <w:sz w:val="24"/>
                <w:lang w:val="ro-MD"/>
              </w:rPr>
              <w:t>e beneficiar</w:t>
            </w:r>
            <w:r>
              <w:rPr>
                <w:rFonts w:asciiTheme="majorHAnsi" w:eastAsia="Times New Roman" w:hAnsiTheme="majorHAnsi" w:cstheme="majorHAnsi"/>
                <w:sz w:val="24"/>
                <w:lang w:val="ro-MD"/>
              </w:rPr>
              <w:t>i,</w:t>
            </w:r>
            <w:r w:rsidR="006A352A" w:rsidRPr="006A352A">
              <w:rPr>
                <w:rFonts w:asciiTheme="majorHAnsi" w:eastAsia="Times New Roman" w:hAnsiTheme="majorHAnsi" w:cstheme="majorHAnsi"/>
                <w:sz w:val="24"/>
                <w:lang w:val="ro-MD"/>
              </w:rPr>
              <w:t xml:space="preserve"> </w:t>
            </w:r>
            <w:r>
              <w:rPr>
                <w:rFonts w:asciiTheme="majorHAnsi" w:eastAsia="Times New Roman" w:hAnsiTheme="majorHAnsi" w:cstheme="majorHAnsi"/>
                <w:sz w:val="24"/>
                <w:lang w:val="ro-MD"/>
              </w:rPr>
              <w:t xml:space="preserve">iar Consiliul </w:t>
            </w:r>
            <w:r w:rsidR="006A352A" w:rsidRPr="006A352A">
              <w:rPr>
                <w:rFonts w:asciiTheme="majorHAnsi" w:eastAsia="Times New Roman" w:hAnsiTheme="majorHAnsi" w:cstheme="majorHAnsi"/>
                <w:sz w:val="24"/>
                <w:lang w:val="ro-MD"/>
              </w:rPr>
              <w:t>nu este în drept de a se expune</w:t>
            </w:r>
            <w:r>
              <w:rPr>
                <w:rFonts w:asciiTheme="majorHAnsi" w:eastAsia="Times New Roman" w:hAnsiTheme="majorHAnsi" w:cstheme="majorHAnsi"/>
                <w:sz w:val="24"/>
                <w:lang w:val="ro-MD"/>
              </w:rPr>
              <w:t xml:space="preserve"> asupra revizuirii listelor</w:t>
            </w:r>
            <w:r w:rsidR="006A352A" w:rsidRPr="006A352A">
              <w:rPr>
                <w:rFonts w:asciiTheme="majorHAnsi" w:eastAsia="Times New Roman" w:hAnsiTheme="majorHAnsi" w:cstheme="majorHAnsi"/>
                <w:sz w:val="24"/>
                <w:lang w:val="ro-MD"/>
              </w:rPr>
              <w:t xml:space="preserve"> până la finalizarea anchetei de către organele competente.</w:t>
            </w:r>
          </w:p>
          <w:p w14:paraId="6734E3DA" w14:textId="2B91AA1E" w:rsidR="006A352A" w:rsidRDefault="006A352A" w:rsidP="003D3DA5">
            <w:pPr>
              <w:spacing w:line="276" w:lineRule="auto"/>
              <w:ind w:left="34" w:firstLine="147"/>
              <w:jc w:val="both"/>
              <w:rPr>
                <w:rFonts w:asciiTheme="majorHAnsi" w:eastAsia="Times New Roman" w:hAnsiTheme="majorHAnsi" w:cstheme="majorHAnsi"/>
                <w:sz w:val="24"/>
                <w:lang w:val="ro-MD"/>
              </w:rPr>
            </w:pPr>
            <w:r w:rsidRPr="006A352A">
              <w:rPr>
                <w:rFonts w:asciiTheme="majorHAnsi" w:eastAsia="Times New Roman" w:hAnsiTheme="majorHAnsi" w:cstheme="majorHAnsi"/>
                <w:sz w:val="24"/>
                <w:lang w:val="ro-MD"/>
              </w:rPr>
              <w:t>Consiliul raional Fălești</w:t>
            </w:r>
            <w:r w:rsidR="00B31845">
              <w:rPr>
                <w:rFonts w:asciiTheme="majorHAnsi" w:eastAsia="Times New Roman" w:hAnsiTheme="majorHAnsi" w:cstheme="majorHAnsi"/>
                <w:sz w:val="24"/>
                <w:lang w:val="ro-MD"/>
              </w:rPr>
              <w:t xml:space="preserve"> indică </w:t>
            </w:r>
            <w:r w:rsidR="00D536BB">
              <w:rPr>
                <w:rFonts w:asciiTheme="majorHAnsi" w:eastAsia="Times New Roman" w:hAnsiTheme="majorHAnsi" w:cstheme="majorHAnsi"/>
                <w:sz w:val="24"/>
                <w:lang w:val="ro-MD"/>
              </w:rPr>
              <w:t xml:space="preserve">faptul </w:t>
            </w:r>
            <w:r w:rsidR="00B31845">
              <w:rPr>
                <w:rFonts w:asciiTheme="majorHAnsi" w:eastAsia="Times New Roman" w:hAnsiTheme="majorHAnsi" w:cstheme="majorHAnsi"/>
                <w:sz w:val="24"/>
                <w:lang w:val="ro-MD"/>
              </w:rPr>
              <w:t>că</w:t>
            </w:r>
            <w:r w:rsidRPr="006A352A">
              <w:rPr>
                <w:rFonts w:asciiTheme="majorHAnsi" w:eastAsia="Times New Roman" w:hAnsiTheme="majorHAnsi" w:cstheme="majorHAnsi"/>
                <w:sz w:val="24"/>
                <w:lang w:val="ro-MD"/>
              </w:rPr>
              <w:t xml:space="preserve"> cooperează intens cu organele de urmărire penală şi urmărește cu atenție</w:t>
            </w:r>
            <w:r>
              <w:rPr>
                <w:rFonts w:asciiTheme="majorHAnsi" w:eastAsia="Times New Roman" w:hAnsiTheme="majorHAnsi" w:cstheme="majorHAnsi"/>
                <w:sz w:val="24"/>
                <w:lang w:val="ro-MD"/>
              </w:rPr>
              <w:t xml:space="preserve"> derularea anch</w:t>
            </w:r>
            <w:r w:rsidRPr="006A352A">
              <w:rPr>
                <w:rFonts w:asciiTheme="majorHAnsi" w:eastAsia="Times New Roman" w:hAnsiTheme="majorHAnsi" w:cstheme="majorHAnsi"/>
                <w:sz w:val="24"/>
                <w:lang w:val="ro-MD"/>
              </w:rPr>
              <w:t xml:space="preserve">etei pe acest caz, pentru a revizui listele beneficiarilor </w:t>
            </w:r>
            <w:r w:rsidR="00D536BB">
              <w:rPr>
                <w:rFonts w:asciiTheme="majorHAnsi" w:eastAsia="Times New Roman" w:hAnsiTheme="majorHAnsi" w:cstheme="majorHAnsi"/>
                <w:sz w:val="24"/>
                <w:lang w:val="ro-MD"/>
              </w:rPr>
              <w:t xml:space="preserve">de locuințe sociale </w:t>
            </w:r>
            <w:r w:rsidRPr="006A352A">
              <w:rPr>
                <w:rFonts w:asciiTheme="majorHAnsi" w:eastAsia="Times New Roman" w:hAnsiTheme="majorHAnsi" w:cstheme="majorHAnsi"/>
                <w:sz w:val="24"/>
                <w:lang w:val="ro-MD"/>
              </w:rPr>
              <w:t>la finele primului ciclu contractual.</w:t>
            </w:r>
          </w:p>
          <w:p w14:paraId="2FABDD56" w14:textId="18B17E7B" w:rsidR="00CE2742" w:rsidRDefault="00CE2742" w:rsidP="003D3DA5">
            <w:pPr>
              <w:spacing w:line="276" w:lineRule="auto"/>
              <w:ind w:left="34" w:firstLine="147"/>
              <w:jc w:val="both"/>
              <w:rPr>
                <w:rFonts w:asciiTheme="majorHAnsi" w:eastAsia="Times New Roman" w:hAnsiTheme="majorHAnsi" w:cstheme="majorHAnsi"/>
                <w:sz w:val="24"/>
                <w:lang w:val="ro-MD"/>
              </w:rPr>
            </w:pPr>
            <w:r w:rsidRPr="00CE2742">
              <w:rPr>
                <w:rFonts w:asciiTheme="majorHAnsi" w:eastAsia="Times New Roman" w:hAnsiTheme="majorHAnsi" w:cstheme="majorHAnsi"/>
                <w:b/>
                <w:sz w:val="24"/>
                <w:lang w:val="ro-MD"/>
              </w:rPr>
              <w:t xml:space="preserve">CR Nisporeni: </w:t>
            </w:r>
            <w:r>
              <w:rPr>
                <w:rFonts w:asciiTheme="majorHAnsi" w:eastAsia="Times New Roman" w:hAnsiTheme="majorHAnsi" w:cstheme="majorHAnsi"/>
                <w:sz w:val="24"/>
                <w:lang w:val="ro-MD"/>
              </w:rPr>
              <w:t>De către CR Nisporeni a fost revizuit</w:t>
            </w:r>
            <w:r w:rsidR="00D536BB">
              <w:rPr>
                <w:rFonts w:asciiTheme="majorHAnsi" w:eastAsia="Times New Roman" w:hAnsiTheme="majorHAnsi" w:cstheme="majorHAnsi"/>
                <w:sz w:val="24"/>
                <w:lang w:val="ro-MD"/>
              </w:rPr>
              <w:t>ă</w:t>
            </w:r>
            <w:r w:rsidRPr="00CE2742">
              <w:rPr>
                <w:rFonts w:asciiTheme="majorHAnsi" w:eastAsia="Times New Roman" w:hAnsiTheme="majorHAnsi" w:cstheme="majorHAnsi"/>
                <w:sz w:val="24"/>
                <w:lang w:val="ro-MD"/>
              </w:rPr>
              <w:t xml:space="preserve"> lista beneficiarilor de locuințe sociale</w:t>
            </w:r>
            <w:r>
              <w:rPr>
                <w:rFonts w:asciiTheme="majorHAnsi" w:eastAsia="Times New Roman" w:hAnsiTheme="majorHAnsi" w:cstheme="majorHAnsi"/>
                <w:sz w:val="24"/>
                <w:lang w:val="ro-MD"/>
              </w:rPr>
              <w:t>.</w:t>
            </w:r>
            <w:r w:rsidRPr="00CE2742">
              <w:rPr>
                <w:rFonts w:asciiTheme="majorHAnsi" w:eastAsia="Times New Roman" w:hAnsiTheme="majorHAnsi" w:cstheme="majorHAnsi"/>
                <w:sz w:val="24"/>
                <w:lang w:val="ro-MD"/>
              </w:rPr>
              <w:t xml:space="preserve"> </w:t>
            </w:r>
            <w:r>
              <w:rPr>
                <w:rFonts w:asciiTheme="majorHAnsi" w:eastAsia="Times New Roman" w:hAnsiTheme="majorHAnsi" w:cstheme="majorHAnsi"/>
                <w:sz w:val="24"/>
                <w:lang w:val="ro-MD"/>
              </w:rPr>
              <w:t>A</w:t>
            </w:r>
            <w:r w:rsidRPr="00CE2742">
              <w:rPr>
                <w:rFonts w:asciiTheme="majorHAnsi" w:eastAsia="Times New Roman" w:hAnsiTheme="majorHAnsi" w:cstheme="majorHAnsi"/>
                <w:sz w:val="24"/>
                <w:lang w:val="ro-MD"/>
              </w:rPr>
              <w:t xml:space="preserve">stfel, prin Decizia </w:t>
            </w:r>
            <w:r>
              <w:rPr>
                <w:rFonts w:asciiTheme="majorHAnsi" w:eastAsia="Times New Roman" w:hAnsiTheme="majorHAnsi" w:cstheme="majorHAnsi"/>
                <w:sz w:val="24"/>
                <w:lang w:val="ro-MD"/>
              </w:rPr>
              <w:t>CR</w:t>
            </w:r>
            <w:r w:rsidRPr="00CE2742">
              <w:rPr>
                <w:rFonts w:asciiTheme="majorHAnsi" w:eastAsia="Times New Roman" w:hAnsiTheme="majorHAnsi" w:cstheme="majorHAnsi"/>
                <w:sz w:val="24"/>
                <w:lang w:val="ro-MD"/>
              </w:rPr>
              <w:t xml:space="preserve"> nr. 2/15 din 31 martie 2022 </w:t>
            </w:r>
            <w:r w:rsidR="00D536BB">
              <w:rPr>
                <w:rFonts w:asciiTheme="majorHAnsi" w:eastAsia="Times New Roman" w:hAnsiTheme="majorHAnsi" w:cstheme="majorHAnsi"/>
                <w:sz w:val="24"/>
                <w:lang w:val="ro-MD"/>
              </w:rPr>
              <w:t>„</w:t>
            </w:r>
            <w:r w:rsidRPr="00CE2742">
              <w:rPr>
                <w:rFonts w:asciiTheme="majorHAnsi" w:eastAsia="Times New Roman" w:hAnsiTheme="majorHAnsi" w:cstheme="majorHAnsi"/>
                <w:sz w:val="24"/>
                <w:lang w:val="ro-MD"/>
              </w:rPr>
              <w:t>Cu privire la aprobarea listei beneficiarilor de locuințe sociale</w:t>
            </w:r>
            <w:r>
              <w:rPr>
                <w:rFonts w:asciiTheme="majorHAnsi" w:eastAsia="Times New Roman" w:hAnsiTheme="majorHAnsi" w:cstheme="majorHAnsi"/>
                <w:sz w:val="24"/>
                <w:lang w:val="ro-MD"/>
              </w:rPr>
              <w:t xml:space="preserve"> și</w:t>
            </w:r>
            <w:r w:rsidRPr="00CE2742">
              <w:rPr>
                <w:rFonts w:asciiTheme="majorHAnsi" w:eastAsia="Times New Roman" w:hAnsiTheme="majorHAnsi" w:cstheme="majorHAnsi"/>
                <w:sz w:val="24"/>
                <w:lang w:val="ro-MD"/>
              </w:rPr>
              <w:t xml:space="preserve"> abrogarea deciziei anterioare adoptate ce țin de acordarea/retragerea locuințelor</w:t>
            </w:r>
            <w:r>
              <w:rPr>
                <w:rFonts w:asciiTheme="majorHAnsi" w:eastAsia="Times New Roman" w:hAnsiTheme="majorHAnsi" w:cstheme="majorHAnsi"/>
                <w:sz w:val="24"/>
                <w:lang w:val="ro-MD"/>
              </w:rPr>
              <w:t xml:space="preserve"> sociale”</w:t>
            </w:r>
            <w:r w:rsidR="00D536BB">
              <w:rPr>
                <w:rFonts w:asciiTheme="majorHAnsi" w:eastAsia="Times New Roman" w:hAnsiTheme="majorHAnsi" w:cstheme="majorHAnsi"/>
                <w:sz w:val="24"/>
                <w:lang w:val="ro-MD"/>
              </w:rPr>
              <w:t>,</w:t>
            </w:r>
            <w:r>
              <w:rPr>
                <w:rFonts w:asciiTheme="majorHAnsi" w:eastAsia="Times New Roman" w:hAnsiTheme="majorHAnsi" w:cstheme="majorHAnsi"/>
                <w:sz w:val="24"/>
                <w:lang w:val="ro-MD"/>
              </w:rPr>
              <w:t xml:space="preserve"> a fost abrogată</w:t>
            </w:r>
            <w:r w:rsidRPr="00CE2742">
              <w:rPr>
                <w:rFonts w:asciiTheme="majorHAnsi" w:eastAsia="Times New Roman" w:hAnsiTheme="majorHAnsi" w:cstheme="majorHAnsi"/>
                <w:sz w:val="24"/>
                <w:lang w:val="ro-MD"/>
              </w:rPr>
              <w:t xml:space="preserve"> Decizia </w:t>
            </w:r>
            <w:r>
              <w:rPr>
                <w:rFonts w:asciiTheme="majorHAnsi" w:eastAsia="Times New Roman" w:hAnsiTheme="majorHAnsi" w:cstheme="majorHAnsi"/>
                <w:sz w:val="24"/>
                <w:lang w:val="ro-MD"/>
              </w:rPr>
              <w:t>nr. 6/9 din 14.12.2018, prin care</w:t>
            </w:r>
            <w:r w:rsidRPr="00CE2742">
              <w:rPr>
                <w:rFonts w:asciiTheme="majorHAnsi" w:eastAsia="Times New Roman" w:hAnsiTheme="majorHAnsi" w:cstheme="majorHAnsi"/>
                <w:sz w:val="24"/>
                <w:lang w:val="ro-MD"/>
              </w:rPr>
              <w:t xml:space="preserve"> s-a acordat unor cetățeni spațiu locativ cu titlu de excepție</w:t>
            </w:r>
            <w:r>
              <w:rPr>
                <w:rFonts w:asciiTheme="majorHAnsi" w:eastAsia="Times New Roman" w:hAnsiTheme="majorHAnsi" w:cstheme="majorHAnsi"/>
                <w:sz w:val="24"/>
                <w:lang w:val="ro-MD"/>
              </w:rPr>
              <w:t>.</w:t>
            </w:r>
          </w:p>
          <w:p w14:paraId="246F7253" w14:textId="02BB73F6" w:rsidR="00944CC1" w:rsidRPr="006A352A" w:rsidRDefault="00944CC1" w:rsidP="003D3DA5">
            <w:pPr>
              <w:spacing w:line="276" w:lineRule="auto"/>
              <w:ind w:left="34" w:firstLine="147"/>
              <w:jc w:val="both"/>
              <w:rPr>
                <w:rFonts w:asciiTheme="majorHAnsi" w:eastAsia="Times New Roman" w:hAnsiTheme="majorHAnsi" w:cstheme="majorHAnsi"/>
                <w:sz w:val="24"/>
                <w:lang w:val="ro-MD"/>
              </w:rPr>
            </w:pPr>
            <w:r>
              <w:rPr>
                <w:rFonts w:asciiTheme="majorHAnsi" w:hAnsiTheme="majorHAnsi" w:cstheme="majorHAnsi"/>
                <w:iCs/>
                <w:sz w:val="24"/>
                <w:szCs w:val="24"/>
                <w:lang w:val="ro-MD"/>
              </w:rPr>
              <w:t>Probele</w:t>
            </w:r>
            <w:r w:rsidRPr="00386428">
              <w:rPr>
                <w:rFonts w:asciiTheme="majorHAnsi" w:hAnsiTheme="majorHAnsi" w:cstheme="majorHAnsi"/>
                <w:iCs/>
                <w:sz w:val="24"/>
                <w:szCs w:val="24"/>
                <w:lang w:val="ro-MD"/>
              </w:rPr>
              <w:t xml:space="preserve"> de audit acumulate la </w:t>
            </w:r>
            <w:r w:rsidRPr="00386428">
              <w:rPr>
                <w:rFonts w:asciiTheme="majorHAnsi" w:hAnsiTheme="majorHAnsi" w:cstheme="majorHAnsi"/>
                <w:b/>
                <w:iCs/>
                <w:sz w:val="24"/>
                <w:szCs w:val="24"/>
                <w:lang w:val="ro-MD"/>
              </w:rPr>
              <w:t xml:space="preserve">CR </w:t>
            </w:r>
            <w:r>
              <w:rPr>
                <w:rFonts w:asciiTheme="majorHAnsi" w:hAnsiTheme="majorHAnsi" w:cstheme="majorHAnsi"/>
                <w:b/>
                <w:iCs/>
                <w:sz w:val="24"/>
                <w:szCs w:val="24"/>
                <w:lang w:val="ro-MD"/>
              </w:rPr>
              <w:t>Nisporeni</w:t>
            </w:r>
            <w:r w:rsidRPr="00386428">
              <w:rPr>
                <w:rFonts w:asciiTheme="majorHAnsi" w:hAnsiTheme="majorHAnsi" w:cstheme="majorHAnsi"/>
                <w:iCs/>
                <w:sz w:val="24"/>
                <w:szCs w:val="24"/>
                <w:lang w:val="ro-MD"/>
              </w:rPr>
              <w:t xml:space="preserve"> </w:t>
            </w:r>
            <w:r>
              <w:rPr>
                <w:rFonts w:asciiTheme="majorHAnsi" w:hAnsiTheme="majorHAnsi" w:cstheme="majorHAnsi"/>
                <w:iCs/>
                <w:sz w:val="24"/>
                <w:szCs w:val="24"/>
                <w:lang w:val="ro-MD"/>
              </w:rPr>
              <w:t>relevă că</w:t>
            </w:r>
            <w:r w:rsidR="004A3D71">
              <w:rPr>
                <w:rFonts w:asciiTheme="majorHAnsi" w:hAnsiTheme="majorHAnsi" w:cstheme="majorHAnsi"/>
                <w:iCs/>
                <w:sz w:val="24"/>
                <w:szCs w:val="24"/>
                <w:lang w:val="ro-MD"/>
              </w:rPr>
              <w:t>,</w:t>
            </w:r>
            <w:r>
              <w:rPr>
                <w:rFonts w:asciiTheme="majorHAnsi" w:hAnsiTheme="majorHAnsi" w:cstheme="majorHAnsi"/>
                <w:iCs/>
                <w:sz w:val="24"/>
                <w:szCs w:val="24"/>
                <w:lang w:val="ro-MD"/>
              </w:rPr>
              <w:t xml:space="preserve"> din 15</w:t>
            </w:r>
            <w:r w:rsidRPr="00386428">
              <w:rPr>
                <w:rFonts w:asciiTheme="majorHAnsi" w:hAnsiTheme="majorHAnsi" w:cstheme="majorHAnsi"/>
                <w:iCs/>
                <w:sz w:val="24"/>
                <w:szCs w:val="24"/>
                <w:lang w:val="ro-MD"/>
              </w:rPr>
              <w:t xml:space="preserve"> persoane cărora le-au fost repartizate locuințe sociale și care </w:t>
            </w:r>
            <w:r>
              <w:rPr>
                <w:rFonts w:asciiTheme="majorHAnsi" w:eastAsia="Times New Roman" w:hAnsiTheme="majorHAnsi" w:cstheme="majorHAnsi"/>
                <w:sz w:val="24"/>
                <w:szCs w:val="24"/>
                <w:lang w:val="ro-MD"/>
              </w:rPr>
              <w:t>nu corespundeau criteriilor regulamentare (8 beneficiari dețineau bunuri imobile și venituri peste limita de venit eligibilă și 7 persoane au obținut bunuri imobile și venituri peste limita stabilită de cadrul legal după primirea locuinței),</w:t>
            </w:r>
            <w:r w:rsidRPr="00386428">
              <w:rPr>
                <w:rFonts w:asciiTheme="majorHAnsi" w:eastAsia="Times New Roman" w:hAnsiTheme="majorHAnsi" w:cstheme="majorHAnsi"/>
                <w:sz w:val="24"/>
                <w:szCs w:val="24"/>
                <w:lang w:val="ro-MD"/>
              </w:rPr>
              <w:t xml:space="preserve"> </w:t>
            </w:r>
            <w:r>
              <w:rPr>
                <w:rFonts w:asciiTheme="majorHAnsi" w:eastAsia="Times New Roman" w:hAnsiTheme="majorHAnsi" w:cstheme="majorHAnsi"/>
                <w:sz w:val="24"/>
                <w:szCs w:val="24"/>
                <w:lang w:val="ro-MD"/>
              </w:rPr>
              <w:t xml:space="preserve">cu 3 au fost semnate Acorduri de rezoluțiune a contractelor de locațiune, </w:t>
            </w:r>
            <w:r w:rsidR="004A3D71">
              <w:rPr>
                <w:rFonts w:asciiTheme="majorHAnsi" w:eastAsia="Times New Roman" w:hAnsiTheme="majorHAnsi" w:cstheme="majorHAnsi"/>
                <w:sz w:val="24"/>
                <w:szCs w:val="24"/>
                <w:lang w:val="ro-MD"/>
              </w:rPr>
              <w:t xml:space="preserve">iar </w:t>
            </w:r>
            <w:r>
              <w:rPr>
                <w:rFonts w:asciiTheme="majorHAnsi" w:eastAsia="Times New Roman" w:hAnsiTheme="majorHAnsi" w:cstheme="majorHAnsi"/>
                <w:sz w:val="24"/>
                <w:szCs w:val="24"/>
                <w:lang w:val="ro-MD"/>
              </w:rPr>
              <w:t xml:space="preserve"> ceilalți 12 beneficiari continu</w:t>
            </w:r>
            <w:r w:rsidR="004A3D71">
              <w:rPr>
                <w:rFonts w:asciiTheme="majorHAnsi" w:eastAsia="Times New Roman" w:hAnsiTheme="majorHAnsi" w:cstheme="majorHAnsi"/>
                <w:sz w:val="24"/>
                <w:szCs w:val="24"/>
                <w:lang w:val="ro-MD"/>
              </w:rPr>
              <w:t>ă să</w:t>
            </w:r>
            <w:r>
              <w:rPr>
                <w:rFonts w:asciiTheme="majorHAnsi" w:eastAsia="Times New Roman" w:hAnsiTheme="majorHAnsi" w:cstheme="majorHAnsi"/>
                <w:sz w:val="24"/>
                <w:szCs w:val="24"/>
                <w:lang w:val="ro-MD"/>
              </w:rPr>
              <w:t xml:space="preserve"> utilize</w:t>
            </w:r>
            <w:r w:rsidR="004A3D71">
              <w:rPr>
                <w:rFonts w:asciiTheme="majorHAnsi" w:eastAsia="Times New Roman" w:hAnsiTheme="majorHAnsi" w:cstheme="majorHAnsi"/>
                <w:sz w:val="24"/>
                <w:szCs w:val="24"/>
                <w:lang w:val="ro-MD"/>
              </w:rPr>
              <w:t>ze</w:t>
            </w:r>
            <w:r>
              <w:rPr>
                <w:rFonts w:asciiTheme="majorHAnsi" w:eastAsia="Times New Roman" w:hAnsiTheme="majorHAnsi" w:cstheme="majorHAnsi"/>
                <w:sz w:val="24"/>
                <w:szCs w:val="24"/>
                <w:lang w:val="ro-MD"/>
              </w:rPr>
              <w:t xml:space="preserve"> locuințele sociale nefiind eligibili conform criteriilor menționate anterior.</w:t>
            </w:r>
          </w:p>
          <w:p w14:paraId="76F337EC" w14:textId="0F4F29C6" w:rsidR="00F93068" w:rsidRPr="00F93068" w:rsidRDefault="00E7286A" w:rsidP="003D3DA5">
            <w:pPr>
              <w:spacing w:line="276" w:lineRule="auto"/>
              <w:ind w:left="34" w:firstLine="145"/>
              <w:jc w:val="both"/>
              <w:rPr>
                <w:rFonts w:asciiTheme="majorHAnsi" w:eastAsia="Times New Roman" w:hAnsiTheme="majorHAnsi" w:cstheme="majorHAnsi"/>
                <w:sz w:val="24"/>
                <w:lang w:val="ro-MD"/>
              </w:rPr>
            </w:pPr>
            <w:r>
              <w:rPr>
                <w:rFonts w:asciiTheme="majorHAnsi" w:eastAsia="Times New Roman" w:hAnsiTheme="majorHAnsi" w:cstheme="majorHAnsi"/>
                <w:b/>
                <w:sz w:val="24"/>
                <w:lang w:val="ro-MD"/>
              </w:rPr>
              <w:t>CR Sîngerei:</w:t>
            </w:r>
            <w:r w:rsidR="00E00FAD">
              <w:rPr>
                <w:rFonts w:asciiTheme="majorHAnsi" w:eastAsia="Times New Roman" w:hAnsiTheme="majorHAnsi" w:cstheme="majorHAnsi"/>
                <w:b/>
                <w:sz w:val="24"/>
                <w:lang w:val="ro-MD"/>
              </w:rPr>
              <w:t xml:space="preserve"> </w:t>
            </w:r>
            <w:r w:rsidR="00B31845" w:rsidRPr="00E1024D">
              <w:rPr>
                <w:rFonts w:asciiTheme="majorHAnsi" w:eastAsia="Times New Roman" w:hAnsiTheme="majorHAnsi" w:cstheme="majorHAnsi"/>
                <w:sz w:val="24"/>
                <w:lang w:val="ro-MD"/>
              </w:rPr>
              <w:t>Acesta indică că</w:t>
            </w:r>
            <w:r w:rsidR="00B31845">
              <w:rPr>
                <w:rFonts w:asciiTheme="majorHAnsi" w:eastAsia="Times New Roman" w:hAnsiTheme="majorHAnsi" w:cstheme="majorHAnsi"/>
                <w:b/>
                <w:sz w:val="24"/>
                <w:lang w:val="ro-MD"/>
              </w:rPr>
              <w:t xml:space="preserve"> </w:t>
            </w:r>
            <w:r w:rsidR="00B31845">
              <w:rPr>
                <w:rFonts w:asciiTheme="majorHAnsi" w:eastAsia="Times New Roman" w:hAnsiTheme="majorHAnsi" w:cstheme="majorHAnsi"/>
                <w:sz w:val="24"/>
                <w:lang w:val="ro-MD"/>
              </w:rPr>
              <w:t>r</w:t>
            </w:r>
            <w:r w:rsidR="00F93068" w:rsidRPr="00F93068">
              <w:rPr>
                <w:rFonts w:asciiTheme="majorHAnsi" w:eastAsia="Times New Roman" w:hAnsiTheme="majorHAnsi" w:cstheme="majorHAnsi"/>
                <w:sz w:val="24"/>
                <w:lang w:val="ro-MD"/>
              </w:rPr>
              <w:t xml:space="preserve">evizuirea listei beneficiarilor de locuințe sociale nu poate fi </w:t>
            </w:r>
            <w:r w:rsidR="00F93068">
              <w:rPr>
                <w:rFonts w:asciiTheme="majorHAnsi" w:eastAsia="Times New Roman" w:hAnsiTheme="majorHAnsi" w:cstheme="majorHAnsi"/>
                <w:sz w:val="24"/>
                <w:lang w:val="ro-MD"/>
              </w:rPr>
              <w:t>implementată</w:t>
            </w:r>
            <w:r w:rsidR="00F93068" w:rsidRPr="00F93068">
              <w:rPr>
                <w:rFonts w:asciiTheme="majorHAnsi" w:eastAsia="Times New Roman" w:hAnsiTheme="majorHAnsi" w:cstheme="majorHAnsi"/>
                <w:sz w:val="24"/>
                <w:lang w:val="ro-MD"/>
              </w:rPr>
              <w:t>, deoarece imobilul (casa social</w:t>
            </w:r>
            <w:r w:rsidR="004A3D71">
              <w:rPr>
                <w:rFonts w:asciiTheme="majorHAnsi" w:eastAsia="Times New Roman" w:hAnsiTheme="majorHAnsi" w:cstheme="majorHAnsi"/>
                <w:sz w:val="24"/>
                <w:lang w:val="ro-MD"/>
              </w:rPr>
              <w:t>ă</w:t>
            </w:r>
            <w:r w:rsidR="00F93068" w:rsidRPr="00F93068">
              <w:rPr>
                <w:rFonts w:asciiTheme="majorHAnsi" w:eastAsia="Times New Roman" w:hAnsiTheme="majorHAnsi" w:cstheme="majorHAnsi"/>
                <w:sz w:val="24"/>
                <w:lang w:val="ro-MD"/>
              </w:rPr>
              <w:t xml:space="preserve">) nu este dat </w:t>
            </w:r>
            <w:r w:rsidR="00F93068">
              <w:rPr>
                <w:rFonts w:asciiTheme="majorHAnsi" w:eastAsia="Times New Roman" w:hAnsiTheme="majorHAnsi" w:cstheme="majorHAnsi"/>
                <w:sz w:val="24"/>
                <w:lang w:val="ro-MD"/>
              </w:rPr>
              <w:t>în exploatare ș</w:t>
            </w:r>
            <w:r w:rsidR="00F93068" w:rsidRPr="00F93068">
              <w:rPr>
                <w:rFonts w:asciiTheme="majorHAnsi" w:eastAsia="Times New Roman" w:hAnsiTheme="majorHAnsi" w:cstheme="majorHAnsi"/>
                <w:sz w:val="24"/>
                <w:lang w:val="ro-MD"/>
              </w:rPr>
              <w:t xml:space="preserve">i </w:t>
            </w:r>
            <w:r w:rsidR="00F93068">
              <w:rPr>
                <w:rFonts w:asciiTheme="majorHAnsi" w:eastAsia="Times New Roman" w:hAnsiTheme="majorHAnsi" w:cstheme="majorHAnsi"/>
                <w:sz w:val="24"/>
                <w:lang w:val="ro-MD"/>
              </w:rPr>
              <w:t xml:space="preserve"> </w:t>
            </w:r>
            <w:r w:rsidR="00F93068" w:rsidRPr="00643AB7">
              <w:rPr>
                <w:rFonts w:asciiTheme="majorHAnsi" w:eastAsia="Times New Roman" w:hAnsiTheme="majorHAnsi" w:cstheme="majorHAnsi"/>
                <w:sz w:val="24"/>
                <w:lang w:val="ro-MD"/>
              </w:rPr>
              <w:t>dosar</w:t>
            </w:r>
            <w:r w:rsidR="004A3D71" w:rsidRPr="00643AB7">
              <w:rPr>
                <w:rFonts w:asciiTheme="majorHAnsi" w:eastAsia="Times New Roman" w:hAnsiTheme="majorHAnsi" w:cstheme="majorHAnsi"/>
                <w:sz w:val="24"/>
                <w:lang w:val="ro-MD"/>
              </w:rPr>
              <w:t>ul</w:t>
            </w:r>
            <w:r w:rsidR="00F93068" w:rsidRPr="002F73BA">
              <w:rPr>
                <w:rFonts w:asciiTheme="majorHAnsi" w:eastAsia="Times New Roman" w:hAnsiTheme="majorHAnsi" w:cstheme="majorHAnsi"/>
                <w:sz w:val="24"/>
                <w:lang w:val="ro-MD"/>
              </w:rPr>
              <w:t>, la</w:t>
            </w:r>
            <w:r w:rsidR="00F93068">
              <w:rPr>
                <w:rFonts w:asciiTheme="majorHAnsi" w:eastAsia="Times New Roman" w:hAnsiTheme="majorHAnsi" w:cstheme="majorHAnsi"/>
                <w:sz w:val="24"/>
                <w:lang w:val="ro-MD"/>
              </w:rPr>
              <w:t xml:space="preserve"> moment</w:t>
            </w:r>
            <w:r w:rsidR="004A3D71">
              <w:rPr>
                <w:rFonts w:asciiTheme="majorHAnsi" w:eastAsia="Times New Roman" w:hAnsiTheme="majorHAnsi" w:cstheme="majorHAnsi"/>
                <w:sz w:val="24"/>
                <w:lang w:val="ro-MD"/>
              </w:rPr>
              <w:t>,</w:t>
            </w:r>
            <w:r w:rsidR="00F93068">
              <w:rPr>
                <w:rFonts w:asciiTheme="majorHAnsi" w:eastAsia="Times New Roman" w:hAnsiTheme="majorHAnsi" w:cstheme="majorHAnsi"/>
                <w:sz w:val="24"/>
                <w:lang w:val="ro-MD"/>
              </w:rPr>
              <w:t xml:space="preserve"> este pe rol î</w:t>
            </w:r>
            <w:r w:rsidR="00F93068" w:rsidRPr="00F93068">
              <w:rPr>
                <w:rFonts w:asciiTheme="majorHAnsi" w:eastAsia="Times New Roman" w:hAnsiTheme="majorHAnsi" w:cstheme="majorHAnsi"/>
                <w:sz w:val="24"/>
                <w:lang w:val="ro-MD"/>
              </w:rPr>
              <w:t>n instanțele judecătorești.</w:t>
            </w:r>
          </w:p>
          <w:p w14:paraId="240864A1" w14:textId="6B024826" w:rsidR="00E7286A" w:rsidRPr="00E7286A" w:rsidRDefault="00E7286A" w:rsidP="003D3DA5">
            <w:pPr>
              <w:spacing w:line="276" w:lineRule="auto"/>
              <w:ind w:left="34" w:firstLine="145"/>
              <w:jc w:val="both"/>
              <w:rPr>
                <w:rFonts w:asciiTheme="majorHAnsi" w:eastAsia="Times New Roman" w:hAnsiTheme="majorHAnsi" w:cstheme="majorHAnsi"/>
                <w:bCs/>
                <w:sz w:val="24"/>
                <w:szCs w:val="24"/>
                <w:lang w:val="ro-RO"/>
              </w:rPr>
            </w:pPr>
            <w:r>
              <w:rPr>
                <w:rFonts w:asciiTheme="majorHAnsi" w:eastAsia="Times New Roman" w:hAnsiTheme="majorHAnsi" w:cstheme="majorHAnsi"/>
                <w:b/>
                <w:sz w:val="24"/>
                <w:lang w:val="ro-MD"/>
              </w:rPr>
              <w:t>CR Soroca:</w:t>
            </w:r>
            <w:r w:rsidR="00E00FAD">
              <w:rPr>
                <w:rFonts w:asciiTheme="majorHAnsi" w:eastAsia="Times New Roman" w:hAnsiTheme="majorHAnsi" w:cstheme="majorHAnsi"/>
                <w:b/>
                <w:sz w:val="24"/>
                <w:lang w:val="ro-MD"/>
              </w:rPr>
              <w:t xml:space="preserve"> </w:t>
            </w:r>
            <w:r w:rsidRPr="00E7286A">
              <w:rPr>
                <w:rFonts w:asciiTheme="majorHAnsi" w:eastAsia="Times New Roman" w:hAnsiTheme="majorHAnsi" w:cstheme="majorHAnsi"/>
                <w:bCs/>
                <w:sz w:val="24"/>
                <w:szCs w:val="24"/>
                <w:lang w:val="ro-RO"/>
              </w:rPr>
              <w:t xml:space="preserve">Prin Dispoziția </w:t>
            </w:r>
            <w:r w:rsidR="004A3D71">
              <w:rPr>
                <w:rFonts w:asciiTheme="majorHAnsi" w:eastAsia="Times New Roman" w:hAnsiTheme="majorHAnsi" w:cstheme="majorHAnsi"/>
                <w:bCs/>
                <w:sz w:val="24"/>
                <w:szCs w:val="24"/>
                <w:lang w:val="ro-RO"/>
              </w:rPr>
              <w:t>p</w:t>
            </w:r>
            <w:r w:rsidRPr="00E7286A">
              <w:rPr>
                <w:rFonts w:asciiTheme="majorHAnsi" w:eastAsia="Times New Roman" w:hAnsiTheme="majorHAnsi" w:cstheme="majorHAnsi"/>
                <w:bCs/>
                <w:sz w:val="24"/>
                <w:szCs w:val="24"/>
                <w:lang w:val="ro-RO"/>
              </w:rPr>
              <w:t>reședintelui raionului Soroca nr.86 din 24.09.2021</w:t>
            </w:r>
            <w:r w:rsidR="004A3D71">
              <w:rPr>
                <w:rFonts w:asciiTheme="majorHAnsi" w:eastAsia="Times New Roman" w:hAnsiTheme="majorHAnsi" w:cstheme="majorHAnsi"/>
                <w:bCs/>
                <w:sz w:val="24"/>
                <w:szCs w:val="24"/>
                <w:lang w:val="ro-RO"/>
              </w:rPr>
              <w:t>,</w:t>
            </w:r>
            <w:r w:rsidRPr="00E7286A">
              <w:rPr>
                <w:rFonts w:asciiTheme="majorHAnsi" w:eastAsia="Times New Roman" w:hAnsiTheme="majorHAnsi" w:cstheme="majorHAnsi"/>
                <w:bCs/>
                <w:sz w:val="24"/>
                <w:szCs w:val="24"/>
                <w:lang w:val="ro-RO"/>
              </w:rPr>
              <w:t xml:space="preserve"> a fost instituită comisia de verificare a respectării prevederilor contractelor de locațiune de către beneficiarii </w:t>
            </w:r>
            <w:r w:rsidR="00B31845">
              <w:rPr>
                <w:rFonts w:asciiTheme="majorHAnsi" w:eastAsia="Times New Roman" w:hAnsiTheme="majorHAnsi" w:cstheme="majorHAnsi"/>
                <w:bCs/>
                <w:sz w:val="24"/>
                <w:szCs w:val="24"/>
                <w:lang w:val="ro-RO"/>
              </w:rPr>
              <w:t>locuinț</w:t>
            </w:r>
            <w:r w:rsidR="00B31845" w:rsidRPr="00E7286A">
              <w:rPr>
                <w:rFonts w:asciiTheme="majorHAnsi" w:eastAsia="Times New Roman" w:hAnsiTheme="majorHAnsi" w:cstheme="majorHAnsi"/>
                <w:bCs/>
                <w:sz w:val="24"/>
                <w:szCs w:val="24"/>
                <w:lang w:val="ro-RO"/>
              </w:rPr>
              <w:t xml:space="preserve">elor </w:t>
            </w:r>
            <w:r w:rsidRPr="00E7286A">
              <w:rPr>
                <w:rFonts w:asciiTheme="majorHAnsi" w:eastAsia="Times New Roman" w:hAnsiTheme="majorHAnsi" w:cstheme="majorHAnsi"/>
                <w:bCs/>
                <w:sz w:val="24"/>
                <w:szCs w:val="24"/>
                <w:lang w:val="ro-RO"/>
              </w:rPr>
              <w:t>sociale.</w:t>
            </w:r>
          </w:p>
          <w:p w14:paraId="7109476E" w14:textId="2275B911" w:rsidR="00E7286A" w:rsidRPr="00E7286A" w:rsidRDefault="00E7286A" w:rsidP="003D3DA5">
            <w:pPr>
              <w:widowControl w:val="0"/>
              <w:shd w:val="clear" w:color="auto" w:fill="FFFFFF"/>
              <w:spacing w:line="276" w:lineRule="auto"/>
              <w:ind w:firstLine="340"/>
              <w:jc w:val="both"/>
              <w:rPr>
                <w:rFonts w:asciiTheme="majorHAnsi" w:eastAsia="Times New Roman" w:hAnsiTheme="majorHAnsi" w:cstheme="majorHAnsi"/>
                <w:bCs/>
                <w:sz w:val="24"/>
                <w:szCs w:val="24"/>
                <w:lang w:val="ro-RO"/>
              </w:rPr>
            </w:pPr>
            <w:r w:rsidRPr="00E7286A">
              <w:rPr>
                <w:rFonts w:asciiTheme="majorHAnsi" w:eastAsia="Times New Roman" w:hAnsiTheme="majorHAnsi" w:cstheme="majorHAnsi"/>
                <w:bCs/>
                <w:sz w:val="24"/>
                <w:szCs w:val="24"/>
                <w:lang w:val="ro-RO"/>
              </w:rPr>
              <w:t xml:space="preserve">Comisia pentru selectarea beneficiarilor </w:t>
            </w:r>
            <w:r w:rsidR="004A3D71">
              <w:rPr>
                <w:rFonts w:asciiTheme="majorHAnsi" w:eastAsia="Times New Roman" w:hAnsiTheme="majorHAnsi" w:cstheme="majorHAnsi"/>
                <w:bCs/>
                <w:sz w:val="24"/>
                <w:szCs w:val="24"/>
                <w:lang w:val="ro-RO"/>
              </w:rPr>
              <w:t xml:space="preserve">de locuințe sociale </w:t>
            </w:r>
            <w:r w:rsidRPr="00E7286A">
              <w:rPr>
                <w:rFonts w:asciiTheme="majorHAnsi" w:eastAsia="Times New Roman" w:hAnsiTheme="majorHAnsi" w:cstheme="majorHAnsi"/>
                <w:bCs/>
                <w:color w:val="000000"/>
                <w:sz w:val="24"/>
                <w:szCs w:val="24"/>
                <w:lang w:val="ro-RO"/>
              </w:rPr>
              <w:t xml:space="preserve">din cadrul CR Soroca </w:t>
            </w:r>
            <w:r w:rsidRPr="00E7286A">
              <w:rPr>
                <w:rFonts w:asciiTheme="majorHAnsi" w:eastAsia="Times New Roman" w:hAnsiTheme="majorHAnsi" w:cstheme="majorHAnsi"/>
                <w:bCs/>
                <w:sz w:val="24"/>
                <w:szCs w:val="24"/>
                <w:lang w:val="ro-RO"/>
              </w:rPr>
              <w:t>a distribuit tuturor beneficiarilor solicitări de prezenta</w:t>
            </w:r>
            <w:r w:rsidR="004A3D71">
              <w:rPr>
                <w:rFonts w:asciiTheme="majorHAnsi" w:eastAsia="Times New Roman" w:hAnsiTheme="majorHAnsi" w:cstheme="majorHAnsi"/>
                <w:bCs/>
                <w:sz w:val="24"/>
                <w:szCs w:val="24"/>
                <w:lang w:val="ro-RO"/>
              </w:rPr>
              <w:t>re a</w:t>
            </w:r>
            <w:r w:rsidRPr="00E7286A">
              <w:rPr>
                <w:rFonts w:asciiTheme="majorHAnsi" w:eastAsia="Times New Roman" w:hAnsiTheme="majorHAnsi" w:cstheme="majorHAnsi"/>
                <w:bCs/>
                <w:sz w:val="24"/>
                <w:szCs w:val="24"/>
                <w:lang w:val="ro-RO"/>
              </w:rPr>
              <w:t xml:space="preserve"> certificate</w:t>
            </w:r>
            <w:r w:rsidR="004A3D71">
              <w:rPr>
                <w:rFonts w:asciiTheme="majorHAnsi" w:eastAsia="Times New Roman" w:hAnsiTheme="majorHAnsi" w:cstheme="majorHAnsi"/>
                <w:bCs/>
                <w:sz w:val="24"/>
                <w:szCs w:val="24"/>
                <w:lang w:val="ro-RO"/>
              </w:rPr>
              <w:t>lor</w:t>
            </w:r>
            <w:r w:rsidRPr="00E7286A">
              <w:rPr>
                <w:rFonts w:asciiTheme="majorHAnsi" w:eastAsia="Times New Roman" w:hAnsiTheme="majorHAnsi" w:cstheme="majorHAnsi"/>
                <w:bCs/>
                <w:sz w:val="24"/>
                <w:szCs w:val="24"/>
                <w:lang w:val="ro-RO"/>
              </w:rPr>
              <w:t xml:space="preserve"> de la </w:t>
            </w:r>
            <w:r w:rsidR="00B31845" w:rsidRPr="00104DDB">
              <w:rPr>
                <w:rFonts w:asciiTheme="majorHAnsi" w:eastAsia="Times New Roman" w:hAnsiTheme="majorHAnsi" w:cstheme="majorHAnsi"/>
                <w:bCs/>
                <w:sz w:val="24"/>
                <w:szCs w:val="24"/>
                <w:lang w:val="ro-RO"/>
              </w:rPr>
              <w:t>S</w:t>
            </w:r>
            <w:r w:rsidR="00104DDB">
              <w:rPr>
                <w:rFonts w:asciiTheme="majorHAnsi" w:eastAsia="Times New Roman" w:hAnsiTheme="majorHAnsi" w:cstheme="majorHAnsi"/>
                <w:bCs/>
                <w:sz w:val="24"/>
                <w:szCs w:val="24"/>
                <w:lang w:val="ro-RO"/>
              </w:rPr>
              <w:t xml:space="preserve">erviciul </w:t>
            </w:r>
            <w:r w:rsidR="00B31845" w:rsidRPr="00104DDB">
              <w:rPr>
                <w:rFonts w:asciiTheme="majorHAnsi" w:eastAsia="Times New Roman" w:hAnsiTheme="majorHAnsi" w:cstheme="majorHAnsi"/>
                <w:bCs/>
                <w:sz w:val="24"/>
                <w:szCs w:val="24"/>
                <w:lang w:val="ro-RO"/>
              </w:rPr>
              <w:t>F</w:t>
            </w:r>
            <w:r w:rsidR="00104DDB">
              <w:rPr>
                <w:rFonts w:asciiTheme="majorHAnsi" w:eastAsia="Times New Roman" w:hAnsiTheme="majorHAnsi" w:cstheme="majorHAnsi"/>
                <w:bCs/>
                <w:sz w:val="24"/>
                <w:szCs w:val="24"/>
                <w:lang w:val="ro-RO"/>
              </w:rPr>
              <w:t xml:space="preserve">iscal de </w:t>
            </w:r>
            <w:r w:rsidR="00B31845" w:rsidRPr="00104DDB">
              <w:rPr>
                <w:rFonts w:asciiTheme="majorHAnsi" w:eastAsia="Times New Roman" w:hAnsiTheme="majorHAnsi" w:cstheme="majorHAnsi"/>
                <w:bCs/>
                <w:sz w:val="24"/>
                <w:szCs w:val="24"/>
                <w:lang w:val="ro-RO"/>
              </w:rPr>
              <w:t>S</w:t>
            </w:r>
            <w:r w:rsidR="00104DDB">
              <w:rPr>
                <w:rFonts w:asciiTheme="majorHAnsi" w:eastAsia="Times New Roman" w:hAnsiTheme="majorHAnsi" w:cstheme="majorHAnsi"/>
                <w:bCs/>
                <w:sz w:val="24"/>
                <w:szCs w:val="24"/>
                <w:lang w:val="ro-RO"/>
              </w:rPr>
              <w:t>tat</w:t>
            </w:r>
            <w:r w:rsidRPr="00104DDB">
              <w:rPr>
                <w:rFonts w:asciiTheme="majorHAnsi" w:eastAsia="Times New Roman" w:hAnsiTheme="majorHAnsi" w:cstheme="majorHAnsi"/>
                <w:bCs/>
                <w:sz w:val="24"/>
                <w:szCs w:val="24"/>
                <w:lang w:val="ro-RO"/>
              </w:rPr>
              <w:t xml:space="preserve"> p</w:t>
            </w:r>
            <w:r w:rsidRPr="00E7286A">
              <w:rPr>
                <w:rFonts w:asciiTheme="majorHAnsi" w:eastAsia="Times New Roman" w:hAnsiTheme="majorHAnsi" w:cstheme="majorHAnsi"/>
                <w:bCs/>
                <w:sz w:val="24"/>
                <w:szCs w:val="24"/>
                <w:lang w:val="ro-RO"/>
              </w:rPr>
              <w:t>rivind venitul familiilor lor pe ultimii trei ani.</w:t>
            </w:r>
          </w:p>
          <w:p w14:paraId="0C064A17" w14:textId="235ABA9C" w:rsidR="00E7286A" w:rsidRPr="00E7286A" w:rsidRDefault="00E7286A" w:rsidP="003D3DA5">
            <w:pPr>
              <w:widowControl w:val="0"/>
              <w:shd w:val="clear" w:color="auto" w:fill="FFFFFF"/>
              <w:spacing w:line="276" w:lineRule="auto"/>
              <w:ind w:firstLine="340"/>
              <w:jc w:val="both"/>
              <w:rPr>
                <w:rFonts w:ascii="Times New Roman" w:eastAsia="Times New Roman" w:hAnsi="Times New Roman"/>
                <w:color w:val="000000"/>
                <w:sz w:val="26"/>
                <w:szCs w:val="26"/>
                <w:lang w:val="ro-RO" w:eastAsia="ro-RO" w:bidi="ro-RO"/>
              </w:rPr>
            </w:pPr>
            <w:r>
              <w:rPr>
                <w:rFonts w:asciiTheme="majorHAnsi" w:eastAsia="Times New Roman" w:hAnsiTheme="majorHAnsi" w:cstheme="majorHAnsi"/>
                <w:bCs/>
                <w:sz w:val="24"/>
                <w:szCs w:val="24"/>
                <w:lang w:val="ro-RO"/>
              </w:rPr>
              <w:t>Cu toate</w:t>
            </w:r>
            <w:r w:rsidRPr="00E7286A">
              <w:rPr>
                <w:rFonts w:asciiTheme="majorHAnsi" w:eastAsia="Times New Roman" w:hAnsiTheme="majorHAnsi" w:cstheme="majorHAnsi"/>
                <w:bCs/>
                <w:sz w:val="24"/>
                <w:szCs w:val="24"/>
                <w:lang w:val="ro-RO"/>
              </w:rPr>
              <w:t xml:space="preserve"> că Comisia de verificare </w:t>
            </w:r>
            <w:r w:rsidRPr="00E7286A">
              <w:rPr>
                <w:rFonts w:asciiTheme="majorHAnsi" w:eastAsia="Times New Roman" w:hAnsiTheme="majorHAnsi" w:cstheme="majorHAnsi"/>
                <w:bCs/>
                <w:color w:val="000000"/>
                <w:sz w:val="24"/>
                <w:szCs w:val="24"/>
                <w:lang w:val="ro-RO"/>
              </w:rPr>
              <w:t>din cadrul CR Soroca</w:t>
            </w:r>
            <w:r w:rsidR="00C05B70">
              <w:rPr>
                <w:rFonts w:asciiTheme="majorHAnsi" w:eastAsia="Times New Roman" w:hAnsiTheme="majorHAnsi" w:cstheme="majorHAnsi"/>
                <w:bCs/>
                <w:color w:val="000000"/>
                <w:sz w:val="24"/>
                <w:szCs w:val="24"/>
                <w:lang w:val="ro-RO"/>
              </w:rPr>
              <w:t>,</w:t>
            </w:r>
            <w:r w:rsidRPr="00E7286A">
              <w:rPr>
                <w:rFonts w:asciiTheme="majorHAnsi" w:eastAsia="Times New Roman" w:hAnsiTheme="majorHAnsi" w:cstheme="majorHAnsi"/>
                <w:bCs/>
                <w:sz w:val="24"/>
                <w:szCs w:val="24"/>
                <w:lang w:val="ro-RO"/>
              </w:rPr>
              <w:t xml:space="preserve"> în rezultatul evaluării adăugătoare a dosarelor </w:t>
            </w:r>
            <w:r w:rsidR="00C05B70" w:rsidRPr="00E7286A">
              <w:rPr>
                <w:rFonts w:asciiTheme="majorHAnsi" w:eastAsia="Times New Roman" w:hAnsiTheme="majorHAnsi" w:cstheme="majorHAnsi"/>
                <w:bCs/>
                <w:sz w:val="24"/>
                <w:szCs w:val="24"/>
                <w:lang w:val="ro-RO"/>
              </w:rPr>
              <w:t xml:space="preserve">existente </w:t>
            </w:r>
            <w:r w:rsidR="00C05B70">
              <w:rPr>
                <w:rFonts w:asciiTheme="majorHAnsi" w:eastAsia="Times New Roman" w:hAnsiTheme="majorHAnsi" w:cstheme="majorHAnsi"/>
                <w:bCs/>
                <w:sz w:val="24"/>
                <w:szCs w:val="24"/>
                <w:lang w:val="ro-RO"/>
              </w:rPr>
              <w:t xml:space="preserve">ale </w:t>
            </w:r>
            <w:r w:rsidRPr="00E7286A">
              <w:rPr>
                <w:rFonts w:asciiTheme="majorHAnsi" w:eastAsia="Times New Roman" w:hAnsiTheme="majorHAnsi" w:cstheme="majorHAnsi"/>
                <w:bCs/>
                <w:sz w:val="24"/>
                <w:szCs w:val="24"/>
                <w:lang w:val="ro-RO"/>
              </w:rPr>
              <w:t>beneficiarilor</w:t>
            </w:r>
            <w:r w:rsidR="00C05B70">
              <w:rPr>
                <w:rFonts w:asciiTheme="majorHAnsi" w:eastAsia="Times New Roman" w:hAnsiTheme="majorHAnsi" w:cstheme="majorHAnsi"/>
                <w:bCs/>
                <w:sz w:val="24"/>
                <w:szCs w:val="24"/>
                <w:lang w:val="ro-RO"/>
              </w:rPr>
              <w:t xml:space="preserve"> de locuințe sociale,</w:t>
            </w:r>
            <w:r w:rsidRPr="00E7286A">
              <w:rPr>
                <w:rFonts w:asciiTheme="majorHAnsi" w:eastAsia="Times New Roman" w:hAnsiTheme="majorHAnsi" w:cstheme="majorHAnsi"/>
                <w:bCs/>
                <w:sz w:val="24"/>
                <w:szCs w:val="24"/>
                <w:lang w:val="ro-RO"/>
              </w:rPr>
              <w:t xml:space="preserve"> a constatat că 58 din 72 de beneficiari</w:t>
            </w:r>
            <w:r w:rsidR="00C05B70">
              <w:rPr>
                <w:rFonts w:asciiTheme="majorHAnsi" w:eastAsia="Times New Roman" w:hAnsiTheme="majorHAnsi" w:cstheme="majorHAnsi"/>
                <w:bCs/>
                <w:sz w:val="24"/>
                <w:szCs w:val="24"/>
                <w:lang w:val="ro-RO"/>
              </w:rPr>
              <w:t>,</w:t>
            </w:r>
            <w:r w:rsidRPr="00E7286A">
              <w:rPr>
                <w:rFonts w:asciiTheme="majorHAnsi" w:eastAsia="Times New Roman" w:hAnsiTheme="majorHAnsi" w:cstheme="majorHAnsi"/>
                <w:bCs/>
                <w:sz w:val="24"/>
                <w:szCs w:val="24"/>
                <w:lang w:val="ro-RO"/>
              </w:rPr>
              <w:t xml:space="preserve"> la data de 01.03.2022</w:t>
            </w:r>
            <w:r w:rsidR="00C05B70">
              <w:rPr>
                <w:rFonts w:asciiTheme="majorHAnsi" w:eastAsia="Times New Roman" w:hAnsiTheme="majorHAnsi" w:cstheme="majorHAnsi"/>
                <w:bCs/>
                <w:sz w:val="24"/>
                <w:szCs w:val="24"/>
                <w:lang w:val="ro-RO"/>
              </w:rPr>
              <w:t>,</w:t>
            </w:r>
            <w:r w:rsidRPr="00E7286A">
              <w:rPr>
                <w:rFonts w:asciiTheme="majorHAnsi" w:eastAsia="Times New Roman" w:hAnsiTheme="majorHAnsi" w:cstheme="majorHAnsi"/>
                <w:bCs/>
                <w:sz w:val="24"/>
                <w:szCs w:val="24"/>
                <w:lang w:val="ro-RO"/>
              </w:rPr>
              <w:t xml:space="preserve"> și-au pierdut statutul de beneficiar al locuințelor sociale</w:t>
            </w:r>
            <w:r w:rsidRPr="00E7286A">
              <w:rPr>
                <w:rFonts w:asciiTheme="majorHAnsi" w:eastAsia="Times New Roman" w:hAnsiTheme="majorHAnsi" w:cstheme="majorHAnsi"/>
                <w:bCs/>
                <w:sz w:val="24"/>
                <w:szCs w:val="24"/>
                <w:vertAlign w:val="superscript"/>
                <w:lang w:val="ro-RO"/>
              </w:rPr>
              <w:footnoteReference w:id="17"/>
            </w:r>
            <w:r w:rsidRPr="00E7286A">
              <w:rPr>
                <w:rFonts w:asciiTheme="majorHAnsi" w:eastAsia="Times New Roman" w:hAnsiTheme="majorHAnsi" w:cstheme="majorHAnsi"/>
                <w:bCs/>
                <w:sz w:val="24"/>
                <w:szCs w:val="24"/>
                <w:lang w:val="ro-RO"/>
              </w:rPr>
              <w:t xml:space="preserve">, </w:t>
            </w:r>
            <w:r>
              <w:rPr>
                <w:rFonts w:asciiTheme="majorHAnsi" w:eastAsia="Times New Roman" w:hAnsiTheme="majorHAnsi" w:cstheme="majorHAnsi"/>
                <w:bCs/>
                <w:sz w:val="24"/>
                <w:szCs w:val="24"/>
                <w:lang w:val="ro-RO"/>
              </w:rPr>
              <w:t>totuși</w:t>
            </w:r>
            <w:r w:rsidR="00C05B70">
              <w:rPr>
                <w:rFonts w:asciiTheme="majorHAnsi" w:eastAsia="Times New Roman" w:hAnsiTheme="majorHAnsi" w:cstheme="majorHAnsi"/>
                <w:bCs/>
                <w:sz w:val="24"/>
                <w:szCs w:val="24"/>
                <w:lang w:val="ro-RO"/>
              </w:rPr>
              <w:t>,</w:t>
            </w:r>
            <w:r>
              <w:rPr>
                <w:rFonts w:asciiTheme="majorHAnsi" w:eastAsia="Times New Roman" w:hAnsiTheme="majorHAnsi" w:cstheme="majorHAnsi"/>
                <w:bCs/>
                <w:sz w:val="24"/>
                <w:szCs w:val="24"/>
                <w:lang w:val="ro-RO"/>
              </w:rPr>
              <w:t xml:space="preserve"> propunerea</w:t>
            </w:r>
            <w:r w:rsidRPr="00E7286A">
              <w:rPr>
                <w:rFonts w:asciiTheme="majorHAnsi" w:eastAsia="Times New Roman" w:hAnsiTheme="majorHAnsi" w:cstheme="majorHAnsi"/>
                <w:bCs/>
                <w:sz w:val="24"/>
                <w:szCs w:val="24"/>
                <w:lang w:val="ro-RO"/>
              </w:rPr>
              <w:t xml:space="preserve"> privind revizuirea listei beneficiarilor de locuințe sociale (rezoluția sau rezilierea anticipată a contractelor existente), înaintat</w:t>
            </w:r>
            <w:r w:rsidR="00C05B70">
              <w:rPr>
                <w:rFonts w:asciiTheme="majorHAnsi" w:eastAsia="Times New Roman" w:hAnsiTheme="majorHAnsi" w:cstheme="majorHAnsi"/>
                <w:bCs/>
                <w:sz w:val="24"/>
                <w:szCs w:val="24"/>
                <w:lang w:val="ro-RO"/>
              </w:rPr>
              <w:t>ă</w:t>
            </w:r>
            <w:r w:rsidRPr="00E7286A">
              <w:rPr>
                <w:rFonts w:asciiTheme="majorHAnsi" w:eastAsia="Times New Roman" w:hAnsiTheme="majorHAnsi" w:cstheme="majorHAnsi"/>
                <w:bCs/>
                <w:sz w:val="24"/>
                <w:szCs w:val="24"/>
                <w:lang w:val="ro-RO"/>
              </w:rPr>
              <w:t xml:space="preserve"> către Consiliul </w:t>
            </w:r>
            <w:r w:rsidR="00C05B70">
              <w:rPr>
                <w:rFonts w:asciiTheme="majorHAnsi" w:eastAsia="Times New Roman" w:hAnsiTheme="majorHAnsi" w:cstheme="majorHAnsi"/>
                <w:bCs/>
                <w:sz w:val="24"/>
                <w:szCs w:val="24"/>
                <w:lang w:val="ro-RO"/>
              </w:rPr>
              <w:t>r</w:t>
            </w:r>
            <w:r w:rsidRPr="00E7286A">
              <w:rPr>
                <w:rFonts w:asciiTheme="majorHAnsi" w:eastAsia="Times New Roman" w:hAnsiTheme="majorHAnsi" w:cstheme="majorHAnsi"/>
                <w:bCs/>
                <w:sz w:val="24"/>
                <w:szCs w:val="24"/>
                <w:lang w:val="ro-RO"/>
              </w:rPr>
              <w:t>aional Soroca</w:t>
            </w:r>
            <w:r w:rsidR="00C05B70">
              <w:rPr>
                <w:rFonts w:asciiTheme="majorHAnsi" w:eastAsia="Times New Roman" w:hAnsiTheme="majorHAnsi" w:cstheme="majorHAnsi"/>
                <w:bCs/>
                <w:sz w:val="24"/>
                <w:szCs w:val="24"/>
                <w:lang w:val="ro-RO"/>
              </w:rPr>
              <w:t>,</w:t>
            </w:r>
            <w:r w:rsidRPr="00E7286A">
              <w:rPr>
                <w:rFonts w:asciiTheme="majorHAnsi" w:eastAsia="Times New Roman" w:hAnsiTheme="majorHAnsi" w:cstheme="majorHAnsi"/>
                <w:bCs/>
                <w:sz w:val="24"/>
                <w:szCs w:val="24"/>
                <w:lang w:val="ro-RO"/>
              </w:rPr>
              <w:t xml:space="preserve"> nu a întrunit numărul necesar de voturi</w:t>
            </w:r>
            <w:r w:rsidRPr="00E7286A">
              <w:rPr>
                <w:rFonts w:asciiTheme="majorHAnsi" w:eastAsia="Times New Roman" w:hAnsiTheme="majorHAnsi" w:cstheme="majorHAnsi"/>
                <w:bCs/>
                <w:sz w:val="24"/>
                <w:szCs w:val="24"/>
                <w:vertAlign w:val="superscript"/>
                <w:lang w:val="ro-RO"/>
              </w:rPr>
              <w:footnoteReference w:id="18"/>
            </w:r>
            <w:r w:rsidRPr="00E7286A">
              <w:rPr>
                <w:rFonts w:asciiTheme="majorHAnsi" w:eastAsia="Times New Roman" w:hAnsiTheme="majorHAnsi" w:cstheme="majorHAnsi"/>
                <w:bCs/>
                <w:sz w:val="24"/>
                <w:szCs w:val="24"/>
                <w:lang w:val="ro-RO"/>
              </w:rPr>
              <w:t xml:space="preserve">. </w:t>
            </w:r>
          </w:p>
          <w:p w14:paraId="68550309" w14:textId="4FB553E7" w:rsidR="00E7286A" w:rsidRPr="00E7286A" w:rsidRDefault="00E7286A" w:rsidP="003D3DA5">
            <w:pPr>
              <w:widowControl w:val="0"/>
              <w:shd w:val="clear" w:color="auto" w:fill="FFFFFF"/>
              <w:spacing w:line="276" w:lineRule="auto"/>
              <w:ind w:firstLine="338"/>
              <w:jc w:val="both"/>
              <w:rPr>
                <w:rFonts w:asciiTheme="majorHAnsi" w:eastAsia="Times New Roman" w:hAnsiTheme="majorHAnsi" w:cstheme="majorHAnsi"/>
                <w:color w:val="000000"/>
                <w:sz w:val="24"/>
                <w:szCs w:val="24"/>
                <w:lang w:val="ro-RO" w:eastAsia="ro-RO" w:bidi="ro-RO"/>
              </w:rPr>
            </w:pPr>
            <w:r w:rsidRPr="00E7286A">
              <w:rPr>
                <w:rFonts w:asciiTheme="majorHAnsi" w:eastAsia="Times New Roman" w:hAnsiTheme="majorHAnsi" w:cstheme="majorHAnsi"/>
                <w:color w:val="000000"/>
                <w:sz w:val="24"/>
                <w:szCs w:val="24"/>
                <w:lang w:val="ro-RO" w:eastAsia="ro-RO" w:bidi="ro-RO"/>
              </w:rPr>
              <w:t>Reieșind din explicații</w:t>
            </w:r>
            <w:r>
              <w:rPr>
                <w:rFonts w:asciiTheme="majorHAnsi" w:eastAsia="Times New Roman" w:hAnsiTheme="majorHAnsi" w:cstheme="majorHAnsi"/>
                <w:color w:val="000000"/>
                <w:sz w:val="24"/>
                <w:szCs w:val="24"/>
                <w:lang w:val="ro-RO" w:eastAsia="ro-RO" w:bidi="ro-RO"/>
              </w:rPr>
              <w:t>le</w:t>
            </w:r>
            <w:r w:rsidRPr="00E7286A">
              <w:rPr>
                <w:rFonts w:asciiTheme="majorHAnsi" w:eastAsia="Times New Roman" w:hAnsiTheme="majorHAnsi" w:cstheme="majorHAnsi"/>
                <w:color w:val="000000"/>
                <w:sz w:val="24"/>
                <w:szCs w:val="24"/>
                <w:lang w:val="ro-RO" w:eastAsia="ro-RO" w:bidi="ro-RO"/>
              </w:rPr>
              <w:t xml:space="preserve"> </w:t>
            </w:r>
            <w:r>
              <w:rPr>
                <w:rFonts w:asciiTheme="majorHAnsi" w:eastAsia="Times New Roman" w:hAnsiTheme="majorHAnsi" w:cstheme="majorHAnsi"/>
                <w:color w:val="000000"/>
                <w:sz w:val="24"/>
                <w:szCs w:val="24"/>
                <w:lang w:val="ro-RO" w:eastAsia="ro-RO" w:bidi="ro-RO"/>
              </w:rPr>
              <w:t>oficiali</w:t>
            </w:r>
            <w:r w:rsidRPr="00E7286A">
              <w:rPr>
                <w:rFonts w:asciiTheme="majorHAnsi" w:eastAsia="Times New Roman" w:hAnsiTheme="majorHAnsi" w:cstheme="majorHAnsi"/>
                <w:color w:val="000000"/>
                <w:sz w:val="24"/>
                <w:szCs w:val="24"/>
                <w:lang w:val="ro-RO" w:eastAsia="ro-RO" w:bidi="ro-RO"/>
              </w:rPr>
              <w:t xml:space="preserve">lor din cadrul CR Soroca, revizuirea anticipată a listei beneficiarilor de locuințe sociale se va efectua după modificările legislative, </w:t>
            </w:r>
            <w:r w:rsidR="00C05B70">
              <w:rPr>
                <w:rFonts w:asciiTheme="majorHAnsi" w:eastAsia="Times New Roman" w:hAnsiTheme="majorHAnsi" w:cstheme="majorHAnsi"/>
                <w:color w:val="000000"/>
                <w:sz w:val="24"/>
                <w:szCs w:val="24"/>
                <w:lang w:val="ro-RO" w:eastAsia="ro-RO" w:bidi="ro-RO"/>
              </w:rPr>
              <w:t xml:space="preserve">din </w:t>
            </w:r>
            <w:r w:rsidRPr="00E7286A">
              <w:rPr>
                <w:rFonts w:asciiTheme="majorHAnsi" w:eastAsia="Times New Roman" w:hAnsiTheme="majorHAnsi" w:cstheme="majorHAnsi"/>
                <w:bCs/>
                <w:sz w:val="24"/>
                <w:szCs w:val="24"/>
                <w:lang w:val="ro-RO"/>
              </w:rPr>
              <w:t>motiv că Legea nr.75/2015 cu privire la locuințe, Ho</w:t>
            </w:r>
            <w:r w:rsidR="003C7A55">
              <w:rPr>
                <w:rFonts w:asciiTheme="majorHAnsi" w:eastAsia="Times New Roman" w:hAnsiTheme="majorHAnsi" w:cstheme="majorHAnsi"/>
                <w:bCs/>
                <w:sz w:val="24"/>
                <w:szCs w:val="24"/>
                <w:lang w:val="ro-RO"/>
              </w:rPr>
              <w:t xml:space="preserve">tărârea Guvernului nr.447/2017, </w:t>
            </w:r>
            <w:r w:rsidRPr="00E7286A">
              <w:rPr>
                <w:rFonts w:asciiTheme="majorHAnsi" w:eastAsia="Times New Roman" w:hAnsiTheme="majorHAnsi" w:cstheme="majorHAnsi"/>
                <w:bCs/>
                <w:sz w:val="24"/>
                <w:szCs w:val="24"/>
                <w:lang w:val="ro-RO"/>
              </w:rPr>
              <w:t xml:space="preserve">Ordinul </w:t>
            </w:r>
            <w:r w:rsidR="00166B2D">
              <w:rPr>
                <w:rFonts w:asciiTheme="majorHAnsi" w:eastAsia="Times New Roman" w:hAnsiTheme="majorHAnsi" w:cstheme="majorHAnsi"/>
                <w:bCs/>
                <w:sz w:val="24"/>
                <w:szCs w:val="24"/>
                <w:lang w:val="ro-RO"/>
              </w:rPr>
              <w:t xml:space="preserve">MADRM </w:t>
            </w:r>
            <w:r w:rsidRPr="00E7286A">
              <w:rPr>
                <w:rFonts w:asciiTheme="majorHAnsi" w:eastAsia="Times New Roman" w:hAnsiTheme="majorHAnsi" w:cstheme="majorHAnsi"/>
                <w:bCs/>
                <w:sz w:val="24"/>
                <w:szCs w:val="24"/>
                <w:lang w:val="ro-RO"/>
              </w:rPr>
              <w:t>nr.75 din 14.05.2014 și</w:t>
            </w:r>
            <w:r>
              <w:rPr>
                <w:rFonts w:asciiTheme="majorHAnsi" w:eastAsia="Times New Roman" w:hAnsiTheme="majorHAnsi" w:cstheme="majorHAnsi"/>
                <w:bCs/>
                <w:sz w:val="24"/>
                <w:szCs w:val="24"/>
                <w:lang w:val="ro-RO"/>
              </w:rPr>
              <w:t xml:space="preserve"> Decizia</w:t>
            </w:r>
            <w:r w:rsidRPr="00E7286A">
              <w:rPr>
                <w:rFonts w:asciiTheme="majorHAnsi" w:eastAsia="Times New Roman" w:hAnsiTheme="majorHAnsi" w:cstheme="majorHAnsi"/>
                <w:bCs/>
                <w:sz w:val="24"/>
                <w:szCs w:val="24"/>
                <w:lang w:val="ro-RO"/>
              </w:rPr>
              <w:t xml:space="preserve"> C</w:t>
            </w:r>
            <w:r>
              <w:rPr>
                <w:rFonts w:asciiTheme="majorHAnsi" w:eastAsia="Times New Roman" w:hAnsiTheme="majorHAnsi" w:cstheme="majorHAnsi"/>
                <w:bCs/>
                <w:sz w:val="24"/>
                <w:szCs w:val="24"/>
                <w:lang w:val="ro-RO"/>
              </w:rPr>
              <w:t>R</w:t>
            </w:r>
            <w:r w:rsidRPr="00E7286A">
              <w:rPr>
                <w:rFonts w:asciiTheme="majorHAnsi" w:eastAsia="Times New Roman" w:hAnsiTheme="majorHAnsi" w:cstheme="majorHAnsi"/>
                <w:bCs/>
                <w:sz w:val="24"/>
                <w:szCs w:val="24"/>
                <w:lang w:val="ro-RO"/>
              </w:rPr>
              <w:t xml:space="preserve"> Soroca nr. 11/12 din 13.12.2016 sunt în vigoare și nici</w:t>
            </w:r>
            <w:r w:rsidR="00203C54">
              <w:rPr>
                <w:rFonts w:asciiTheme="majorHAnsi" w:eastAsia="Times New Roman" w:hAnsiTheme="majorHAnsi" w:cstheme="majorHAnsi"/>
                <w:bCs/>
                <w:sz w:val="24"/>
                <w:szCs w:val="24"/>
                <w:lang w:val="ro-RO"/>
              </w:rPr>
              <w:t xml:space="preserve"> </w:t>
            </w:r>
            <w:r w:rsidRPr="00E7286A">
              <w:rPr>
                <w:rFonts w:asciiTheme="majorHAnsi" w:eastAsia="Times New Roman" w:hAnsiTheme="majorHAnsi" w:cstheme="majorHAnsi"/>
                <w:bCs/>
                <w:sz w:val="24"/>
                <w:szCs w:val="24"/>
                <w:lang w:val="ro-RO"/>
              </w:rPr>
              <w:t>un act normativ nu este abrogat.</w:t>
            </w:r>
          </w:p>
          <w:p w14:paraId="7F26EC63" w14:textId="054773CE" w:rsidR="00C57A6D" w:rsidRDefault="0073505F" w:rsidP="003D3DA5">
            <w:pPr>
              <w:spacing w:line="276" w:lineRule="auto"/>
              <w:ind w:left="34" w:firstLine="145"/>
              <w:jc w:val="both"/>
              <w:rPr>
                <w:rFonts w:asciiTheme="majorHAnsi" w:eastAsiaTheme="minorHAnsi" w:hAnsiTheme="majorHAnsi" w:cstheme="majorHAnsi"/>
                <w:color w:val="000000"/>
                <w:sz w:val="24"/>
                <w:szCs w:val="24"/>
                <w:lang w:val="ro-RO" w:eastAsia="ro-RO" w:bidi="ro-RO"/>
              </w:rPr>
            </w:pPr>
            <w:r>
              <w:rPr>
                <w:rFonts w:asciiTheme="majorHAnsi" w:eastAsiaTheme="minorHAnsi" w:hAnsiTheme="majorHAnsi" w:cstheme="majorHAnsi"/>
                <w:color w:val="000000"/>
                <w:sz w:val="24"/>
                <w:szCs w:val="24"/>
                <w:lang w:val="ro-RO" w:eastAsia="ro-RO" w:bidi="ro-RO"/>
              </w:rPr>
              <w:t>Potrivit</w:t>
            </w:r>
            <w:r w:rsidR="009B5102">
              <w:rPr>
                <w:rFonts w:asciiTheme="majorHAnsi" w:eastAsiaTheme="minorHAnsi" w:hAnsiTheme="majorHAnsi" w:cstheme="majorHAnsi"/>
                <w:color w:val="000000"/>
                <w:sz w:val="24"/>
                <w:szCs w:val="24"/>
                <w:lang w:val="ro-RO" w:eastAsia="ro-RO" w:bidi="ro-RO"/>
              </w:rPr>
              <w:t xml:space="preserve"> explicațiilor persoanelor responsabile din cadrul CR Soroca</w:t>
            </w:r>
            <w:r w:rsidR="00E7286A" w:rsidRPr="00E7286A">
              <w:rPr>
                <w:rFonts w:asciiTheme="majorHAnsi" w:eastAsiaTheme="minorHAnsi" w:hAnsiTheme="majorHAnsi" w:cstheme="majorHAnsi"/>
                <w:color w:val="000000"/>
                <w:sz w:val="24"/>
                <w:szCs w:val="24"/>
                <w:lang w:val="ro-RO" w:eastAsia="ro-RO" w:bidi="ro-RO"/>
              </w:rPr>
              <w:t xml:space="preserve">, revizuirea listei </w:t>
            </w:r>
            <w:r w:rsidRPr="00E7286A">
              <w:rPr>
                <w:rFonts w:asciiTheme="majorHAnsi" w:eastAsiaTheme="minorHAnsi" w:hAnsiTheme="majorHAnsi" w:cstheme="majorHAnsi"/>
                <w:color w:val="000000"/>
                <w:sz w:val="24"/>
                <w:szCs w:val="24"/>
                <w:lang w:val="ro-RO" w:eastAsia="ro-RO" w:bidi="ro-RO"/>
              </w:rPr>
              <w:t xml:space="preserve">actuale </w:t>
            </w:r>
            <w:r>
              <w:rPr>
                <w:rFonts w:asciiTheme="majorHAnsi" w:eastAsiaTheme="minorHAnsi" w:hAnsiTheme="majorHAnsi" w:cstheme="majorHAnsi"/>
                <w:color w:val="000000"/>
                <w:sz w:val="24"/>
                <w:szCs w:val="24"/>
                <w:lang w:val="ro-RO" w:eastAsia="ro-RO" w:bidi="ro-RO"/>
              </w:rPr>
              <w:t xml:space="preserve">a </w:t>
            </w:r>
            <w:r w:rsidR="00E7286A" w:rsidRPr="00E7286A">
              <w:rPr>
                <w:rFonts w:asciiTheme="majorHAnsi" w:eastAsiaTheme="minorHAnsi" w:hAnsiTheme="majorHAnsi" w:cstheme="majorHAnsi"/>
                <w:color w:val="000000"/>
                <w:sz w:val="24"/>
                <w:szCs w:val="24"/>
                <w:lang w:val="ro-RO" w:eastAsia="ro-RO" w:bidi="ro-RO"/>
              </w:rPr>
              <w:t xml:space="preserve">beneficiarilor </w:t>
            </w:r>
            <w:r>
              <w:rPr>
                <w:rFonts w:asciiTheme="majorHAnsi" w:eastAsiaTheme="minorHAnsi" w:hAnsiTheme="majorHAnsi" w:cstheme="majorHAnsi"/>
                <w:color w:val="000000"/>
                <w:sz w:val="24"/>
                <w:szCs w:val="24"/>
                <w:lang w:val="ro-RO" w:eastAsia="ro-RO" w:bidi="ro-RO"/>
              </w:rPr>
              <w:t xml:space="preserve">de locuințe sociale </w:t>
            </w:r>
            <w:r w:rsidR="00E7286A" w:rsidRPr="00E7286A">
              <w:rPr>
                <w:rFonts w:asciiTheme="majorHAnsi" w:eastAsiaTheme="minorHAnsi" w:hAnsiTheme="majorHAnsi" w:cstheme="majorHAnsi"/>
                <w:color w:val="000000"/>
                <w:sz w:val="24"/>
                <w:szCs w:val="24"/>
                <w:lang w:val="ro-RO" w:eastAsia="ro-RO" w:bidi="ro-RO"/>
              </w:rPr>
              <w:t>se va efectua după expirarea contractelor încheiate (începând din luna martie 2023).</w:t>
            </w:r>
          </w:p>
          <w:p w14:paraId="20625054" w14:textId="02F7D234" w:rsidR="00944CC1" w:rsidRPr="006A6895" w:rsidRDefault="00944CC1" w:rsidP="003D3DA5">
            <w:pPr>
              <w:spacing w:line="276" w:lineRule="auto"/>
              <w:ind w:left="34" w:firstLine="145"/>
              <w:jc w:val="both"/>
              <w:rPr>
                <w:rFonts w:asciiTheme="majorHAnsi" w:eastAsia="Times New Roman" w:hAnsiTheme="majorHAnsi" w:cstheme="majorHAnsi"/>
                <w:b/>
                <w:sz w:val="24"/>
                <w:lang w:val="ro-RO"/>
              </w:rPr>
            </w:pPr>
            <w:r w:rsidRPr="00386428">
              <w:rPr>
                <w:rFonts w:asciiTheme="majorHAnsi" w:hAnsiTheme="majorHAnsi" w:cstheme="majorHAnsi"/>
                <w:b/>
                <w:iCs/>
                <w:sz w:val="24"/>
                <w:szCs w:val="24"/>
                <w:lang w:val="ro-MD"/>
              </w:rPr>
              <w:t>CR Călărași</w:t>
            </w:r>
            <w:r>
              <w:rPr>
                <w:rFonts w:asciiTheme="majorHAnsi" w:hAnsiTheme="majorHAnsi" w:cstheme="majorHAnsi"/>
                <w:b/>
                <w:iCs/>
                <w:sz w:val="24"/>
                <w:szCs w:val="24"/>
                <w:lang w:val="ro-MD"/>
              </w:rPr>
              <w:t>:</w:t>
            </w:r>
            <w:r w:rsidRPr="00386428">
              <w:rPr>
                <w:rFonts w:asciiTheme="majorHAnsi" w:hAnsiTheme="majorHAnsi" w:cstheme="majorHAnsi"/>
                <w:iCs/>
                <w:sz w:val="24"/>
                <w:szCs w:val="24"/>
                <w:lang w:val="ro-MD"/>
              </w:rPr>
              <w:t xml:space="preserve"> </w:t>
            </w:r>
            <w:r w:rsidR="0073505F">
              <w:rPr>
                <w:rFonts w:asciiTheme="majorHAnsi" w:hAnsiTheme="majorHAnsi" w:cstheme="majorHAnsi"/>
                <w:iCs/>
                <w:sz w:val="24"/>
                <w:szCs w:val="24"/>
                <w:lang w:val="ro-MD"/>
              </w:rPr>
              <w:t>P</w:t>
            </w:r>
            <w:r w:rsidRPr="00386428">
              <w:rPr>
                <w:rFonts w:asciiTheme="majorHAnsi" w:hAnsiTheme="majorHAnsi" w:cstheme="majorHAnsi"/>
                <w:iCs/>
                <w:sz w:val="24"/>
                <w:szCs w:val="24"/>
                <w:lang w:val="ro-MD"/>
              </w:rPr>
              <w:t>robel</w:t>
            </w:r>
            <w:r w:rsidR="0073505F">
              <w:rPr>
                <w:rFonts w:asciiTheme="majorHAnsi" w:hAnsiTheme="majorHAnsi" w:cstheme="majorHAnsi"/>
                <w:iCs/>
                <w:sz w:val="24"/>
                <w:szCs w:val="24"/>
                <w:lang w:val="ro-MD"/>
              </w:rPr>
              <w:t>e</w:t>
            </w:r>
            <w:r w:rsidRPr="00386428">
              <w:rPr>
                <w:rFonts w:asciiTheme="majorHAnsi" w:hAnsiTheme="majorHAnsi" w:cstheme="majorHAnsi"/>
                <w:iCs/>
                <w:sz w:val="24"/>
                <w:szCs w:val="24"/>
                <w:lang w:val="ro-MD"/>
              </w:rPr>
              <w:t xml:space="preserve"> de audit acumulate la </w:t>
            </w:r>
            <w:r w:rsidRPr="00E665AB">
              <w:rPr>
                <w:rFonts w:asciiTheme="majorHAnsi" w:hAnsiTheme="majorHAnsi" w:cstheme="majorHAnsi"/>
                <w:bCs/>
                <w:iCs/>
                <w:sz w:val="24"/>
                <w:szCs w:val="24"/>
                <w:lang w:val="ro-MD"/>
              </w:rPr>
              <w:t>CR Călărași</w:t>
            </w:r>
            <w:r w:rsidR="0073505F">
              <w:rPr>
                <w:rFonts w:asciiTheme="majorHAnsi" w:hAnsiTheme="majorHAnsi" w:cstheme="majorHAnsi"/>
                <w:iCs/>
                <w:sz w:val="24"/>
                <w:szCs w:val="24"/>
                <w:lang w:val="ro-MD"/>
              </w:rPr>
              <w:t xml:space="preserve"> indică faptul</w:t>
            </w:r>
            <w:r w:rsidRPr="00386428">
              <w:rPr>
                <w:rFonts w:asciiTheme="majorHAnsi" w:hAnsiTheme="majorHAnsi" w:cstheme="majorHAnsi"/>
                <w:iCs/>
                <w:sz w:val="24"/>
                <w:szCs w:val="24"/>
                <w:lang w:val="ro-MD"/>
              </w:rPr>
              <w:t xml:space="preserve"> că</w:t>
            </w:r>
            <w:r w:rsidR="0073505F">
              <w:rPr>
                <w:rFonts w:asciiTheme="majorHAnsi" w:hAnsiTheme="majorHAnsi" w:cstheme="majorHAnsi"/>
                <w:iCs/>
                <w:sz w:val="24"/>
                <w:szCs w:val="24"/>
                <w:lang w:val="ro-MD"/>
              </w:rPr>
              <w:t>,</w:t>
            </w:r>
            <w:r w:rsidRPr="00386428">
              <w:rPr>
                <w:rFonts w:asciiTheme="majorHAnsi" w:hAnsiTheme="majorHAnsi" w:cstheme="majorHAnsi"/>
                <w:iCs/>
                <w:sz w:val="24"/>
                <w:szCs w:val="24"/>
                <w:lang w:val="ro-MD"/>
              </w:rPr>
              <w:t xml:space="preserve"> din 10 persoane cărora le-au fost repartizate locuințe sociale și care </w:t>
            </w:r>
            <w:r>
              <w:rPr>
                <w:rFonts w:asciiTheme="majorHAnsi" w:eastAsia="Times New Roman" w:hAnsiTheme="majorHAnsi" w:cstheme="majorHAnsi"/>
                <w:sz w:val="24"/>
                <w:szCs w:val="24"/>
                <w:lang w:val="ro-MD"/>
              </w:rPr>
              <w:t>nu corespundeau</w:t>
            </w:r>
            <w:r w:rsidRPr="00386428">
              <w:rPr>
                <w:rFonts w:asciiTheme="majorHAnsi" w:eastAsia="Times New Roman" w:hAnsiTheme="majorHAnsi" w:cstheme="majorHAnsi"/>
                <w:sz w:val="24"/>
                <w:szCs w:val="24"/>
                <w:lang w:val="ro-MD"/>
              </w:rPr>
              <w:t xml:space="preserve"> criteriul</w:t>
            </w:r>
            <w:r>
              <w:rPr>
                <w:rFonts w:asciiTheme="majorHAnsi" w:eastAsia="Times New Roman" w:hAnsiTheme="majorHAnsi" w:cstheme="majorHAnsi"/>
                <w:sz w:val="24"/>
                <w:szCs w:val="24"/>
                <w:lang w:val="ro-MD"/>
              </w:rPr>
              <w:t>ui</w:t>
            </w:r>
            <w:r w:rsidRPr="00386428">
              <w:rPr>
                <w:rFonts w:asciiTheme="majorHAnsi" w:eastAsia="Times New Roman" w:hAnsiTheme="majorHAnsi" w:cstheme="majorHAnsi"/>
                <w:sz w:val="24"/>
                <w:szCs w:val="24"/>
                <w:lang w:val="ro-MD"/>
              </w:rPr>
              <w:t xml:space="preserve"> privind </w:t>
            </w:r>
            <w:r>
              <w:rPr>
                <w:rFonts w:asciiTheme="majorHAnsi" w:eastAsia="Times New Roman" w:hAnsiTheme="majorHAnsi" w:cstheme="majorHAnsi"/>
                <w:sz w:val="24"/>
                <w:szCs w:val="24"/>
                <w:lang w:val="ro-MD"/>
              </w:rPr>
              <w:t xml:space="preserve">încadrarea în </w:t>
            </w:r>
            <w:r w:rsidRPr="00386428">
              <w:rPr>
                <w:rFonts w:asciiTheme="majorHAnsi" w:eastAsia="Times New Roman" w:hAnsiTheme="majorHAnsi" w:cstheme="majorHAnsi"/>
                <w:sz w:val="24"/>
                <w:szCs w:val="24"/>
                <w:lang w:val="ro-MD"/>
              </w:rPr>
              <w:t>limita de venit lunar</w:t>
            </w:r>
            <w:r>
              <w:rPr>
                <w:rFonts w:asciiTheme="majorHAnsi" w:eastAsia="Times New Roman" w:hAnsiTheme="majorHAnsi" w:cstheme="majorHAnsi"/>
                <w:sz w:val="24"/>
                <w:szCs w:val="24"/>
                <w:lang w:val="ro-MD"/>
              </w:rPr>
              <w:t>ă eligibilă</w:t>
            </w:r>
            <w:r w:rsidRPr="00386428">
              <w:rPr>
                <w:rFonts w:asciiTheme="majorHAnsi" w:eastAsia="Times New Roman" w:hAnsiTheme="majorHAnsi" w:cstheme="majorHAnsi"/>
                <w:sz w:val="24"/>
                <w:szCs w:val="24"/>
                <w:lang w:val="ro-MD"/>
              </w:rPr>
              <w:t xml:space="preserve"> aprobată de CR Călărași, </w:t>
            </w:r>
            <w:r>
              <w:rPr>
                <w:rFonts w:asciiTheme="majorHAnsi" w:eastAsia="Times New Roman" w:hAnsiTheme="majorHAnsi" w:cstheme="majorHAnsi"/>
                <w:sz w:val="24"/>
                <w:szCs w:val="24"/>
                <w:lang w:val="ro-MD"/>
              </w:rPr>
              <w:t xml:space="preserve">cu 3 persoane au fost semnate Acorduri de rezoluțiune a contractelor de locațiune, </w:t>
            </w:r>
            <w:r w:rsidR="0073505F">
              <w:rPr>
                <w:rFonts w:asciiTheme="majorHAnsi" w:eastAsia="Times New Roman" w:hAnsiTheme="majorHAnsi" w:cstheme="majorHAnsi"/>
                <w:sz w:val="24"/>
                <w:szCs w:val="24"/>
                <w:lang w:val="ro-MD"/>
              </w:rPr>
              <w:t>iar</w:t>
            </w:r>
            <w:r>
              <w:rPr>
                <w:rFonts w:asciiTheme="majorHAnsi" w:eastAsia="Times New Roman" w:hAnsiTheme="majorHAnsi" w:cstheme="majorHAnsi"/>
                <w:sz w:val="24"/>
                <w:szCs w:val="24"/>
                <w:lang w:val="ro-MD"/>
              </w:rPr>
              <w:t xml:space="preserve"> ceilalți 7 beneficiari continu</w:t>
            </w:r>
            <w:r w:rsidR="0073505F">
              <w:rPr>
                <w:rFonts w:asciiTheme="majorHAnsi" w:eastAsia="Times New Roman" w:hAnsiTheme="majorHAnsi" w:cstheme="majorHAnsi"/>
                <w:sz w:val="24"/>
                <w:szCs w:val="24"/>
                <w:lang w:val="ro-MD"/>
              </w:rPr>
              <w:t xml:space="preserve">ă </w:t>
            </w:r>
            <w:r>
              <w:rPr>
                <w:rFonts w:asciiTheme="majorHAnsi" w:eastAsia="Times New Roman" w:hAnsiTheme="majorHAnsi" w:cstheme="majorHAnsi"/>
                <w:sz w:val="24"/>
                <w:szCs w:val="24"/>
                <w:lang w:val="ro-MD"/>
              </w:rPr>
              <w:t xml:space="preserve"> </w:t>
            </w:r>
            <w:r w:rsidR="0073505F">
              <w:rPr>
                <w:rFonts w:asciiTheme="majorHAnsi" w:eastAsia="Times New Roman" w:hAnsiTheme="majorHAnsi" w:cstheme="majorHAnsi"/>
                <w:sz w:val="24"/>
                <w:szCs w:val="24"/>
                <w:lang w:val="ro-MD"/>
              </w:rPr>
              <w:t xml:space="preserve">să </w:t>
            </w:r>
            <w:r>
              <w:rPr>
                <w:rFonts w:asciiTheme="majorHAnsi" w:eastAsia="Times New Roman" w:hAnsiTheme="majorHAnsi" w:cstheme="majorHAnsi"/>
                <w:sz w:val="24"/>
                <w:szCs w:val="24"/>
                <w:lang w:val="ro-MD"/>
              </w:rPr>
              <w:t>utilize</w:t>
            </w:r>
            <w:r w:rsidR="0073505F">
              <w:rPr>
                <w:rFonts w:asciiTheme="majorHAnsi" w:eastAsia="Times New Roman" w:hAnsiTheme="majorHAnsi" w:cstheme="majorHAnsi"/>
                <w:sz w:val="24"/>
                <w:szCs w:val="24"/>
                <w:lang w:val="ro-MD"/>
              </w:rPr>
              <w:t>ze</w:t>
            </w:r>
            <w:r>
              <w:rPr>
                <w:rFonts w:asciiTheme="majorHAnsi" w:eastAsia="Times New Roman" w:hAnsiTheme="majorHAnsi" w:cstheme="majorHAnsi"/>
                <w:sz w:val="24"/>
                <w:szCs w:val="24"/>
                <w:lang w:val="ro-MD"/>
              </w:rPr>
              <w:t xml:space="preserve"> locuințele sociale nefiind eligibili conform criteriilor menționate anterior.</w:t>
            </w:r>
          </w:p>
        </w:tc>
      </w:tr>
      <w:tr w:rsidR="00C57A6D" w:rsidRPr="00B305AA" w14:paraId="38D08EFA" w14:textId="77777777" w:rsidTr="00273E45">
        <w:tc>
          <w:tcPr>
            <w:tcW w:w="9777" w:type="dxa"/>
            <w:gridSpan w:val="2"/>
          </w:tcPr>
          <w:p w14:paraId="6B6FBDC8" w14:textId="67E6F3BB" w:rsidR="00C57A6D" w:rsidRPr="00325E9F" w:rsidRDefault="00C57A6D" w:rsidP="00DD777B">
            <w:pPr>
              <w:spacing w:line="276" w:lineRule="auto"/>
              <w:jc w:val="both"/>
              <w:rPr>
                <w:rFonts w:asciiTheme="majorHAnsi" w:eastAsia="Times New Roman" w:hAnsiTheme="majorHAnsi" w:cstheme="majorHAnsi"/>
                <w:b/>
                <w:sz w:val="24"/>
                <w:lang w:val="ro-RO"/>
              </w:rPr>
            </w:pPr>
            <w:r w:rsidRPr="00A8509C">
              <w:rPr>
                <w:rFonts w:asciiTheme="majorHAnsi" w:eastAsia="Times New Roman" w:hAnsiTheme="majorHAnsi" w:cstheme="majorHAnsi"/>
                <w:b/>
                <w:sz w:val="24"/>
                <w:lang w:val="ro-RO"/>
              </w:rPr>
              <w:t>Efectul măsurilor întreprinse</w:t>
            </w:r>
            <w:r w:rsidR="00AF2EEC">
              <w:rPr>
                <w:rFonts w:asciiTheme="majorHAnsi" w:eastAsia="Times New Roman" w:hAnsiTheme="majorHAnsi" w:cstheme="majorHAnsi"/>
                <w:b/>
                <w:sz w:val="24"/>
                <w:lang w:val="ro-RO"/>
              </w:rPr>
              <w:t>:</w:t>
            </w:r>
            <w:r>
              <w:rPr>
                <w:rFonts w:asciiTheme="majorHAnsi" w:eastAsia="Times New Roman" w:hAnsiTheme="majorHAnsi" w:cstheme="majorHAnsi"/>
                <w:b/>
                <w:sz w:val="24"/>
                <w:lang w:val="ro-RO"/>
              </w:rPr>
              <w:t xml:space="preserve"> </w:t>
            </w:r>
            <w:r w:rsidR="00335CCD" w:rsidRPr="00D34FA5">
              <w:rPr>
                <w:rFonts w:asciiTheme="majorHAnsi" w:eastAsia="Times New Roman" w:hAnsiTheme="majorHAnsi" w:cstheme="majorHAnsi"/>
                <w:sz w:val="24"/>
                <w:lang w:val="ro-RO"/>
              </w:rPr>
              <w:t xml:space="preserve">Măsurile întreprinse de către entitățile vizate nu au fost suficiente pentru a </w:t>
            </w:r>
            <w:r w:rsidR="00D34FA5" w:rsidRPr="00D34FA5">
              <w:rPr>
                <w:rFonts w:asciiTheme="majorHAnsi" w:eastAsia="Times New Roman" w:hAnsiTheme="majorHAnsi" w:cstheme="majorHAnsi"/>
                <w:sz w:val="24"/>
                <w:lang w:val="ro-RO"/>
              </w:rPr>
              <w:t xml:space="preserve">remedia carențele constatate </w:t>
            </w:r>
            <w:r w:rsidR="00DD777B">
              <w:rPr>
                <w:rFonts w:asciiTheme="majorHAnsi" w:eastAsia="Times New Roman" w:hAnsiTheme="majorHAnsi" w:cstheme="majorHAnsi"/>
                <w:sz w:val="24"/>
                <w:lang w:val="ro-RO"/>
              </w:rPr>
              <w:t>de</w:t>
            </w:r>
            <w:r w:rsidR="00D34FA5" w:rsidRPr="00D34FA5">
              <w:rPr>
                <w:rFonts w:asciiTheme="majorHAnsi" w:eastAsia="Times New Roman" w:hAnsiTheme="majorHAnsi" w:cstheme="majorHAnsi"/>
                <w:sz w:val="24"/>
                <w:lang w:val="ro-RO"/>
              </w:rPr>
              <w:t xml:space="preserve"> auditul precedent. Astfel, </w:t>
            </w:r>
            <w:r w:rsidR="00DD777B" w:rsidRPr="00D34FA5">
              <w:rPr>
                <w:rFonts w:asciiTheme="majorHAnsi" w:eastAsia="Times New Roman" w:hAnsiTheme="majorHAnsi" w:cstheme="majorHAnsi"/>
                <w:sz w:val="24"/>
                <w:lang w:val="ro-RO"/>
              </w:rPr>
              <w:t xml:space="preserve">locuințele sociale </w:t>
            </w:r>
            <w:r w:rsidR="00D34FA5" w:rsidRPr="00D34FA5">
              <w:rPr>
                <w:rFonts w:asciiTheme="majorHAnsi" w:eastAsia="Times New Roman" w:hAnsiTheme="majorHAnsi" w:cstheme="majorHAnsi"/>
                <w:sz w:val="24"/>
                <w:lang w:val="ro-RO"/>
              </w:rPr>
              <w:t xml:space="preserve">în continuare sunt utilizate de către beneficiari </w:t>
            </w:r>
            <w:r w:rsidR="00DD777B">
              <w:rPr>
                <w:rFonts w:asciiTheme="majorHAnsi" w:eastAsia="Times New Roman" w:hAnsiTheme="majorHAnsi" w:cstheme="majorHAnsi"/>
                <w:sz w:val="24"/>
                <w:lang w:val="ro-RO"/>
              </w:rPr>
              <w:t>ne</w:t>
            </w:r>
            <w:r w:rsidR="00D34FA5" w:rsidRPr="00D34FA5">
              <w:rPr>
                <w:rFonts w:asciiTheme="majorHAnsi" w:eastAsia="Times New Roman" w:hAnsiTheme="majorHAnsi" w:cstheme="majorHAnsi"/>
                <w:sz w:val="24"/>
                <w:lang w:val="ro-RO"/>
              </w:rPr>
              <w:t>eligibil</w:t>
            </w:r>
            <w:r w:rsidR="00DD777B">
              <w:rPr>
                <w:rFonts w:asciiTheme="majorHAnsi" w:eastAsia="Times New Roman" w:hAnsiTheme="majorHAnsi" w:cstheme="majorHAnsi"/>
                <w:sz w:val="24"/>
                <w:lang w:val="ro-RO"/>
              </w:rPr>
              <w:t>i</w:t>
            </w:r>
            <w:r w:rsidR="00D34FA5" w:rsidRPr="00D34FA5">
              <w:rPr>
                <w:rFonts w:asciiTheme="majorHAnsi" w:eastAsia="Times New Roman" w:hAnsiTheme="majorHAnsi" w:cstheme="majorHAnsi"/>
                <w:sz w:val="24"/>
                <w:lang w:val="ro-RO"/>
              </w:rPr>
              <w:t xml:space="preserve"> conform cadrului legal în vigoare.</w:t>
            </w:r>
          </w:p>
        </w:tc>
      </w:tr>
      <w:tr w:rsidR="00C57A6D" w:rsidRPr="00DC6912" w14:paraId="582FBBB0" w14:textId="77777777" w:rsidTr="00273E45">
        <w:tc>
          <w:tcPr>
            <w:tcW w:w="9777" w:type="dxa"/>
            <w:gridSpan w:val="2"/>
          </w:tcPr>
          <w:p w14:paraId="7AF9B207" w14:textId="64F1F0F3" w:rsidR="00C57A6D" w:rsidRPr="00A8509C" w:rsidRDefault="00C57A6D" w:rsidP="003D3DA5">
            <w:pPr>
              <w:spacing w:line="276" w:lineRule="auto"/>
              <w:jc w:val="both"/>
              <w:rPr>
                <w:rFonts w:asciiTheme="majorHAnsi" w:eastAsia="Times New Roman" w:hAnsiTheme="majorHAnsi" w:cstheme="majorHAnsi"/>
                <w:b/>
                <w:sz w:val="24"/>
                <w:lang w:val="ro-RO"/>
              </w:rPr>
            </w:pPr>
            <w:r w:rsidRPr="00D657EE">
              <w:rPr>
                <w:rFonts w:asciiTheme="majorHAnsi" w:eastAsia="Times New Roman" w:hAnsiTheme="majorHAnsi" w:cstheme="majorHAnsi"/>
                <w:b/>
                <w:sz w:val="24"/>
                <w:lang w:val="ro-RO"/>
              </w:rPr>
              <w:t>Gradul</w:t>
            </w:r>
            <w:r>
              <w:rPr>
                <w:rFonts w:asciiTheme="majorHAnsi" w:eastAsia="Times New Roman" w:hAnsiTheme="majorHAnsi" w:cstheme="majorHAnsi"/>
                <w:b/>
                <w:sz w:val="24"/>
                <w:lang w:val="ro-RO"/>
              </w:rPr>
              <w:t xml:space="preserve"> de implementare a recomandării</w:t>
            </w:r>
            <w:r w:rsidR="00AF2EEC">
              <w:rPr>
                <w:rFonts w:asciiTheme="majorHAnsi" w:eastAsia="Times New Roman" w:hAnsiTheme="majorHAnsi" w:cstheme="majorHAnsi"/>
                <w:b/>
                <w:sz w:val="24"/>
                <w:lang w:val="ro-RO"/>
              </w:rPr>
              <w:t>:</w:t>
            </w:r>
            <w:r>
              <w:rPr>
                <w:rFonts w:asciiTheme="majorHAnsi" w:eastAsia="Times New Roman" w:hAnsiTheme="majorHAnsi" w:cstheme="majorHAnsi"/>
                <w:b/>
                <w:sz w:val="24"/>
                <w:lang w:val="ro-RO"/>
              </w:rPr>
              <w:t xml:space="preserve"> </w:t>
            </w:r>
            <w:r w:rsidR="0012094D" w:rsidRPr="0012094D">
              <w:rPr>
                <w:rFonts w:asciiTheme="majorHAnsi" w:eastAsia="Times New Roman" w:hAnsiTheme="majorHAnsi" w:cstheme="majorHAnsi"/>
                <w:sz w:val="24"/>
                <w:lang w:val="ro-RO"/>
              </w:rPr>
              <w:t xml:space="preserve">Reieșind din cele relatate, recomandarea este </w:t>
            </w:r>
            <w:r w:rsidR="0012094D" w:rsidRPr="0012094D">
              <w:rPr>
                <w:rFonts w:asciiTheme="majorHAnsi" w:eastAsia="Times New Roman" w:hAnsiTheme="majorHAnsi" w:cstheme="majorHAnsi"/>
                <w:b/>
                <w:sz w:val="24"/>
                <w:lang w:val="ro-RO"/>
              </w:rPr>
              <w:t xml:space="preserve">implementată </w:t>
            </w:r>
            <w:r w:rsidR="0012094D" w:rsidRPr="0012094D">
              <w:rPr>
                <w:rFonts w:asciiTheme="majorHAnsi" w:eastAsia="Times New Roman" w:hAnsiTheme="majorHAnsi" w:cstheme="majorHAnsi"/>
                <w:sz w:val="24"/>
                <w:lang w:val="ro-RO"/>
              </w:rPr>
              <w:t xml:space="preserve">de CR Briceni, </w:t>
            </w:r>
            <w:r w:rsidR="0012094D" w:rsidRPr="0012094D">
              <w:rPr>
                <w:rFonts w:asciiTheme="majorHAnsi" w:eastAsia="Times New Roman" w:hAnsiTheme="majorHAnsi" w:cstheme="majorHAnsi"/>
                <w:b/>
                <w:sz w:val="24"/>
                <w:lang w:val="ro-RO"/>
              </w:rPr>
              <w:t>parțial implementată</w:t>
            </w:r>
            <w:r w:rsidR="0012094D" w:rsidRPr="0012094D">
              <w:rPr>
                <w:rFonts w:asciiTheme="majorHAnsi" w:eastAsia="Times New Roman" w:hAnsiTheme="majorHAnsi" w:cstheme="majorHAnsi"/>
                <w:sz w:val="24"/>
                <w:lang w:val="ro-RO"/>
              </w:rPr>
              <w:t xml:space="preserve"> de CR Nisporeni </w:t>
            </w:r>
            <w:r w:rsidR="00A0695F">
              <w:rPr>
                <w:rFonts w:asciiTheme="majorHAnsi" w:eastAsia="Times New Roman" w:hAnsiTheme="majorHAnsi" w:cstheme="majorHAnsi"/>
                <w:sz w:val="24"/>
                <w:lang w:val="ro-RO"/>
              </w:rPr>
              <w:t xml:space="preserve">și </w:t>
            </w:r>
            <w:r w:rsidR="00DD777B">
              <w:rPr>
                <w:rFonts w:asciiTheme="majorHAnsi" w:eastAsia="Times New Roman" w:hAnsiTheme="majorHAnsi" w:cstheme="majorHAnsi"/>
                <w:sz w:val="24"/>
                <w:lang w:val="ro-RO"/>
              </w:rPr>
              <w:t xml:space="preserve">CR </w:t>
            </w:r>
            <w:r w:rsidR="00A0695F">
              <w:rPr>
                <w:rFonts w:asciiTheme="majorHAnsi" w:eastAsia="Times New Roman" w:hAnsiTheme="majorHAnsi" w:cstheme="majorHAnsi"/>
                <w:sz w:val="24"/>
                <w:lang w:val="ro-RO"/>
              </w:rPr>
              <w:t>Călărași,</w:t>
            </w:r>
            <w:r w:rsidR="0012094D" w:rsidRPr="0012094D">
              <w:rPr>
                <w:rFonts w:asciiTheme="majorHAnsi" w:eastAsia="Times New Roman" w:hAnsiTheme="majorHAnsi" w:cstheme="majorHAnsi"/>
                <w:sz w:val="24"/>
                <w:lang w:val="ro-RO"/>
              </w:rPr>
              <w:t xml:space="preserve"> </w:t>
            </w:r>
            <w:r w:rsidR="0012094D" w:rsidRPr="0012094D">
              <w:rPr>
                <w:rFonts w:asciiTheme="majorHAnsi" w:eastAsia="Times New Roman" w:hAnsiTheme="majorHAnsi" w:cstheme="majorHAnsi"/>
                <w:b/>
                <w:sz w:val="24"/>
                <w:lang w:val="ro-RO"/>
              </w:rPr>
              <w:t>neimplementată</w:t>
            </w:r>
            <w:r w:rsidR="0012094D" w:rsidRPr="0012094D">
              <w:rPr>
                <w:rFonts w:asciiTheme="majorHAnsi" w:eastAsia="Times New Roman" w:hAnsiTheme="majorHAnsi" w:cstheme="majorHAnsi"/>
                <w:sz w:val="24"/>
                <w:lang w:val="ro-RO"/>
              </w:rPr>
              <w:t xml:space="preserve"> de  C</w:t>
            </w:r>
            <w:r w:rsidR="00DD777B">
              <w:rPr>
                <w:rFonts w:asciiTheme="majorHAnsi" w:eastAsia="Times New Roman" w:hAnsiTheme="majorHAnsi" w:cstheme="majorHAnsi"/>
                <w:sz w:val="24"/>
                <w:lang w:val="ro-RO"/>
              </w:rPr>
              <w:t>onsiliile raionale</w:t>
            </w:r>
            <w:r w:rsidR="0012094D" w:rsidRPr="0012094D">
              <w:rPr>
                <w:rFonts w:asciiTheme="majorHAnsi" w:eastAsia="Times New Roman" w:hAnsiTheme="majorHAnsi" w:cstheme="majorHAnsi"/>
                <w:sz w:val="24"/>
                <w:lang w:val="ro-RO"/>
              </w:rPr>
              <w:t xml:space="preserve"> Fălești, Sîngerei și Soroca. </w:t>
            </w:r>
          </w:p>
        </w:tc>
      </w:tr>
    </w:tbl>
    <w:p w14:paraId="3A404699" w14:textId="77777777" w:rsidR="00B65947" w:rsidRDefault="00B65947" w:rsidP="003D3DA5">
      <w:pPr>
        <w:spacing w:after="0" w:line="276" w:lineRule="auto"/>
        <w:ind w:firstLine="567"/>
        <w:jc w:val="both"/>
        <w:rPr>
          <w:rFonts w:asciiTheme="majorHAnsi" w:hAnsiTheme="majorHAnsi" w:cstheme="majorHAnsi"/>
          <w:b/>
          <w:iCs/>
          <w:sz w:val="24"/>
          <w:szCs w:val="24"/>
          <w:lang w:val="ro-MD"/>
        </w:rPr>
      </w:pPr>
    </w:p>
    <w:p w14:paraId="1ADE7128" w14:textId="77777777" w:rsidR="00DC4DCE" w:rsidRPr="000B3890" w:rsidRDefault="00DC4DCE" w:rsidP="003D3DA5">
      <w:pPr>
        <w:spacing w:after="0" w:line="276" w:lineRule="auto"/>
        <w:rPr>
          <w:rFonts w:asciiTheme="majorHAnsi" w:hAnsiTheme="majorHAnsi"/>
          <w:sz w:val="24"/>
          <w:szCs w:val="24"/>
          <w:lang w:val="ro-MD"/>
        </w:rPr>
      </w:pPr>
    </w:p>
    <w:p w14:paraId="5968951C" w14:textId="28C5F805" w:rsidR="00855F62" w:rsidRDefault="00032870" w:rsidP="003D3DA5">
      <w:pPr>
        <w:spacing w:after="0" w:line="276" w:lineRule="auto"/>
        <w:jc w:val="both"/>
        <w:rPr>
          <w:rFonts w:asciiTheme="majorHAnsi" w:hAnsiTheme="majorHAnsi" w:cstheme="majorHAnsi"/>
          <w:b/>
          <w:sz w:val="24"/>
          <w:szCs w:val="24"/>
          <w:lang w:val="ro-MD"/>
        </w:rPr>
      </w:pPr>
      <w:r>
        <w:rPr>
          <w:rFonts w:asciiTheme="majorHAnsi" w:hAnsiTheme="majorHAnsi"/>
          <w:b/>
          <w:sz w:val="24"/>
          <w:szCs w:val="24"/>
        </w:rPr>
        <w:t>4</w:t>
      </w:r>
      <w:r w:rsidR="003F2D7F" w:rsidRPr="00DC4DCE">
        <w:rPr>
          <w:rFonts w:asciiTheme="majorHAnsi" w:hAnsiTheme="majorHAnsi"/>
          <w:b/>
          <w:sz w:val="24"/>
          <w:szCs w:val="24"/>
        </w:rPr>
        <w:t>.1.</w:t>
      </w:r>
      <w:r w:rsidR="00145E20">
        <w:rPr>
          <w:rFonts w:asciiTheme="majorHAnsi" w:hAnsiTheme="majorHAnsi"/>
          <w:b/>
          <w:sz w:val="24"/>
          <w:szCs w:val="24"/>
        </w:rPr>
        <w:t>9.</w:t>
      </w:r>
      <w:r w:rsidR="004E2EF0" w:rsidRPr="00DC4DCE">
        <w:rPr>
          <w:rFonts w:asciiTheme="majorHAnsi" w:eastAsiaTheme="minorHAnsi" w:hAnsiTheme="majorHAnsi" w:cstheme="majorHAnsi"/>
          <w:b/>
          <w:sz w:val="24"/>
          <w:szCs w:val="24"/>
          <w:lang w:val="ro-MD"/>
        </w:rPr>
        <w:t xml:space="preserve"> Ambiguitățile cadrului normativ</w:t>
      </w:r>
      <w:r w:rsidR="004E2EF0" w:rsidRPr="00DC4DCE">
        <w:rPr>
          <w:rFonts w:asciiTheme="majorHAnsi" w:hAnsiTheme="majorHAnsi" w:cstheme="majorHAnsi"/>
          <w:b/>
          <w:sz w:val="24"/>
          <w:szCs w:val="24"/>
          <w:lang w:val="ro-MD"/>
        </w:rPr>
        <w:t xml:space="preserve"> </w:t>
      </w:r>
      <w:r w:rsidR="00DC4DCE" w:rsidRPr="00DC4DCE">
        <w:rPr>
          <w:rFonts w:asciiTheme="majorHAnsi" w:hAnsiTheme="majorHAnsi" w:cstheme="majorHAnsi"/>
          <w:b/>
          <w:sz w:val="24"/>
          <w:szCs w:val="24"/>
          <w:lang w:val="ro-MD"/>
        </w:rPr>
        <w:t>au afectat o</w:t>
      </w:r>
      <w:r w:rsidR="004E2EF0" w:rsidRPr="00DC4DCE">
        <w:rPr>
          <w:rFonts w:asciiTheme="majorHAnsi" w:hAnsiTheme="majorHAnsi" w:cstheme="majorHAnsi"/>
          <w:b/>
          <w:sz w:val="24"/>
          <w:szCs w:val="24"/>
          <w:lang w:val="ro-MD"/>
        </w:rPr>
        <w:t>rganizarea, realizarea și monitorizarea implementării</w:t>
      </w:r>
      <w:r w:rsidR="00DC4DCE" w:rsidRPr="00DC4DCE">
        <w:rPr>
          <w:rFonts w:asciiTheme="majorHAnsi" w:hAnsiTheme="majorHAnsi" w:cstheme="majorHAnsi"/>
          <w:b/>
          <w:sz w:val="24"/>
          <w:szCs w:val="24"/>
          <w:lang w:val="ro-MD"/>
        </w:rPr>
        <w:t xml:space="preserve"> eficiente a</w:t>
      </w:r>
      <w:r w:rsidR="004E2EF0" w:rsidRPr="00DC4DCE">
        <w:rPr>
          <w:rFonts w:asciiTheme="majorHAnsi" w:hAnsiTheme="majorHAnsi" w:cstheme="majorHAnsi"/>
          <w:b/>
          <w:sz w:val="24"/>
          <w:szCs w:val="24"/>
          <w:lang w:val="ro-MD"/>
        </w:rPr>
        <w:t xml:space="preserve"> Proiectului</w:t>
      </w:r>
      <w:r w:rsidR="003F6B9B">
        <w:rPr>
          <w:rFonts w:asciiTheme="majorHAnsi" w:hAnsiTheme="majorHAnsi" w:cstheme="majorHAnsi"/>
          <w:b/>
          <w:sz w:val="24"/>
          <w:szCs w:val="24"/>
          <w:lang w:val="ro-MD"/>
        </w:rPr>
        <w:t>, i</w:t>
      </w:r>
      <w:r w:rsidR="002105CC">
        <w:rPr>
          <w:rFonts w:asciiTheme="majorHAnsi" w:hAnsiTheme="majorHAnsi" w:cstheme="majorHAnsi"/>
          <w:b/>
          <w:sz w:val="24"/>
          <w:szCs w:val="24"/>
          <w:lang w:val="ro-MD"/>
        </w:rPr>
        <w:t xml:space="preserve">ar obiectivele acestuia </w:t>
      </w:r>
      <w:r w:rsidR="002C60AA">
        <w:rPr>
          <w:rFonts w:asciiTheme="majorHAnsi" w:hAnsiTheme="majorHAnsi" w:cstheme="majorHAnsi"/>
          <w:b/>
          <w:sz w:val="24"/>
          <w:szCs w:val="24"/>
          <w:lang w:val="ro-MD"/>
        </w:rPr>
        <w:t xml:space="preserve">au fost </w:t>
      </w:r>
      <w:r w:rsidR="002105CC">
        <w:rPr>
          <w:rFonts w:asciiTheme="majorHAnsi" w:hAnsiTheme="majorHAnsi" w:cstheme="majorHAnsi"/>
          <w:b/>
          <w:sz w:val="24"/>
          <w:szCs w:val="24"/>
          <w:lang w:val="ro-MD"/>
        </w:rPr>
        <w:t>realizate parțial</w:t>
      </w:r>
      <w:r w:rsidR="001606AB">
        <w:rPr>
          <w:rFonts w:asciiTheme="majorHAnsi" w:hAnsiTheme="majorHAnsi" w:cstheme="majorHAnsi"/>
          <w:b/>
          <w:sz w:val="24"/>
          <w:szCs w:val="24"/>
          <w:lang w:val="ro-MD"/>
        </w:rPr>
        <w:t>.</w:t>
      </w:r>
    </w:p>
    <w:p w14:paraId="2A2087CC" w14:textId="77777777" w:rsidR="00920865" w:rsidRPr="000B3890" w:rsidRDefault="00920865" w:rsidP="00422095">
      <w:pPr>
        <w:spacing w:after="0" w:line="276" w:lineRule="auto"/>
        <w:jc w:val="both"/>
        <w:rPr>
          <w:rFonts w:asciiTheme="majorHAnsi" w:hAnsiTheme="majorHAnsi"/>
          <w:b/>
          <w:sz w:val="24"/>
          <w:szCs w:val="24"/>
          <w:lang w:val="ro-MD"/>
        </w:rPr>
      </w:pPr>
    </w:p>
    <w:tbl>
      <w:tblPr>
        <w:tblStyle w:val="TableGrid36"/>
        <w:tblW w:w="9777" w:type="dxa"/>
        <w:tblLook w:val="04A0" w:firstRow="1" w:lastRow="0" w:firstColumn="1" w:lastColumn="0" w:noHBand="0" w:noVBand="1"/>
      </w:tblPr>
      <w:tblGrid>
        <w:gridCol w:w="5807"/>
        <w:gridCol w:w="3970"/>
      </w:tblGrid>
      <w:tr w:rsidR="005C43F7" w:rsidRPr="00DC6912" w14:paraId="3010F963" w14:textId="77777777" w:rsidTr="00E665AB">
        <w:trPr>
          <w:trHeight w:val="133"/>
        </w:trPr>
        <w:tc>
          <w:tcPr>
            <w:tcW w:w="5807" w:type="dxa"/>
          </w:tcPr>
          <w:p w14:paraId="1C2D4B0F" w14:textId="77777777" w:rsidR="005C43F7" w:rsidRPr="00DC6912" w:rsidRDefault="005C43F7"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 xml:space="preserve">Recomandarea </w:t>
            </w:r>
            <w:r w:rsidRPr="00DC6912">
              <w:rPr>
                <w:rFonts w:asciiTheme="majorHAnsi" w:eastAsiaTheme="minorHAnsi" w:hAnsiTheme="majorHAnsi" w:cstheme="majorHAnsi"/>
                <w:b/>
                <w:color w:val="2E74B5" w:themeColor="accent1" w:themeShade="BF"/>
                <w:lang w:val="ro-RO"/>
              </w:rPr>
              <w:t>auditului precedent</w:t>
            </w:r>
          </w:p>
        </w:tc>
        <w:tc>
          <w:tcPr>
            <w:tcW w:w="3970" w:type="dxa"/>
          </w:tcPr>
          <w:p w14:paraId="10A549E8" w14:textId="77777777" w:rsidR="005C43F7" w:rsidRPr="00DC6912" w:rsidRDefault="005C43F7" w:rsidP="00273E45">
            <w:pPr>
              <w:jc w:val="center"/>
              <w:rPr>
                <w:rFonts w:asciiTheme="majorHAnsi" w:eastAsiaTheme="minorHAnsi" w:hAnsiTheme="majorHAnsi" w:cstheme="majorHAnsi"/>
                <w:b/>
                <w:color w:val="2E74B5" w:themeColor="accent1" w:themeShade="BF"/>
                <w:lang w:val="ro-RO"/>
              </w:rPr>
            </w:pPr>
            <w:r w:rsidRPr="00DC6912">
              <w:rPr>
                <w:rFonts w:asciiTheme="majorHAnsi" w:eastAsiaTheme="minorHAnsi" w:hAnsiTheme="majorHAnsi" w:cstheme="majorHAnsi"/>
                <w:b/>
                <w:color w:val="2E74B5" w:themeColor="accent1" w:themeShade="BF"/>
                <w:lang w:val="ro-RO"/>
              </w:rPr>
              <w:t>Acțiuni</w:t>
            </w:r>
            <w:r>
              <w:rPr>
                <w:rFonts w:asciiTheme="majorHAnsi" w:eastAsiaTheme="minorHAnsi" w:hAnsiTheme="majorHAnsi" w:cstheme="majorHAnsi"/>
                <w:b/>
                <w:color w:val="2E74B5" w:themeColor="accent1" w:themeShade="BF"/>
                <w:lang w:val="ro-RO"/>
              </w:rPr>
              <w:t>le</w:t>
            </w:r>
            <w:r w:rsidRPr="00DC6912">
              <w:rPr>
                <w:rFonts w:asciiTheme="majorHAnsi" w:eastAsiaTheme="minorHAnsi" w:hAnsiTheme="majorHAnsi" w:cstheme="majorHAnsi"/>
                <w:b/>
                <w:color w:val="2E74B5" w:themeColor="accent1" w:themeShade="BF"/>
                <w:lang w:val="ro-RO"/>
              </w:rPr>
              <w:t xml:space="preserve"> întreprinse</w:t>
            </w:r>
          </w:p>
        </w:tc>
      </w:tr>
      <w:tr w:rsidR="005C43F7" w:rsidRPr="0074473D" w14:paraId="32DEDB7A" w14:textId="77777777" w:rsidTr="00E665AB">
        <w:tc>
          <w:tcPr>
            <w:tcW w:w="5807" w:type="dxa"/>
          </w:tcPr>
          <w:p w14:paraId="163C15F9" w14:textId="77777777" w:rsidR="00652D70" w:rsidRPr="00652D70" w:rsidRDefault="00652D70" w:rsidP="003D3DA5">
            <w:pPr>
              <w:spacing w:line="276" w:lineRule="auto"/>
              <w:jc w:val="both"/>
              <w:rPr>
                <w:rFonts w:asciiTheme="majorHAnsi" w:eastAsiaTheme="minorHAnsi" w:hAnsiTheme="majorHAnsi" w:cstheme="majorHAnsi"/>
                <w:b/>
                <w:bCs/>
                <w:sz w:val="24"/>
                <w:szCs w:val="24"/>
                <w:lang w:val="ro-MD"/>
              </w:rPr>
            </w:pPr>
            <w:r w:rsidRPr="00652D70">
              <w:rPr>
                <w:rFonts w:asciiTheme="majorHAnsi" w:hAnsiTheme="majorHAnsi" w:cstheme="majorHAnsi"/>
                <w:b/>
                <w:sz w:val="24"/>
                <w:szCs w:val="24"/>
                <w:lang w:val="ro-MD"/>
              </w:rPr>
              <w:t>2.4. Ministerului Infrastructurii și Dezvoltării Regionale:</w:t>
            </w:r>
          </w:p>
          <w:p w14:paraId="1A239E1E" w14:textId="77777777" w:rsidR="005C43F7" w:rsidRPr="009C086E" w:rsidRDefault="00652D70" w:rsidP="003D3DA5">
            <w:pPr>
              <w:spacing w:line="276" w:lineRule="auto"/>
              <w:jc w:val="both"/>
              <w:rPr>
                <w:rFonts w:asciiTheme="majorHAnsi" w:hAnsiTheme="majorHAnsi" w:cstheme="majorHAnsi"/>
                <w:b/>
                <w:sz w:val="24"/>
                <w:szCs w:val="24"/>
                <w:lang w:val="ro-MD"/>
              </w:rPr>
            </w:pPr>
            <w:r w:rsidRPr="00652D70">
              <w:rPr>
                <w:rFonts w:asciiTheme="majorHAnsi" w:eastAsiaTheme="minorHAnsi" w:hAnsiTheme="majorHAnsi" w:cstheme="majorHAnsi"/>
                <w:bCs/>
                <w:sz w:val="24"/>
                <w:szCs w:val="24"/>
                <w:lang w:val="ro-MD"/>
              </w:rPr>
              <w:t>pentru informare și implementarea recomandărilor din Raportul de audit, în ce privește ajustarea cadrului normativ aferent modului și condițiilor de desfășurare a Proiectului de construcție a locuințelor pentru păturile</w:t>
            </w:r>
            <w:r w:rsidR="009C086E">
              <w:rPr>
                <w:rFonts w:asciiTheme="majorHAnsi" w:eastAsiaTheme="minorHAnsi" w:hAnsiTheme="majorHAnsi" w:cstheme="majorHAnsi"/>
                <w:bCs/>
                <w:sz w:val="24"/>
                <w:szCs w:val="24"/>
                <w:lang w:val="ro-MD"/>
              </w:rPr>
              <w:t xml:space="preserve"> socialmente vulnerabile;</w:t>
            </w:r>
          </w:p>
        </w:tc>
        <w:tc>
          <w:tcPr>
            <w:tcW w:w="3970" w:type="dxa"/>
          </w:tcPr>
          <w:p w14:paraId="6375A243" w14:textId="50B6962E" w:rsidR="005C43F7" w:rsidRPr="007C5D36" w:rsidRDefault="002F32EF" w:rsidP="003D3DA5">
            <w:pPr>
              <w:pStyle w:val="a8"/>
              <w:numPr>
                <w:ilvl w:val="0"/>
                <w:numId w:val="11"/>
              </w:numPr>
              <w:tabs>
                <w:tab w:val="left" w:pos="7338"/>
              </w:tabs>
              <w:spacing w:line="276" w:lineRule="auto"/>
              <w:ind w:left="0"/>
              <w:jc w:val="both"/>
              <w:rPr>
                <w:rFonts w:asciiTheme="majorHAnsi" w:eastAsia="Times New Roman" w:hAnsiTheme="majorHAnsi" w:cstheme="majorHAnsi"/>
                <w:bCs/>
                <w:sz w:val="24"/>
                <w:szCs w:val="24"/>
                <w:lang w:val="ro-RO"/>
              </w:rPr>
            </w:pPr>
            <w:r>
              <w:rPr>
                <w:rFonts w:asciiTheme="majorHAnsi" w:eastAsia="Times New Roman" w:hAnsiTheme="majorHAnsi" w:cstheme="majorHAnsi"/>
                <w:bCs/>
                <w:sz w:val="24"/>
                <w:szCs w:val="24"/>
                <w:lang w:val="ro-RO"/>
              </w:rPr>
              <w:t>La etap</w:t>
            </w:r>
            <w:r w:rsidR="00B65A25">
              <w:rPr>
                <w:rFonts w:asciiTheme="majorHAnsi" w:eastAsia="Times New Roman" w:hAnsiTheme="majorHAnsi" w:cstheme="majorHAnsi"/>
                <w:bCs/>
                <w:sz w:val="24"/>
                <w:szCs w:val="24"/>
                <w:lang w:val="ro-RO"/>
              </w:rPr>
              <w:t>a desfășurării misiunii de</w:t>
            </w:r>
            <w:r>
              <w:rPr>
                <w:rFonts w:asciiTheme="majorHAnsi" w:eastAsia="Times New Roman" w:hAnsiTheme="majorHAnsi" w:cstheme="majorHAnsi"/>
                <w:bCs/>
                <w:sz w:val="24"/>
                <w:szCs w:val="24"/>
                <w:lang w:val="ro-RO"/>
              </w:rPr>
              <w:t xml:space="preserve"> follow-up, entitatea doar a inițiat </w:t>
            </w:r>
            <w:r w:rsidR="002C4A91">
              <w:rPr>
                <w:rFonts w:asciiTheme="majorHAnsi" w:eastAsia="Times New Roman" w:hAnsiTheme="majorHAnsi" w:cstheme="majorHAnsi"/>
                <w:bCs/>
                <w:sz w:val="24"/>
                <w:szCs w:val="24"/>
                <w:lang w:val="ro-RO"/>
              </w:rPr>
              <w:t>modificarea cadrului legal</w:t>
            </w:r>
            <w:r w:rsidR="006833BD">
              <w:rPr>
                <w:rFonts w:asciiTheme="majorHAnsi" w:eastAsia="Times New Roman" w:hAnsiTheme="majorHAnsi" w:cstheme="majorHAnsi"/>
                <w:bCs/>
                <w:sz w:val="24"/>
                <w:szCs w:val="24"/>
                <w:lang w:val="ro-RO"/>
              </w:rPr>
              <w:t>,</w:t>
            </w:r>
            <w:r w:rsidR="002C4A91">
              <w:rPr>
                <w:rFonts w:asciiTheme="majorHAnsi" w:eastAsia="Times New Roman" w:hAnsiTheme="majorHAnsi" w:cstheme="majorHAnsi"/>
                <w:bCs/>
                <w:sz w:val="24"/>
                <w:szCs w:val="24"/>
                <w:lang w:val="ro-RO"/>
              </w:rPr>
              <w:t xml:space="preserve"> pentru a </w:t>
            </w:r>
            <w:r w:rsidR="00D31285">
              <w:rPr>
                <w:rFonts w:asciiTheme="majorHAnsi" w:eastAsia="Times New Roman" w:hAnsiTheme="majorHAnsi" w:cstheme="majorHAnsi"/>
                <w:bCs/>
                <w:sz w:val="24"/>
                <w:szCs w:val="24"/>
                <w:lang w:val="ro-RO"/>
              </w:rPr>
              <w:t>exclude ambiguitățile constatate de către auditul precedent.</w:t>
            </w:r>
          </w:p>
        </w:tc>
      </w:tr>
      <w:tr w:rsidR="005C43F7" w:rsidRPr="00B305AA" w14:paraId="70FD903D" w14:textId="77777777" w:rsidTr="00273E45">
        <w:tc>
          <w:tcPr>
            <w:tcW w:w="9777" w:type="dxa"/>
            <w:gridSpan w:val="2"/>
          </w:tcPr>
          <w:p w14:paraId="2A96A9D1" w14:textId="669DD06E" w:rsidR="005C43F7" w:rsidRPr="00325E9F" w:rsidRDefault="005C43F7" w:rsidP="003D3DA5">
            <w:pPr>
              <w:spacing w:line="276" w:lineRule="auto"/>
              <w:jc w:val="both"/>
              <w:rPr>
                <w:rFonts w:asciiTheme="majorHAnsi" w:eastAsia="Times New Roman" w:hAnsiTheme="majorHAnsi" w:cstheme="majorHAnsi"/>
                <w:b/>
                <w:sz w:val="24"/>
                <w:lang w:val="ro-RO"/>
              </w:rPr>
            </w:pPr>
            <w:r w:rsidRPr="00A8509C">
              <w:rPr>
                <w:rFonts w:asciiTheme="majorHAnsi" w:eastAsia="Times New Roman" w:hAnsiTheme="majorHAnsi" w:cstheme="majorHAnsi"/>
                <w:b/>
                <w:sz w:val="24"/>
                <w:lang w:val="ro-RO"/>
              </w:rPr>
              <w:t>Efectul măsurilor întreprinse</w:t>
            </w:r>
            <w:r w:rsidR="007B2909">
              <w:rPr>
                <w:rFonts w:asciiTheme="majorHAnsi" w:eastAsia="Times New Roman" w:hAnsiTheme="majorHAnsi" w:cstheme="majorHAnsi"/>
                <w:b/>
                <w:sz w:val="24"/>
                <w:lang w:val="ro-RO"/>
              </w:rPr>
              <w:t xml:space="preserve">: </w:t>
            </w:r>
            <w:r w:rsidR="004579F9">
              <w:rPr>
                <w:rFonts w:asciiTheme="majorHAnsi" w:eastAsia="Times New Roman" w:hAnsiTheme="majorHAnsi" w:cstheme="majorHAnsi"/>
                <w:bCs/>
                <w:sz w:val="24"/>
                <w:szCs w:val="24"/>
                <w:lang w:val="ro-RO"/>
              </w:rPr>
              <w:t xml:space="preserve">Nu </w:t>
            </w:r>
            <w:r w:rsidR="006833BD">
              <w:rPr>
                <w:rFonts w:asciiTheme="majorHAnsi" w:eastAsia="Times New Roman" w:hAnsiTheme="majorHAnsi" w:cstheme="majorHAnsi"/>
                <w:bCs/>
                <w:sz w:val="24"/>
                <w:szCs w:val="24"/>
                <w:lang w:val="ro-RO"/>
              </w:rPr>
              <w:t xml:space="preserve">au </w:t>
            </w:r>
            <w:r w:rsidR="004579F9">
              <w:rPr>
                <w:rFonts w:asciiTheme="majorHAnsi" w:eastAsia="Times New Roman" w:hAnsiTheme="majorHAnsi" w:cstheme="majorHAnsi"/>
                <w:bCs/>
                <w:sz w:val="24"/>
                <w:szCs w:val="24"/>
                <w:lang w:val="ro-RO"/>
              </w:rPr>
              <w:t xml:space="preserve">fost eliminate </w:t>
            </w:r>
            <w:r>
              <w:rPr>
                <w:rFonts w:asciiTheme="majorHAnsi" w:eastAsia="Times New Roman" w:hAnsiTheme="majorHAnsi" w:cstheme="majorHAnsi"/>
                <w:bCs/>
                <w:sz w:val="24"/>
                <w:szCs w:val="24"/>
                <w:lang w:val="ro-RO"/>
              </w:rPr>
              <w:t xml:space="preserve">deficiențele constatate </w:t>
            </w:r>
            <w:r w:rsidR="006833BD">
              <w:rPr>
                <w:rFonts w:asciiTheme="majorHAnsi" w:eastAsia="Times New Roman" w:hAnsiTheme="majorHAnsi" w:cstheme="majorHAnsi"/>
                <w:bCs/>
                <w:sz w:val="24"/>
                <w:szCs w:val="24"/>
                <w:lang w:val="ro-RO"/>
              </w:rPr>
              <w:t>de</w:t>
            </w:r>
            <w:r w:rsidR="004579F9">
              <w:rPr>
                <w:rFonts w:asciiTheme="majorHAnsi" w:eastAsia="Times New Roman" w:hAnsiTheme="majorHAnsi" w:cstheme="majorHAnsi"/>
                <w:bCs/>
                <w:sz w:val="24"/>
                <w:szCs w:val="24"/>
                <w:lang w:val="ro-RO"/>
              </w:rPr>
              <w:t xml:space="preserve"> auditul precedent.</w:t>
            </w:r>
          </w:p>
        </w:tc>
      </w:tr>
      <w:tr w:rsidR="005C43F7" w:rsidRPr="00DC6912" w14:paraId="131B059C" w14:textId="77777777" w:rsidTr="00273E45">
        <w:tc>
          <w:tcPr>
            <w:tcW w:w="9777" w:type="dxa"/>
            <w:gridSpan w:val="2"/>
          </w:tcPr>
          <w:p w14:paraId="4A9361C8" w14:textId="195BDC6D" w:rsidR="005C43F7" w:rsidRPr="00256266" w:rsidRDefault="005C43F7" w:rsidP="003D3DA5">
            <w:pPr>
              <w:spacing w:line="276" w:lineRule="auto"/>
              <w:jc w:val="both"/>
              <w:rPr>
                <w:rFonts w:asciiTheme="majorHAnsi" w:eastAsia="Times New Roman" w:hAnsiTheme="majorHAnsi" w:cstheme="majorHAnsi"/>
                <w:b/>
                <w:bCs/>
                <w:i/>
                <w:sz w:val="24"/>
                <w:szCs w:val="24"/>
              </w:rPr>
            </w:pPr>
            <w:r w:rsidRPr="00D657EE">
              <w:rPr>
                <w:rFonts w:asciiTheme="majorHAnsi" w:eastAsia="Times New Roman" w:hAnsiTheme="majorHAnsi" w:cstheme="majorHAnsi"/>
                <w:b/>
                <w:sz w:val="24"/>
                <w:lang w:val="ro-RO"/>
              </w:rPr>
              <w:t>Gradul</w:t>
            </w:r>
            <w:r>
              <w:rPr>
                <w:rFonts w:asciiTheme="majorHAnsi" w:eastAsia="Times New Roman" w:hAnsiTheme="majorHAnsi" w:cstheme="majorHAnsi"/>
                <w:b/>
                <w:sz w:val="24"/>
                <w:lang w:val="ro-RO"/>
              </w:rPr>
              <w:t xml:space="preserve"> de implementare a recomandării</w:t>
            </w:r>
            <w:r w:rsidR="00AF2EEC">
              <w:rPr>
                <w:rFonts w:asciiTheme="majorHAnsi" w:eastAsia="Times New Roman" w:hAnsiTheme="majorHAnsi" w:cstheme="majorHAnsi"/>
                <w:b/>
                <w:sz w:val="24"/>
                <w:lang w:val="ro-RO"/>
              </w:rPr>
              <w:t xml:space="preserve">: </w:t>
            </w:r>
            <w:r w:rsidR="004579F9">
              <w:rPr>
                <w:rFonts w:asciiTheme="majorHAnsi" w:eastAsia="Times New Roman" w:hAnsiTheme="majorHAnsi" w:cstheme="majorHAnsi"/>
                <w:b/>
                <w:sz w:val="24"/>
                <w:lang w:val="ro-RO"/>
              </w:rPr>
              <w:t xml:space="preserve"> </w:t>
            </w:r>
            <w:r w:rsidR="004579F9" w:rsidRPr="004579F9">
              <w:rPr>
                <w:rFonts w:asciiTheme="majorHAnsi" w:eastAsia="Times New Roman" w:hAnsiTheme="majorHAnsi" w:cstheme="majorHAnsi"/>
                <w:sz w:val="24"/>
                <w:lang w:val="ro-RO"/>
              </w:rPr>
              <w:t xml:space="preserve">Reieșind din cele relatate, auditul </w:t>
            </w:r>
            <w:r w:rsidR="006833BD">
              <w:rPr>
                <w:rFonts w:asciiTheme="majorHAnsi" w:eastAsia="Times New Roman" w:hAnsiTheme="majorHAnsi" w:cstheme="majorHAnsi"/>
                <w:sz w:val="24"/>
                <w:lang w:val="ro-RO"/>
              </w:rPr>
              <w:t>atestă</w:t>
            </w:r>
            <w:r w:rsidR="004579F9" w:rsidRPr="004579F9">
              <w:rPr>
                <w:rFonts w:asciiTheme="majorHAnsi" w:eastAsia="Times New Roman" w:hAnsiTheme="majorHAnsi" w:cstheme="majorHAnsi"/>
                <w:sz w:val="24"/>
                <w:lang w:val="ro-RO"/>
              </w:rPr>
              <w:t xml:space="preserve"> că recomandarea </w:t>
            </w:r>
            <w:r w:rsidR="004579F9" w:rsidRPr="00F17E77">
              <w:rPr>
                <w:rFonts w:asciiTheme="majorHAnsi" w:eastAsia="Times New Roman" w:hAnsiTheme="majorHAnsi" w:cstheme="majorHAnsi"/>
                <w:b/>
                <w:sz w:val="24"/>
                <w:lang w:val="ro-RO"/>
              </w:rPr>
              <w:t>nu a fost implementată</w:t>
            </w:r>
            <w:r w:rsidR="00F17E77" w:rsidRPr="00F17E77">
              <w:rPr>
                <w:rFonts w:asciiTheme="majorHAnsi" w:eastAsia="Times New Roman" w:hAnsiTheme="majorHAnsi" w:cstheme="majorHAnsi"/>
                <w:b/>
                <w:sz w:val="24"/>
                <w:lang w:val="ro-RO"/>
              </w:rPr>
              <w:t>.</w:t>
            </w:r>
          </w:p>
        </w:tc>
      </w:tr>
    </w:tbl>
    <w:p w14:paraId="0EB2DDE2" w14:textId="77777777" w:rsidR="00386428" w:rsidRDefault="00386428" w:rsidP="003D3DA5">
      <w:pPr>
        <w:spacing w:after="0" w:line="276" w:lineRule="auto"/>
        <w:ind w:firstLine="567"/>
        <w:jc w:val="both"/>
        <w:rPr>
          <w:rFonts w:asciiTheme="majorHAnsi" w:eastAsia="Times New Roman" w:hAnsiTheme="majorHAnsi" w:cstheme="majorHAnsi"/>
          <w:sz w:val="24"/>
          <w:szCs w:val="24"/>
        </w:rPr>
      </w:pPr>
    </w:p>
    <w:p w14:paraId="60236650" w14:textId="51A07E11" w:rsidR="00C02DD1" w:rsidRDefault="0087631B" w:rsidP="003D3DA5">
      <w:pPr>
        <w:spacing w:after="0" w:line="276" w:lineRule="auto"/>
        <w:jc w:val="both"/>
        <w:rPr>
          <w:rFonts w:asciiTheme="majorHAnsi" w:eastAsia="Times New Roman" w:hAnsiTheme="majorHAnsi" w:cstheme="majorHAnsi"/>
          <w:b/>
          <w:sz w:val="24"/>
          <w:szCs w:val="24"/>
          <w:lang w:val="ro-MD"/>
        </w:rPr>
      </w:pPr>
      <w:r>
        <w:rPr>
          <w:rFonts w:asciiTheme="majorHAnsi" w:eastAsia="Times New Roman" w:hAnsiTheme="majorHAnsi" w:cstheme="majorHAnsi"/>
          <w:b/>
          <w:sz w:val="24"/>
          <w:szCs w:val="24"/>
        </w:rPr>
        <w:t>4.1.10</w:t>
      </w:r>
      <w:r w:rsidR="00027462" w:rsidRPr="00027462">
        <w:rPr>
          <w:rFonts w:asciiTheme="majorHAnsi" w:eastAsia="Times New Roman" w:hAnsiTheme="majorHAnsi" w:cstheme="majorHAnsi"/>
          <w:b/>
          <w:sz w:val="24"/>
          <w:szCs w:val="24"/>
        </w:rPr>
        <w:t xml:space="preserve">. </w:t>
      </w:r>
      <w:r w:rsidR="003249C5" w:rsidRPr="003249C5">
        <w:rPr>
          <w:rFonts w:asciiTheme="majorHAnsi" w:eastAsia="Times New Roman" w:hAnsiTheme="majorHAnsi" w:cstheme="majorHAnsi"/>
          <w:b/>
          <w:sz w:val="24"/>
          <w:szCs w:val="24"/>
          <w:lang w:val="ro-MD"/>
        </w:rPr>
        <w:t xml:space="preserve">Lipsa unei monitorizări eficiente din partea persoanelor responsabile din cadrul UIP a facilitat recepționarea și achitarea </w:t>
      </w:r>
      <w:r w:rsidR="006833BD">
        <w:rPr>
          <w:rFonts w:asciiTheme="majorHAnsi" w:eastAsia="Times New Roman" w:hAnsiTheme="majorHAnsi" w:cstheme="majorHAnsi"/>
          <w:b/>
          <w:sz w:val="24"/>
          <w:szCs w:val="24"/>
          <w:lang w:val="ro-MD"/>
        </w:rPr>
        <w:t xml:space="preserve">către </w:t>
      </w:r>
      <w:r w:rsidR="003249C5" w:rsidRPr="003249C5">
        <w:rPr>
          <w:rFonts w:asciiTheme="majorHAnsi" w:eastAsia="Times New Roman" w:hAnsiTheme="majorHAnsi" w:cstheme="majorHAnsi"/>
          <w:b/>
          <w:sz w:val="24"/>
          <w:szCs w:val="24"/>
          <w:lang w:val="ro-MD"/>
        </w:rPr>
        <w:t xml:space="preserve">antreprenori a unor lucrări de construcție neexecutate sau </w:t>
      </w:r>
      <w:r w:rsidR="006833BD">
        <w:rPr>
          <w:rFonts w:asciiTheme="majorHAnsi" w:eastAsia="Times New Roman" w:hAnsiTheme="majorHAnsi" w:cstheme="majorHAnsi"/>
          <w:b/>
          <w:sz w:val="24"/>
          <w:szCs w:val="24"/>
          <w:lang w:val="ro-MD"/>
        </w:rPr>
        <w:t>efectiv ne</w:t>
      </w:r>
      <w:r w:rsidR="003249C5" w:rsidRPr="003249C5">
        <w:rPr>
          <w:rFonts w:asciiTheme="majorHAnsi" w:eastAsia="Times New Roman" w:hAnsiTheme="majorHAnsi" w:cstheme="majorHAnsi"/>
          <w:b/>
          <w:sz w:val="24"/>
          <w:szCs w:val="24"/>
          <w:lang w:val="ro-MD"/>
        </w:rPr>
        <w:t>constatate de către echipa de audit</w:t>
      </w:r>
      <w:r w:rsidR="001606AB">
        <w:rPr>
          <w:rFonts w:asciiTheme="majorHAnsi" w:eastAsia="Times New Roman" w:hAnsiTheme="majorHAnsi" w:cstheme="majorHAnsi"/>
          <w:b/>
          <w:sz w:val="24"/>
          <w:szCs w:val="24"/>
          <w:lang w:val="ro-MD"/>
        </w:rPr>
        <w:t>.</w:t>
      </w:r>
    </w:p>
    <w:p w14:paraId="6902CE1D" w14:textId="77777777" w:rsidR="006833BD" w:rsidRDefault="006833BD" w:rsidP="003D3DA5">
      <w:pPr>
        <w:spacing w:after="0" w:line="276" w:lineRule="auto"/>
        <w:jc w:val="both"/>
        <w:rPr>
          <w:rFonts w:asciiTheme="majorHAnsi" w:eastAsia="Times New Roman" w:hAnsiTheme="majorHAnsi" w:cstheme="majorHAnsi"/>
          <w:b/>
          <w:sz w:val="24"/>
          <w:szCs w:val="24"/>
          <w:lang w:val="ro-MD"/>
        </w:rPr>
      </w:pPr>
    </w:p>
    <w:p w14:paraId="2245C549" w14:textId="77777777" w:rsidR="00A70522" w:rsidRPr="00027462" w:rsidRDefault="00A70522" w:rsidP="00422095">
      <w:pPr>
        <w:spacing w:after="0" w:line="276" w:lineRule="auto"/>
        <w:jc w:val="both"/>
        <w:rPr>
          <w:rFonts w:asciiTheme="majorHAnsi" w:eastAsia="Times New Roman" w:hAnsiTheme="majorHAnsi" w:cstheme="majorHAnsi"/>
          <w:b/>
          <w:sz w:val="24"/>
          <w:szCs w:val="24"/>
        </w:rPr>
      </w:pPr>
    </w:p>
    <w:tbl>
      <w:tblPr>
        <w:tblStyle w:val="TableGrid36"/>
        <w:tblW w:w="9777" w:type="dxa"/>
        <w:tblLook w:val="04A0" w:firstRow="1" w:lastRow="0" w:firstColumn="1" w:lastColumn="0" w:noHBand="0" w:noVBand="1"/>
      </w:tblPr>
      <w:tblGrid>
        <w:gridCol w:w="3823"/>
        <w:gridCol w:w="5954"/>
      </w:tblGrid>
      <w:tr w:rsidR="00C1175F" w:rsidRPr="00DC6912" w14:paraId="5056A742" w14:textId="77777777" w:rsidTr="00E665AB">
        <w:trPr>
          <w:trHeight w:val="133"/>
        </w:trPr>
        <w:tc>
          <w:tcPr>
            <w:tcW w:w="3823" w:type="dxa"/>
          </w:tcPr>
          <w:p w14:paraId="491901AC" w14:textId="77777777" w:rsidR="00C1175F" w:rsidRPr="00DC6912" w:rsidRDefault="00C1175F"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 xml:space="preserve">Recomandarea </w:t>
            </w:r>
            <w:r w:rsidRPr="00DC6912">
              <w:rPr>
                <w:rFonts w:asciiTheme="majorHAnsi" w:eastAsiaTheme="minorHAnsi" w:hAnsiTheme="majorHAnsi" w:cstheme="majorHAnsi"/>
                <w:b/>
                <w:color w:val="2E74B5" w:themeColor="accent1" w:themeShade="BF"/>
                <w:lang w:val="ro-RO"/>
              </w:rPr>
              <w:t>auditului precedent</w:t>
            </w:r>
          </w:p>
        </w:tc>
        <w:tc>
          <w:tcPr>
            <w:tcW w:w="5954" w:type="dxa"/>
          </w:tcPr>
          <w:p w14:paraId="5F6211ED" w14:textId="77777777" w:rsidR="00C1175F" w:rsidRPr="00DC6912" w:rsidRDefault="00C1175F" w:rsidP="00273E45">
            <w:pPr>
              <w:jc w:val="center"/>
              <w:rPr>
                <w:rFonts w:asciiTheme="majorHAnsi" w:eastAsiaTheme="minorHAnsi" w:hAnsiTheme="majorHAnsi" w:cstheme="majorHAnsi"/>
                <w:b/>
                <w:color w:val="2E74B5" w:themeColor="accent1" w:themeShade="BF"/>
                <w:lang w:val="ro-RO"/>
              </w:rPr>
            </w:pPr>
            <w:r w:rsidRPr="00DC6912">
              <w:rPr>
                <w:rFonts w:asciiTheme="majorHAnsi" w:eastAsiaTheme="minorHAnsi" w:hAnsiTheme="majorHAnsi" w:cstheme="majorHAnsi"/>
                <w:b/>
                <w:color w:val="2E74B5" w:themeColor="accent1" w:themeShade="BF"/>
                <w:lang w:val="ro-RO"/>
              </w:rPr>
              <w:t>Acțiuni</w:t>
            </w:r>
            <w:r>
              <w:rPr>
                <w:rFonts w:asciiTheme="majorHAnsi" w:eastAsiaTheme="minorHAnsi" w:hAnsiTheme="majorHAnsi" w:cstheme="majorHAnsi"/>
                <w:b/>
                <w:color w:val="2E74B5" w:themeColor="accent1" w:themeShade="BF"/>
                <w:lang w:val="ro-RO"/>
              </w:rPr>
              <w:t>le</w:t>
            </w:r>
            <w:r w:rsidRPr="00DC6912">
              <w:rPr>
                <w:rFonts w:asciiTheme="majorHAnsi" w:eastAsiaTheme="minorHAnsi" w:hAnsiTheme="majorHAnsi" w:cstheme="majorHAnsi"/>
                <w:b/>
                <w:color w:val="2E74B5" w:themeColor="accent1" w:themeShade="BF"/>
                <w:lang w:val="ro-RO"/>
              </w:rPr>
              <w:t xml:space="preserve"> întreprinse</w:t>
            </w:r>
          </w:p>
        </w:tc>
      </w:tr>
      <w:tr w:rsidR="00C1175F" w:rsidRPr="0074473D" w14:paraId="5D0A27D9" w14:textId="77777777" w:rsidTr="00E665AB">
        <w:tc>
          <w:tcPr>
            <w:tcW w:w="3823" w:type="dxa"/>
          </w:tcPr>
          <w:p w14:paraId="275B79FA" w14:textId="77777777" w:rsidR="00C1175F" w:rsidRDefault="00C1175F" w:rsidP="003D3DA5">
            <w:pPr>
              <w:spacing w:line="276" w:lineRule="auto"/>
              <w:jc w:val="both"/>
              <w:rPr>
                <w:rFonts w:asciiTheme="majorHAnsi" w:hAnsiTheme="majorHAnsi" w:cstheme="majorHAnsi"/>
                <w:sz w:val="24"/>
                <w:szCs w:val="24"/>
                <w:lang w:val="ro-MD"/>
              </w:rPr>
            </w:pPr>
            <w:r>
              <w:rPr>
                <w:rFonts w:asciiTheme="majorHAnsi" w:hAnsiTheme="majorHAnsi" w:cstheme="majorHAnsi"/>
                <w:b/>
                <w:sz w:val="24"/>
                <w:szCs w:val="24"/>
                <w:lang w:val="ro-MD"/>
              </w:rPr>
              <w:t>2.5</w:t>
            </w:r>
            <w:r w:rsidRPr="00652D70">
              <w:rPr>
                <w:rFonts w:asciiTheme="majorHAnsi" w:hAnsiTheme="majorHAnsi" w:cstheme="majorHAnsi"/>
                <w:b/>
                <w:sz w:val="24"/>
                <w:szCs w:val="24"/>
                <w:lang w:val="ro-MD"/>
              </w:rPr>
              <w:t xml:space="preserve">. </w:t>
            </w:r>
            <w:r w:rsidRPr="00C1175F">
              <w:rPr>
                <w:rFonts w:asciiTheme="majorHAnsi" w:hAnsiTheme="majorHAnsi" w:cstheme="majorHAnsi"/>
                <w:b/>
                <w:sz w:val="24"/>
                <w:szCs w:val="24"/>
                <w:lang w:val="ro-MD"/>
              </w:rPr>
              <w:t>Unității de Implementare a Proiectului de construcție a locuințelor pentru păturile socialmente vulnerabile II</w:t>
            </w:r>
            <w:r>
              <w:rPr>
                <w:rFonts w:asciiTheme="majorHAnsi" w:hAnsiTheme="majorHAnsi" w:cstheme="majorHAnsi"/>
                <w:sz w:val="24"/>
                <w:szCs w:val="24"/>
                <w:lang w:val="ro-MD"/>
              </w:rPr>
              <w:t>:</w:t>
            </w:r>
          </w:p>
          <w:p w14:paraId="28604E44" w14:textId="31C501E1" w:rsidR="00C1175F" w:rsidRPr="009C086E" w:rsidRDefault="00C1175F" w:rsidP="003D3DA5">
            <w:pPr>
              <w:spacing w:line="276" w:lineRule="auto"/>
              <w:jc w:val="both"/>
              <w:rPr>
                <w:rFonts w:asciiTheme="majorHAnsi" w:hAnsiTheme="majorHAnsi" w:cstheme="majorHAnsi"/>
                <w:b/>
                <w:sz w:val="24"/>
                <w:szCs w:val="24"/>
                <w:lang w:val="ro-MD"/>
              </w:rPr>
            </w:pPr>
            <w:r w:rsidRPr="00C1175F">
              <w:rPr>
                <w:rFonts w:asciiTheme="majorHAnsi" w:hAnsiTheme="majorHAnsi" w:cstheme="majorHAnsi"/>
                <w:sz w:val="24"/>
                <w:szCs w:val="24"/>
                <w:lang w:val="ro-MD"/>
              </w:rPr>
              <w:t xml:space="preserve"> pentru</w:t>
            </w:r>
            <w:r w:rsidRPr="00C1175F">
              <w:rPr>
                <w:rFonts w:asciiTheme="majorHAnsi" w:eastAsiaTheme="minorHAnsi" w:hAnsiTheme="majorHAnsi" w:cstheme="majorHAnsi"/>
                <w:bCs/>
                <w:sz w:val="24"/>
                <w:szCs w:val="24"/>
                <w:lang w:val="ro-MD"/>
              </w:rPr>
              <w:t xml:space="preserve"> informare și implementarea recomandărilor din Raportul de audit</w:t>
            </w:r>
            <w:r>
              <w:rPr>
                <w:rFonts w:asciiTheme="majorHAnsi" w:hAnsiTheme="majorHAnsi" w:cstheme="majorHAnsi"/>
                <w:sz w:val="24"/>
                <w:szCs w:val="24"/>
                <w:lang w:val="ro-MD"/>
              </w:rPr>
              <w:t>.</w:t>
            </w:r>
          </w:p>
        </w:tc>
        <w:tc>
          <w:tcPr>
            <w:tcW w:w="5954" w:type="dxa"/>
          </w:tcPr>
          <w:p w14:paraId="11A75F92" w14:textId="1C32365B" w:rsidR="00C1175F" w:rsidRPr="007C5D36" w:rsidRDefault="0031669B" w:rsidP="003D3DA5">
            <w:pPr>
              <w:pStyle w:val="a8"/>
              <w:numPr>
                <w:ilvl w:val="0"/>
                <w:numId w:val="11"/>
              </w:numPr>
              <w:tabs>
                <w:tab w:val="left" w:pos="7338"/>
              </w:tabs>
              <w:spacing w:line="276" w:lineRule="auto"/>
              <w:ind w:left="0"/>
              <w:jc w:val="both"/>
              <w:rPr>
                <w:rFonts w:asciiTheme="majorHAnsi" w:eastAsia="Times New Roman" w:hAnsiTheme="majorHAnsi" w:cstheme="majorHAnsi"/>
                <w:bCs/>
                <w:sz w:val="24"/>
                <w:szCs w:val="24"/>
                <w:lang w:val="ro-RO"/>
              </w:rPr>
            </w:pPr>
            <w:r>
              <w:rPr>
                <w:rFonts w:asciiTheme="majorHAnsi" w:eastAsia="Times New Roman" w:hAnsiTheme="majorHAnsi" w:cstheme="majorHAnsi"/>
                <w:bCs/>
                <w:sz w:val="24"/>
                <w:szCs w:val="24"/>
                <w:lang w:val="ro-RO"/>
              </w:rPr>
              <w:t xml:space="preserve">Acțiunile întreprinse de către entitate nu au fost suficiente pentru a remedia carențele </w:t>
            </w:r>
            <w:r w:rsidR="006833BD">
              <w:rPr>
                <w:rFonts w:asciiTheme="majorHAnsi" w:eastAsia="Times New Roman" w:hAnsiTheme="majorHAnsi" w:cstheme="majorHAnsi"/>
                <w:bCs/>
                <w:sz w:val="24"/>
                <w:szCs w:val="24"/>
                <w:lang w:val="ro-RO"/>
              </w:rPr>
              <w:t>identific</w:t>
            </w:r>
            <w:r>
              <w:rPr>
                <w:rFonts w:asciiTheme="majorHAnsi" w:eastAsia="Times New Roman" w:hAnsiTheme="majorHAnsi" w:cstheme="majorHAnsi"/>
                <w:bCs/>
                <w:sz w:val="24"/>
                <w:szCs w:val="24"/>
                <w:lang w:val="ro-RO"/>
              </w:rPr>
              <w:t xml:space="preserve">ate </w:t>
            </w:r>
            <w:r w:rsidR="006833BD">
              <w:rPr>
                <w:rFonts w:asciiTheme="majorHAnsi" w:eastAsia="Times New Roman" w:hAnsiTheme="majorHAnsi" w:cstheme="majorHAnsi"/>
                <w:bCs/>
                <w:sz w:val="24"/>
                <w:szCs w:val="24"/>
                <w:lang w:val="ro-RO"/>
              </w:rPr>
              <w:t>de</w:t>
            </w:r>
            <w:r>
              <w:rPr>
                <w:rFonts w:asciiTheme="majorHAnsi" w:eastAsia="Times New Roman" w:hAnsiTheme="majorHAnsi" w:cstheme="majorHAnsi"/>
                <w:bCs/>
                <w:sz w:val="24"/>
                <w:szCs w:val="24"/>
                <w:lang w:val="ro-RO"/>
              </w:rPr>
              <w:t xml:space="preserve"> auditul precedent. Mai mu</w:t>
            </w:r>
            <w:r w:rsidR="00B65A25">
              <w:rPr>
                <w:rFonts w:asciiTheme="majorHAnsi" w:eastAsia="Times New Roman" w:hAnsiTheme="majorHAnsi" w:cstheme="majorHAnsi"/>
                <w:bCs/>
                <w:sz w:val="24"/>
                <w:szCs w:val="24"/>
                <w:lang w:val="ro-RO"/>
              </w:rPr>
              <w:t xml:space="preserve">lt </w:t>
            </w:r>
            <w:r w:rsidR="006833BD">
              <w:rPr>
                <w:rFonts w:asciiTheme="majorHAnsi" w:eastAsia="Times New Roman" w:hAnsiTheme="majorHAnsi" w:cstheme="majorHAnsi"/>
                <w:bCs/>
                <w:sz w:val="24"/>
                <w:szCs w:val="24"/>
                <w:lang w:val="ro-RO"/>
              </w:rPr>
              <w:t>decât</w:t>
            </w:r>
            <w:r w:rsidR="00B65A25">
              <w:rPr>
                <w:rFonts w:asciiTheme="majorHAnsi" w:eastAsia="Times New Roman" w:hAnsiTheme="majorHAnsi" w:cstheme="majorHAnsi"/>
                <w:bCs/>
                <w:sz w:val="24"/>
                <w:szCs w:val="24"/>
                <w:lang w:val="ro-RO"/>
              </w:rPr>
              <w:t xml:space="preserve"> atât, misiunea de</w:t>
            </w:r>
            <w:r w:rsidR="00535934">
              <w:rPr>
                <w:rFonts w:asciiTheme="majorHAnsi" w:eastAsia="Times New Roman" w:hAnsiTheme="majorHAnsi" w:cstheme="majorHAnsi"/>
                <w:bCs/>
                <w:sz w:val="24"/>
                <w:szCs w:val="24"/>
                <w:lang w:val="ro-RO"/>
              </w:rPr>
              <w:t xml:space="preserve"> follow-up</w:t>
            </w:r>
            <w:r w:rsidR="006833BD">
              <w:rPr>
                <w:rFonts w:asciiTheme="majorHAnsi" w:eastAsia="Times New Roman" w:hAnsiTheme="majorHAnsi" w:cstheme="majorHAnsi"/>
                <w:bCs/>
                <w:sz w:val="24"/>
                <w:szCs w:val="24"/>
                <w:lang w:val="ro-RO"/>
              </w:rPr>
              <w:t xml:space="preserve"> a </w:t>
            </w:r>
            <w:r>
              <w:rPr>
                <w:rFonts w:asciiTheme="majorHAnsi" w:eastAsia="Times New Roman" w:hAnsiTheme="majorHAnsi" w:cstheme="majorHAnsi"/>
                <w:bCs/>
                <w:sz w:val="24"/>
                <w:szCs w:val="24"/>
                <w:lang w:val="ro-RO"/>
              </w:rPr>
              <w:t xml:space="preserve"> </w:t>
            </w:r>
            <w:r w:rsidR="006833BD">
              <w:rPr>
                <w:rFonts w:asciiTheme="majorHAnsi" w:eastAsia="Times New Roman" w:hAnsiTheme="majorHAnsi" w:cstheme="majorHAnsi"/>
                <w:bCs/>
                <w:sz w:val="24"/>
                <w:szCs w:val="24"/>
                <w:lang w:val="ro-RO"/>
              </w:rPr>
              <w:t>relevat</w:t>
            </w:r>
            <w:r>
              <w:rPr>
                <w:rFonts w:asciiTheme="majorHAnsi" w:eastAsia="Times New Roman" w:hAnsiTheme="majorHAnsi" w:cstheme="majorHAnsi"/>
                <w:bCs/>
                <w:sz w:val="24"/>
                <w:szCs w:val="24"/>
                <w:lang w:val="ro-RO"/>
              </w:rPr>
              <w:t xml:space="preserve"> c</w:t>
            </w:r>
            <w:r w:rsidR="005551B8">
              <w:rPr>
                <w:rFonts w:asciiTheme="majorHAnsi" w:eastAsia="Times New Roman" w:hAnsiTheme="majorHAnsi" w:cstheme="majorHAnsi"/>
                <w:bCs/>
                <w:sz w:val="24"/>
                <w:szCs w:val="24"/>
                <w:lang w:val="ro-RO"/>
              </w:rPr>
              <w:t>ă</w:t>
            </w:r>
            <w:r w:rsidR="00636894">
              <w:rPr>
                <w:rFonts w:asciiTheme="majorHAnsi" w:eastAsia="Times New Roman" w:hAnsiTheme="majorHAnsi" w:cstheme="majorHAnsi"/>
                <w:bCs/>
                <w:sz w:val="24"/>
                <w:szCs w:val="24"/>
                <w:lang w:val="ro-RO"/>
              </w:rPr>
              <w:t xml:space="preserve"> aceste carențe se repetă, fiind constatate abateri grave la capitolul </w:t>
            </w:r>
            <w:r w:rsidR="00BA0540">
              <w:rPr>
                <w:rFonts w:asciiTheme="majorHAnsi" w:eastAsia="Times New Roman" w:hAnsiTheme="majorHAnsi" w:cstheme="majorHAnsi"/>
                <w:bCs/>
                <w:sz w:val="24"/>
                <w:szCs w:val="24"/>
                <w:lang w:val="ro-RO"/>
              </w:rPr>
              <w:t>conformit</w:t>
            </w:r>
            <w:r w:rsidR="006833BD">
              <w:rPr>
                <w:rFonts w:asciiTheme="majorHAnsi" w:eastAsia="Times New Roman" w:hAnsiTheme="majorHAnsi" w:cstheme="majorHAnsi"/>
                <w:bCs/>
                <w:sz w:val="24"/>
                <w:szCs w:val="24"/>
                <w:lang w:val="ro-RO"/>
              </w:rPr>
              <w:t>atea</w:t>
            </w:r>
            <w:r w:rsidR="00BA0540">
              <w:rPr>
                <w:rFonts w:asciiTheme="majorHAnsi" w:eastAsia="Times New Roman" w:hAnsiTheme="majorHAnsi" w:cstheme="majorHAnsi"/>
                <w:bCs/>
                <w:sz w:val="24"/>
                <w:szCs w:val="24"/>
                <w:lang w:val="ro-RO"/>
              </w:rPr>
              <w:t xml:space="preserve"> executării volumelor de lucrări contractate.</w:t>
            </w:r>
            <w:r>
              <w:rPr>
                <w:rFonts w:asciiTheme="majorHAnsi" w:eastAsia="Times New Roman" w:hAnsiTheme="majorHAnsi" w:cstheme="majorHAnsi"/>
                <w:bCs/>
                <w:sz w:val="24"/>
                <w:szCs w:val="24"/>
                <w:lang w:val="ro-RO"/>
              </w:rPr>
              <w:t xml:space="preserve"> </w:t>
            </w:r>
          </w:p>
        </w:tc>
      </w:tr>
      <w:tr w:rsidR="00A57775" w:rsidRPr="00B305AA" w14:paraId="5D8FA3AD" w14:textId="77777777" w:rsidTr="00273E45">
        <w:tc>
          <w:tcPr>
            <w:tcW w:w="9777" w:type="dxa"/>
            <w:gridSpan w:val="2"/>
          </w:tcPr>
          <w:p w14:paraId="69A7986E" w14:textId="5DB806CF" w:rsidR="00A57775" w:rsidRPr="00325E9F" w:rsidRDefault="00A57775" w:rsidP="003D3DA5">
            <w:pPr>
              <w:spacing w:line="276" w:lineRule="auto"/>
              <w:jc w:val="both"/>
              <w:rPr>
                <w:rFonts w:asciiTheme="majorHAnsi" w:eastAsia="Times New Roman" w:hAnsiTheme="majorHAnsi" w:cstheme="majorHAnsi"/>
                <w:b/>
                <w:sz w:val="24"/>
                <w:lang w:val="ro-RO"/>
              </w:rPr>
            </w:pPr>
            <w:r w:rsidRPr="00A8509C">
              <w:rPr>
                <w:rFonts w:asciiTheme="majorHAnsi" w:eastAsia="Times New Roman" w:hAnsiTheme="majorHAnsi" w:cstheme="majorHAnsi"/>
                <w:b/>
                <w:sz w:val="24"/>
                <w:lang w:val="ro-RO"/>
              </w:rPr>
              <w:t>Efectul măsurilor întreprinse</w:t>
            </w:r>
            <w:r w:rsidR="00AF2EEC">
              <w:rPr>
                <w:rFonts w:asciiTheme="majorHAnsi" w:eastAsia="Times New Roman" w:hAnsiTheme="majorHAnsi" w:cstheme="majorHAnsi"/>
                <w:b/>
                <w:sz w:val="24"/>
                <w:lang w:val="ro-RO"/>
              </w:rPr>
              <w:t>:</w:t>
            </w:r>
            <w:r>
              <w:rPr>
                <w:rFonts w:asciiTheme="majorHAnsi" w:eastAsia="Times New Roman" w:hAnsiTheme="majorHAnsi" w:cstheme="majorHAnsi"/>
                <w:b/>
                <w:sz w:val="24"/>
                <w:lang w:val="ro-RO"/>
              </w:rPr>
              <w:t xml:space="preserve"> </w:t>
            </w:r>
            <w:r>
              <w:rPr>
                <w:rFonts w:asciiTheme="majorHAnsi" w:eastAsia="Times New Roman" w:hAnsiTheme="majorHAnsi" w:cstheme="majorHAnsi"/>
                <w:bCs/>
                <w:sz w:val="24"/>
                <w:szCs w:val="24"/>
                <w:lang w:val="ro-RO"/>
              </w:rPr>
              <w:t xml:space="preserve">Nu </w:t>
            </w:r>
            <w:r w:rsidR="006833BD">
              <w:rPr>
                <w:rFonts w:asciiTheme="majorHAnsi" w:eastAsia="Times New Roman" w:hAnsiTheme="majorHAnsi" w:cstheme="majorHAnsi"/>
                <w:bCs/>
                <w:sz w:val="24"/>
                <w:szCs w:val="24"/>
                <w:lang w:val="ro-RO"/>
              </w:rPr>
              <w:t xml:space="preserve">au </w:t>
            </w:r>
            <w:r>
              <w:rPr>
                <w:rFonts w:asciiTheme="majorHAnsi" w:eastAsia="Times New Roman" w:hAnsiTheme="majorHAnsi" w:cstheme="majorHAnsi"/>
                <w:bCs/>
                <w:sz w:val="24"/>
                <w:szCs w:val="24"/>
                <w:lang w:val="ro-RO"/>
              </w:rPr>
              <w:t xml:space="preserve">fost eliminate deficiențele constatate </w:t>
            </w:r>
            <w:r w:rsidR="006833BD">
              <w:rPr>
                <w:rFonts w:asciiTheme="majorHAnsi" w:eastAsia="Times New Roman" w:hAnsiTheme="majorHAnsi" w:cstheme="majorHAnsi"/>
                <w:bCs/>
                <w:sz w:val="24"/>
                <w:szCs w:val="24"/>
                <w:lang w:val="ro-RO"/>
              </w:rPr>
              <w:t>de</w:t>
            </w:r>
            <w:r>
              <w:rPr>
                <w:rFonts w:asciiTheme="majorHAnsi" w:eastAsia="Times New Roman" w:hAnsiTheme="majorHAnsi" w:cstheme="majorHAnsi"/>
                <w:bCs/>
                <w:sz w:val="24"/>
                <w:szCs w:val="24"/>
                <w:lang w:val="ro-RO"/>
              </w:rPr>
              <w:t xml:space="preserve"> auditul precedent.</w:t>
            </w:r>
          </w:p>
        </w:tc>
      </w:tr>
      <w:tr w:rsidR="00A57775" w:rsidRPr="00DC6912" w14:paraId="5C7F03E7" w14:textId="77777777" w:rsidTr="00273E45">
        <w:tc>
          <w:tcPr>
            <w:tcW w:w="9777" w:type="dxa"/>
            <w:gridSpan w:val="2"/>
          </w:tcPr>
          <w:p w14:paraId="6A871D61" w14:textId="6A19DDC2" w:rsidR="00A57775" w:rsidRPr="00256266" w:rsidRDefault="00A57775" w:rsidP="003D3DA5">
            <w:pPr>
              <w:spacing w:line="276" w:lineRule="auto"/>
              <w:jc w:val="both"/>
              <w:rPr>
                <w:rFonts w:asciiTheme="majorHAnsi" w:eastAsia="Times New Roman" w:hAnsiTheme="majorHAnsi" w:cstheme="majorHAnsi"/>
                <w:b/>
                <w:bCs/>
                <w:i/>
                <w:sz w:val="24"/>
                <w:szCs w:val="24"/>
              </w:rPr>
            </w:pPr>
            <w:r w:rsidRPr="00D657EE">
              <w:rPr>
                <w:rFonts w:asciiTheme="majorHAnsi" w:eastAsia="Times New Roman" w:hAnsiTheme="majorHAnsi" w:cstheme="majorHAnsi"/>
                <w:b/>
                <w:sz w:val="24"/>
                <w:lang w:val="ro-RO"/>
              </w:rPr>
              <w:t>Gradul</w:t>
            </w:r>
            <w:r>
              <w:rPr>
                <w:rFonts w:asciiTheme="majorHAnsi" w:eastAsia="Times New Roman" w:hAnsiTheme="majorHAnsi" w:cstheme="majorHAnsi"/>
                <w:b/>
                <w:sz w:val="24"/>
                <w:lang w:val="ro-RO"/>
              </w:rPr>
              <w:t xml:space="preserve"> de implementare a recomandării</w:t>
            </w:r>
            <w:r w:rsidR="00AF2EEC">
              <w:rPr>
                <w:rFonts w:asciiTheme="majorHAnsi" w:eastAsia="Times New Roman" w:hAnsiTheme="majorHAnsi" w:cstheme="majorHAnsi"/>
                <w:b/>
                <w:sz w:val="24"/>
                <w:lang w:val="ro-RO"/>
              </w:rPr>
              <w:t xml:space="preserve">: </w:t>
            </w:r>
            <w:r>
              <w:rPr>
                <w:rFonts w:asciiTheme="majorHAnsi" w:eastAsia="Times New Roman" w:hAnsiTheme="majorHAnsi" w:cstheme="majorHAnsi"/>
                <w:b/>
                <w:sz w:val="24"/>
                <w:lang w:val="ro-RO"/>
              </w:rPr>
              <w:t xml:space="preserve"> </w:t>
            </w:r>
            <w:r w:rsidRPr="004579F9">
              <w:rPr>
                <w:rFonts w:asciiTheme="majorHAnsi" w:eastAsia="Times New Roman" w:hAnsiTheme="majorHAnsi" w:cstheme="majorHAnsi"/>
                <w:sz w:val="24"/>
                <w:lang w:val="ro-RO"/>
              </w:rPr>
              <w:t xml:space="preserve">Reieșind din cele relatate, auditul </w:t>
            </w:r>
            <w:r w:rsidR="006833BD">
              <w:rPr>
                <w:rFonts w:asciiTheme="majorHAnsi" w:eastAsia="Times New Roman" w:hAnsiTheme="majorHAnsi" w:cstheme="majorHAnsi"/>
                <w:sz w:val="24"/>
                <w:lang w:val="ro-RO"/>
              </w:rPr>
              <w:t>atest</w:t>
            </w:r>
            <w:r w:rsidRPr="004579F9">
              <w:rPr>
                <w:rFonts w:asciiTheme="majorHAnsi" w:eastAsia="Times New Roman" w:hAnsiTheme="majorHAnsi" w:cstheme="majorHAnsi"/>
                <w:sz w:val="24"/>
                <w:lang w:val="ro-RO"/>
              </w:rPr>
              <w:t xml:space="preserve">ă că recomandarea </w:t>
            </w:r>
            <w:r w:rsidRPr="00F17E77">
              <w:rPr>
                <w:rFonts w:asciiTheme="majorHAnsi" w:eastAsia="Times New Roman" w:hAnsiTheme="majorHAnsi" w:cstheme="majorHAnsi"/>
                <w:b/>
                <w:sz w:val="24"/>
                <w:lang w:val="ro-RO"/>
              </w:rPr>
              <w:t>nu a fost implementată.</w:t>
            </w:r>
          </w:p>
        </w:tc>
      </w:tr>
    </w:tbl>
    <w:p w14:paraId="0FC5A3D1" w14:textId="77777777" w:rsidR="00D0733D" w:rsidRDefault="00D0733D" w:rsidP="001E0489">
      <w:pPr>
        <w:spacing w:after="0" w:line="276" w:lineRule="auto"/>
      </w:pPr>
    </w:p>
    <w:p w14:paraId="2C2A35CF" w14:textId="391FFEB2" w:rsidR="0096359D" w:rsidRDefault="00B9024E" w:rsidP="001E0489">
      <w:pPr>
        <w:spacing w:after="0" w:line="276" w:lineRule="auto"/>
        <w:jc w:val="both"/>
        <w:rPr>
          <w:rFonts w:asciiTheme="majorHAnsi" w:hAnsiTheme="majorHAnsi"/>
          <w:b/>
          <w:sz w:val="24"/>
          <w:lang w:val="ro-MD"/>
        </w:rPr>
      </w:pPr>
      <w:r>
        <w:rPr>
          <w:rFonts w:asciiTheme="majorHAnsi" w:hAnsiTheme="majorHAnsi"/>
          <w:b/>
          <w:sz w:val="24"/>
          <w:lang w:val="ro-MD"/>
        </w:rPr>
        <w:t>4.1.11</w:t>
      </w:r>
      <w:r w:rsidR="00145E20">
        <w:rPr>
          <w:rFonts w:asciiTheme="majorHAnsi" w:hAnsiTheme="majorHAnsi"/>
          <w:b/>
          <w:sz w:val="24"/>
          <w:lang w:val="ro-MD"/>
        </w:rPr>
        <w:t>.</w:t>
      </w:r>
      <w:r w:rsidR="00624FD4" w:rsidRPr="0048445F">
        <w:rPr>
          <w:rFonts w:asciiTheme="majorHAnsi" w:hAnsiTheme="majorHAnsi"/>
          <w:b/>
          <w:sz w:val="24"/>
          <w:lang w:val="ro-MD"/>
        </w:rPr>
        <w:t xml:space="preserve"> </w:t>
      </w:r>
      <w:r w:rsidR="0048445F" w:rsidRPr="0048445F">
        <w:rPr>
          <w:rFonts w:asciiTheme="majorHAnsi" w:hAnsiTheme="majorHAnsi"/>
          <w:b/>
          <w:sz w:val="24"/>
          <w:lang w:val="ro-MD"/>
        </w:rPr>
        <w:t>APL de nivelul II</w:t>
      </w:r>
      <w:r w:rsidR="001606AB">
        <w:rPr>
          <w:rFonts w:asciiTheme="majorHAnsi" w:hAnsiTheme="majorHAnsi"/>
          <w:b/>
          <w:sz w:val="24"/>
          <w:lang w:val="ro-MD"/>
        </w:rPr>
        <w:t xml:space="preserve"> </w:t>
      </w:r>
      <w:r w:rsidR="0048445F" w:rsidRPr="0048445F">
        <w:rPr>
          <w:rFonts w:asciiTheme="majorHAnsi" w:hAnsiTheme="majorHAnsi"/>
          <w:b/>
          <w:sz w:val="24"/>
          <w:lang w:val="ro-MD"/>
        </w:rPr>
        <w:t>participa</w:t>
      </w:r>
      <w:r w:rsidR="001606AB">
        <w:rPr>
          <w:rFonts w:asciiTheme="majorHAnsi" w:hAnsiTheme="majorHAnsi"/>
          <w:b/>
          <w:sz w:val="24"/>
          <w:lang w:val="ro-MD"/>
        </w:rPr>
        <w:t>nte</w:t>
      </w:r>
      <w:r w:rsidR="0048445F" w:rsidRPr="0048445F">
        <w:rPr>
          <w:rFonts w:asciiTheme="majorHAnsi" w:hAnsiTheme="majorHAnsi"/>
          <w:b/>
          <w:sz w:val="24"/>
          <w:lang w:val="ro-MD"/>
        </w:rPr>
        <w:t xml:space="preserve"> în cadrul Proiectului nu au organizat conform procesul de examinare, evaluare și repartizare a locuințelor sociale</w:t>
      </w:r>
      <w:r w:rsidR="001606AB">
        <w:rPr>
          <w:rFonts w:asciiTheme="majorHAnsi" w:hAnsiTheme="majorHAnsi"/>
          <w:b/>
          <w:sz w:val="24"/>
          <w:lang w:val="ro-MD"/>
        </w:rPr>
        <w:t>.</w:t>
      </w:r>
    </w:p>
    <w:p w14:paraId="3433C492" w14:textId="77777777" w:rsidR="001E0489" w:rsidRPr="0048445F" w:rsidRDefault="001E0489" w:rsidP="001E0489">
      <w:pPr>
        <w:spacing w:after="0" w:line="276" w:lineRule="auto"/>
        <w:jc w:val="both"/>
        <w:rPr>
          <w:rFonts w:asciiTheme="majorHAnsi" w:hAnsiTheme="majorHAnsi"/>
          <w:b/>
          <w:sz w:val="24"/>
          <w:lang w:val="ro-MD"/>
        </w:rPr>
      </w:pPr>
    </w:p>
    <w:tbl>
      <w:tblPr>
        <w:tblStyle w:val="TableGrid36"/>
        <w:tblW w:w="9777" w:type="dxa"/>
        <w:tblLook w:val="04A0" w:firstRow="1" w:lastRow="0" w:firstColumn="1" w:lastColumn="0" w:noHBand="0" w:noVBand="1"/>
      </w:tblPr>
      <w:tblGrid>
        <w:gridCol w:w="3397"/>
        <w:gridCol w:w="6380"/>
      </w:tblGrid>
      <w:tr w:rsidR="00CE0D8A" w:rsidRPr="00DC6912" w14:paraId="2CDA4FC5" w14:textId="77777777" w:rsidTr="00427B84">
        <w:trPr>
          <w:trHeight w:val="133"/>
        </w:trPr>
        <w:tc>
          <w:tcPr>
            <w:tcW w:w="3397" w:type="dxa"/>
          </w:tcPr>
          <w:p w14:paraId="6A5F1878" w14:textId="77777777" w:rsidR="00CE0D8A" w:rsidRPr="00DC6912" w:rsidRDefault="00CE0D8A"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 xml:space="preserve">Recomandarea </w:t>
            </w:r>
            <w:r w:rsidRPr="00DC6912">
              <w:rPr>
                <w:rFonts w:asciiTheme="majorHAnsi" w:eastAsiaTheme="minorHAnsi" w:hAnsiTheme="majorHAnsi" w:cstheme="majorHAnsi"/>
                <w:b/>
                <w:color w:val="2E74B5" w:themeColor="accent1" w:themeShade="BF"/>
                <w:lang w:val="ro-RO"/>
              </w:rPr>
              <w:t>auditului precedent</w:t>
            </w:r>
          </w:p>
        </w:tc>
        <w:tc>
          <w:tcPr>
            <w:tcW w:w="6380" w:type="dxa"/>
          </w:tcPr>
          <w:p w14:paraId="5D3A9E5D" w14:textId="77777777" w:rsidR="00CE0D8A" w:rsidRPr="00DC6912" w:rsidRDefault="00CE0D8A" w:rsidP="00273E45">
            <w:pPr>
              <w:jc w:val="center"/>
              <w:rPr>
                <w:rFonts w:asciiTheme="majorHAnsi" w:eastAsiaTheme="minorHAnsi" w:hAnsiTheme="majorHAnsi" w:cstheme="majorHAnsi"/>
                <w:b/>
                <w:color w:val="2E74B5" w:themeColor="accent1" w:themeShade="BF"/>
                <w:lang w:val="ro-RO"/>
              </w:rPr>
            </w:pPr>
            <w:r w:rsidRPr="00DC6912">
              <w:rPr>
                <w:rFonts w:asciiTheme="majorHAnsi" w:eastAsiaTheme="minorHAnsi" w:hAnsiTheme="majorHAnsi" w:cstheme="majorHAnsi"/>
                <w:b/>
                <w:color w:val="2E74B5" w:themeColor="accent1" w:themeShade="BF"/>
                <w:lang w:val="ro-RO"/>
              </w:rPr>
              <w:t>Acțiuni</w:t>
            </w:r>
            <w:r>
              <w:rPr>
                <w:rFonts w:asciiTheme="majorHAnsi" w:eastAsiaTheme="minorHAnsi" w:hAnsiTheme="majorHAnsi" w:cstheme="majorHAnsi"/>
                <w:b/>
                <w:color w:val="2E74B5" w:themeColor="accent1" w:themeShade="BF"/>
                <w:lang w:val="ro-RO"/>
              </w:rPr>
              <w:t>le</w:t>
            </w:r>
            <w:r w:rsidRPr="00DC6912">
              <w:rPr>
                <w:rFonts w:asciiTheme="majorHAnsi" w:eastAsiaTheme="minorHAnsi" w:hAnsiTheme="majorHAnsi" w:cstheme="majorHAnsi"/>
                <w:b/>
                <w:color w:val="2E74B5" w:themeColor="accent1" w:themeShade="BF"/>
                <w:lang w:val="ro-RO"/>
              </w:rPr>
              <w:t xml:space="preserve"> întreprinse</w:t>
            </w:r>
          </w:p>
        </w:tc>
      </w:tr>
      <w:tr w:rsidR="00CE0D8A" w:rsidRPr="0074473D" w14:paraId="3BFA7B94" w14:textId="77777777" w:rsidTr="00427B84">
        <w:tc>
          <w:tcPr>
            <w:tcW w:w="3397" w:type="dxa"/>
          </w:tcPr>
          <w:p w14:paraId="4E330751" w14:textId="0E9EF270" w:rsidR="00CE0D8A" w:rsidRPr="00CE0D8A" w:rsidRDefault="00463EFF" w:rsidP="001E0489">
            <w:pPr>
              <w:spacing w:line="276" w:lineRule="auto"/>
              <w:jc w:val="both"/>
              <w:rPr>
                <w:rFonts w:asciiTheme="majorHAnsi" w:eastAsiaTheme="minorHAnsi" w:hAnsiTheme="majorHAnsi" w:cstheme="majorHAnsi"/>
                <w:sz w:val="24"/>
                <w:szCs w:val="24"/>
                <w:shd w:val="clear" w:color="auto" w:fill="FFFFFF" w:themeFill="background1"/>
                <w:lang w:val="ro-MD"/>
              </w:rPr>
            </w:pPr>
            <w:r>
              <w:rPr>
                <w:rFonts w:asciiTheme="majorHAnsi" w:eastAsiaTheme="minorHAnsi" w:hAnsiTheme="majorHAnsi" w:cstheme="majorHAnsi"/>
                <w:b/>
                <w:bCs/>
                <w:sz w:val="24"/>
                <w:szCs w:val="24"/>
                <w:lang w:val="ro-MD"/>
              </w:rPr>
              <w:t xml:space="preserve">2.6. </w:t>
            </w:r>
            <w:r w:rsidR="00CE0D8A" w:rsidRPr="00CE0D8A">
              <w:rPr>
                <w:rFonts w:asciiTheme="majorHAnsi" w:eastAsiaTheme="minorHAnsi" w:hAnsiTheme="majorHAnsi" w:cstheme="majorHAnsi"/>
                <w:b/>
                <w:bCs/>
                <w:sz w:val="24"/>
                <w:szCs w:val="24"/>
                <w:lang w:val="ro-MD"/>
              </w:rPr>
              <w:t xml:space="preserve">Consiliilor raionale și președinților raioanelor Briceni, Călărași, Fălești, Nisporeni, Sângerei și Soroca, </w:t>
            </w:r>
            <w:r w:rsidR="00CE0D8A" w:rsidRPr="00CE0D8A">
              <w:rPr>
                <w:rFonts w:asciiTheme="majorHAnsi" w:eastAsiaTheme="minorHAnsi" w:hAnsiTheme="majorHAnsi" w:cstheme="majorHAnsi"/>
                <w:sz w:val="24"/>
                <w:szCs w:val="24"/>
                <w:shd w:val="clear" w:color="auto" w:fill="FFFFFF" w:themeFill="background1"/>
                <w:lang w:val="ro-MD"/>
              </w:rPr>
              <w:t>pentru informare, examinare în ședințele consiliilor raionale a rezultatelor auditului, remediere a deficiențelor constatate și implementare a recomandărilor din Raportul de audit;</w:t>
            </w:r>
          </w:p>
          <w:p w14:paraId="16AC8499" w14:textId="77777777" w:rsidR="00CE0D8A" w:rsidRPr="009C086E" w:rsidRDefault="00CE0D8A" w:rsidP="001E0489">
            <w:pPr>
              <w:spacing w:line="276" w:lineRule="auto"/>
              <w:jc w:val="both"/>
              <w:rPr>
                <w:rFonts w:asciiTheme="majorHAnsi" w:hAnsiTheme="majorHAnsi" w:cstheme="majorHAnsi"/>
                <w:b/>
                <w:sz w:val="24"/>
                <w:szCs w:val="24"/>
                <w:lang w:val="ro-MD"/>
              </w:rPr>
            </w:pPr>
          </w:p>
        </w:tc>
        <w:tc>
          <w:tcPr>
            <w:tcW w:w="6380" w:type="dxa"/>
          </w:tcPr>
          <w:p w14:paraId="736790B6" w14:textId="375F27F8" w:rsidR="008B0DCE" w:rsidRDefault="008B0DCE" w:rsidP="001E0489">
            <w:pPr>
              <w:tabs>
                <w:tab w:val="left" w:pos="7338"/>
              </w:tabs>
              <w:spacing w:line="276" w:lineRule="auto"/>
              <w:jc w:val="both"/>
              <w:rPr>
                <w:rFonts w:asciiTheme="majorHAnsi" w:eastAsia="Times New Roman" w:hAnsiTheme="majorHAnsi" w:cstheme="majorHAnsi"/>
                <w:bCs/>
                <w:sz w:val="24"/>
                <w:szCs w:val="24"/>
                <w:lang w:val="ro-RO"/>
              </w:rPr>
            </w:pPr>
            <w:r w:rsidRPr="003F6C4D">
              <w:rPr>
                <w:rFonts w:asciiTheme="majorHAnsi" w:eastAsia="Times New Roman" w:hAnsiTheme="majorHAnsi" w:cstheme="majorHAnsi"/>
                <w:b/>
                <w:bCs/>
                <w:sz w:val="24"/>
                <w:szCs w:val="24"/>
                <w:lang w:val="ro-RO"/>
              </w:rPr>
              <w:t>CR Briceni:</w:t>
            </w:r>
            <w:r>
              <w:rPr>
                <w:rFonts w:asciiTheme="majorHAnsi" w:eastAsia="Times New Roman" w:hAnsiTheme="majorHAnsi" w:cstheme="majorHAnsi"/>
                <w:bCs/>
                <w:sz w:val="24"/>
                <w:szCs w:val="24"/>
                <w:lang w:val="ro-RO"/>
              </w:rPr>
              <w:t xml:space="preserve"> </w:t>
            </w:r>
            <w:r w:rsidR="001606AB">
              <w:rPr>
                <w:rFonts w:asciiTheme="majorHAnsi" w:eastAsia="Times New Roman" w:hAnsiTheme="majorHAnsi" w:cstheme="majorHAnsi"/>
                <w:bCs/>
                <w:sz w:val="24"/>
                <w:szCs w:val="24"/>
                <w:lang w:val="ro-RO"/>
              </w:rPr>
              <w:t>L</w:t>
            </w:r>
            <w:r>
              <w:rPr>
                <w:rFonts w:asciiTheme="majorHAnsi" w:eastAsia="Times New Roman" w:hAnsiTheme="majorHAnsi" w:cstheme="majorHAnsi"/>
                <w:bCs/>
                <w:sz w:val="24"/>
                <w:szCs w:val="24"/>
                <w:lang w:val="ro-RO"/>
              </w:rPr>
              <w:t>a data de 08.10.</w:t>
            </w:r>
            <w:r w:rsidRPr="003F6C4D">
              <w:rPr>
                <w:rFonts w:asciiTheme="majorHAnsi" w:eastAsia="Times New Roman" w:hAnsiTheme="majorHAnsi" w:cstheme="majorHAnsi"/>
                <w:bCs/>
                <w:sz w:val="24"/>
                <w:szCs w:val="24"/>
                <w:lang w:val="ro-RO"/>
              </w:rPr>
              <w:t>2021 a avut loc ședința C</w:t>
            </w:r>
            <w:r>
              <w:rPr>
                <w:rFonts w:asciiTheme="majorHAnsi" w:eastAsia="Times New Roman" w:hAnsiTheme="majorHAnsi" w:cstheme="majorHAnsi"/>
                <w:bCs/>
                <w:sz w:val="24"/>
                <w:szCs w:val="24"/>
                <w:lang w:val="ro-RO"/>
              </w:rPr>
              <w:t xml:space="preserve">R </w:t>
            </w:r>
            <w:r w:rsidRPr="003F6C4D">
              <w:rPr>
                <w:rFonts w:asciiTheme="majorHAnsi" w:eastAsia="Times New Roman" w:hAnsiTheme="majorHAnsi" w:cstheme="majorHAnsi"/>
                <w:bCs/>
                <w:sz w:val="24"/>
                <w:szCs w:val="24"/>
                <w:lang w:val="ro-RO"/>
              </w:rPr>
              <w:t>Briceni, unde s-a discutat</w:t>
            </w:r>
            <w:r w:rsidR="000E30D2">
              <w:rPr>
                <w:rFonts w:asciiTheme="majorHAnsi" w:eastAsia="Times New Roman" w:hAnsiTheme="majorHAnsi" w:cstheme="majorHAnsi"/>
                <w:bCs/>
                <w:sz w:val="24"/>
                <w:szCs w:val="24"/>
                <w:lang w:val="ro-RO"/>
              </w:rPr>
              <w:t xml:space="preserve"> despre</w:t>
            </w:r>
            <w:r w:rsidRPr="003F6C4D">
              <w:rPr>
                <w:rFonts w:asciiTheme="majorHAnsi" w:eastAsia="Times New Roman" w:hAnsiTheme="majorHAnsi" w:cstheme="majorHAnsi"/>
                <w:bCs/>
                <w:sz w:val="24"/>
                <w:szCs w:val="24"/>
                <w:lang w:val="ro-RO"/>
              </w:rPr>
              <w:t xml:space="preserve"> implementarea recomandărilor Curții de Conturi</w:t>
            </w:r>
            <w:r w:rsidR="000E30D2">
              <w:rPr>
                <w:rFonts w:asciiTheme="majorHAnsi" w:eastAsia="Times New Roman" w:hAnsiTheme="majorHAnsi" w:cstheme="majorHAnsi"/>
                <w:bCs/>
                <w:sz w:val="24"/>
                <w:szCs w:val="24"/>
                <w:lang w:val="ro-RO"/>
              </w:rPr>
              <w:t>,</w:t>
            </w:r>
            <w:r w:rsidRPr="003F6C4D">
              <w:rPr>
                <w:rFonts w:asciiTheme="majorHAnsi" w:eastAsia="Times New Roman" w:hAnsiTheme="majorHAnsi" w:cstheme="majorHAnsi"/>
                <w:bCs/>
                <w:sz w:val="24"/>
                <w:szCs w:val="24"/>
                <w:lang w:val="ro-RO"/>
              </w:rPr>
              <w:t xml:space="preserve"> înl</w:t>
            </w:r>
            <w:r w:rsidR="00E13F08">
              <w:rPr>
                <w:rFonts w:asciiTheme="majorHAnsi" w:eastAsia="Times New Roman" w:hAnsiTheme="majorHAnsi" w:cstheme="majorHAnsi"/>
                <w:bCs/>
                <w:sz w:val="24"/>
                <w:szCs w:val="24"/>
                <w:lang w:val="ro-RO"/>
              </w:rPr>
              <w:t>ăturarea încălcărilor depistate</w:t>
            </w:r>
            <w:r w:rsidR="000E30D2">
              <w:rPr>
                <w:rFonts w:asciiTheme="majorHAnsi" w:eastAsia="Times New Roman" w:hAnsiTheme="majorHAnsi" w:cstheme="majorHAnsi"/>
                <w:bCs/>
                <w:sz w:val="24"/>
                <w:szCs w:val="24"/>
                <w:lang w:val="ro-RO"/>
              </w:rPr>
              <w:t>,</w:t>
            </w:r>
            <w:r w:rsidR="00E13F08">
              <w:rPr>
                <w:rFonts w:asciiTheme="majorHAnsi" w:eastAsia="Times New Roman" w:hAnsiTheme="majorHAnsi" w:cstheme="majorHAnsi"/>
                <w:bCs/>
                <w:sz w:val="24"/>
                <w:szCs w:val="24"/>
                <w:lang w:val="ro-RO"/>
              </w:rPr>
              <w:t xml:space="preserve"> cu emiterea Deciziei nr. 5/1 din 08.10.2021.</w:t>
            </w:r>
          </w:p>
          <w:p w14:paraId="6727799F" w14:textId="588D3932" w:rsidR="008B0DCE" w:rsidRDefault="008B0DCE" w:rsidP="001E0489">
            <w:pPr>
              <w:tabs>
                <w:tab w:val="left" w:pos="7338"/>
              </w:tabs>
              <w:spacing w:line="276" w:lineRule="auto"/>
              <w:jc w:val="both"/>
              <w:rPr>
                <w:rFonts w:asciiTheme="majorHAnsi" w:eastAsia="Times New Roman" w:hAnsiTheme="majorHAnsi" w:cstheme="majorHAnsi"/>
                <w:bCs/>
                <w:sz w:val="24"/>
                <w:szCs w:val="24"/>
                <w:lang w:val="ro-RO"/>
              </w:rPr>
            </w:pPr>
            <w:r>
              <w:rPr>
                <w:rFonts w:asciiTheme="majorHAnsi" w:eastAsia="Times New Roman" w:hAnsiTheme="majorHAnsi" w:cstheme="majorHAnsi"/>
                <w:b/>
                <w:bCs/>
                <w:sz w:val="24"/>
                <w:szCs w:val="24"/>
                <w:lang w:val="ro-RO"/>
              </w:rPr>
              <w:t xml:space="preserve">CR Călărași: </w:t>
            </w:r>
            <w:r w:rsidR="000E30D2">
              <w:rPr>
                <w:rFonts w:asciiTheme="majorHAnsi" w:eastAsia="Times New Roman" w:hAnsiTheme="majorHAnsi" w:cstheme="majorHAnsi"/>
                <w:sz w:val="24"/>
                <w:szCs w:val="24"/>
                <w:lang w:val="ro-RO"/>
              </w:rPr>
              <w:t>P</w:t>
            </w:r>
            <w:r w:rsidRPr="00E665AB">
              <w:rPr>
                <w:rFonts w:asciiTheme="majorHAnsi" w:eastAsia="Times New Roman" w:hAnsiTheme="majorHAnsi" w:cstheme="majorHAnsi"/>
                <w:sz w:val="24"/>
                <w:szCs w:val="24"/>
                <w:lang w:val="ro-RO"/>
              </w:rPr>
              <w:t>rin Decizia CR Călărași nr.06/09 din 23.12.2021</w:t>
            </w:r>
            <w:r w:rsidR="000E30D2">
              <w:rPr>
                <w:rFonts w:asciiTheme="majorHAnsi" w:eastAsia="Times New Roman" w:hAnsiTheme="majorHAnsi" w:cstheme="majorHAnsi"/>
                <w:sz w:val="24"/>
                <w:szCs w:val="24"/>
                <w:lang w:val="ro-RO"/>
              </w:rPr>
              <w:t xml:space="preserve">, </w:t>
            </w:r>
            <w:r w:rsidRPr="00E665AB">
              <w:rPr>
                <w:rFonts w:asciiTheme="majorHAnsi" w:eastAsia="Times New Roman" w:hAnsiTheme="majorHAnsi" w:cstheme="majorHAnsi"/>
                <w:sz w:val="24"/>
                <w:szCs w:val="24"/>
                <w:lang w:val="ro-RO"/>
              </w:rPr>
              <w:t xml:space="preserve">s-a luat act de </w:t>
            </w:r>
            <w:r>
              <w:rPr>
                <w:rFonts w:asciiTheme="majorHAnsi" w:eastAsia="Times New Roman" w:hAnsiTheme="majorHAnsi" w:cstheme="majorHAnsi"/>
                <w:bCs/>
                <w:sz w:val="24"/>
                <w:szCs w:val="24"/>
                <w:lang w:val="ro-RO"/>
              </w:rPr>
              <w:t xml:space="preserve">Hotărârea Curții de Conturi nr.36 </w:t>
            </w:r>
            <w:r w:rsidRPr="00536E00">
              <w:rPr>
                <w:rFonts w:asciiTheme="majorHAnsi" w:eastAsia="Times New Roman" w:hAnsiTheme="majorHAnsi" w:cstheme="majorHAnsi"/>
                <w:bCs/>
                <w:sz w:val="24"/>
                <w:szCs w:val="24"/>
                <w:lang w:val="ro-RO"/>
              </w:rPr>
              <w:t>din 16 iulie 2021</w:t>
            </w:r>
            <w:r>
              <w:rPr>
                <w:rFonts w:asciiTheme="majorHAnsi" w:eastAsia="Times New Roman" w:hAnsiTheme="majorHAnsi" w:cstheme="majorHAnsi"/>
                <w:bCs/>
                <w:sz w:val="24"/>
                <w:szCs w:val="24"/>
                <w:lang w:val="ro-RO"/>
              </w:rPr>
              <w:t xml:space="preserve"> și s-au aprobat acțiunile c</w:t>
            </w:r>
            <w:r w:rsidR="000E30D2">
              <w:rPr>
                <w:rFonts w:asciiTheme="majorHAnsi" w:eastAsia="Times New Roman" w:hAnsiTheme="majorHAnsi" w:cstheme="majorHAnsi"/>
                <w:bCs/>
                <w:sz w:val="24"/>
                <w:szCs w:val="24"/>
                <w:lang w:val="ro-RO"/>
              </w:rPr>
              <w:t>ar</w:t>
            </w:r>
            <w:r>
              <w:rPr>
                <w:rFonts w:asciiTheme="majorHAnsi" w:eastAsia="Times New Roman" w:hAnsiTheme="majorHAnsi" w:cstheme="majorHAnsi"/>
                <w:bCs/>
                <w:sz w:val="24"/>
                <w:szCs w:val="24"/>
                <w:lang w:val="ro-RO"/>
              </w:rPr>
              <w:t>e urmează a fi întreprinse pentru remedierea deficiențelor constatate.</w:t>
            </w:r>
          </w:p>
          <w:p w14:paraId="53B9B122" w14:textId="02ED0A60" w:rsidR="008B0DCE" w:rsidRPr="008B0DCE" w:rsidRDefault="008B0DCE" w:rsidP="001E0489">
            <w:pPr>
              <w:tabs>
                <w:tab w:val="left" w:pos="7338"/>
              </w:tabs>
              <w:spacing w:line="276" w:lineRule="auto"/>
              <w:jc w:val="both"/>
              <w:rPr>
                <w:rFonts w:asciiTheme="majorHAnsi" w:eastAsia="Times New Roman" w:hAnsiTheme="majorHAnsi" w:cstheme="majorHAnsi"/>
                <w:bCs/>
                <w:sz w:val="24"/>
                <w:szCs w:val="24"/>
                <w:lang w:val="ro-RO"/>
              </w:rPr>
            </w:pPr>
            <w:r w:rsidRPr="004810B5">
              <w:rPr>
                <w:rFonts w:asciiTheme="majorHAnsi" w:eastAsia="Times New Roman" w:hAnsiTheme="majorHAnsi" w:cstheme="majorHAnsi"/>
                <w:b/>
                <w:bCs/>
                <w:sz w:val="24"/>
                <w:szCs w:val="24"/>
                <w:lang w:val="ro-RO"/>
              </w:rPr>
              <w:t>CR Fălești:</w:t>
            </w:r>
            <w:r>
              <w:rPr>
                <w:rFonts w:asciiTheme="majorHAnsi" w:eastAsia="Times New Roman" w:hAnsiTheme="majorHAnsi" w:cstheme="majorHAnsi"/>
                <w:bCs/>
                <w:sz w:val="24"/>
                <w:szCs w:val="24"/>
                <w:lang w:val="ro-RO"/>
              </w:rPr>
              <w:t xml:space="preserve"> </w:t>
            </w:r>
            <w:r w:rsidR="000E30D2">
              <w:rPr>
                <w:rFonts w:asciiTheme="majorHAnsi" w:eastAsia="Times New Roman" w:hAnsiTheme="majorHAnsi" w:cstheme="majorHAnsi"/>
                <w:bCs/>
                <w:sz w:val="24"/>
                <w:szCs w:val="24"/>
                <w:lang w:val="ro-RO"/>
              </w:rPr>
              <w:t>Î</w:t>
            </w:r>
            <w:r>
              <w:rPr>
                <w:rFonts w:asciiTheme="majorHAnsi" w:eastAsia="Times New Roman" w:hAnsiTheme="majorHAnsi" w:cstheme="majorHAnsi"/>
                <w:bCs/>
                <w:sz w:val="24"/>
                <w:szCs w:val="24"/>
                <w:lang w:val="ro-RO"/>
              </w:rPr>
              <w:t>n cadrul ședinț</w:t>
            </w:r>
            <w:r w:rsidRPr="002F0460">
              <w:rPr>
                <w:rFonts w:asciiTheme="majorHAnsi" w:eastAsia="Times New Roman" w:hAnsiTheme="majorHAnsi" w:cstheme="majorHAnsi"/>
                <w:bCs/>
                <w:sz w:val="24"/>
                <w:szCs w:val="24"/>
                <w:lang w:val="ro-RO"/>
              </w:rPr>
              <w:t xml:space="preserve">ei </w:t>
            </w:r>
            <w:r>
              <w:rPr>
                <w:rFonts w:asciiTheme="majorHAnsi" w:eastAsia="Times New Roman" w:hAnsiTheme="majorHAnsi" w:cstheme="majorHAnsi"/>
                <w:bCs/>
                <w:sz w:val="24"/>
                <w:szCs w:val="24"/>
                <w:lang w:val="ro-RO"/>
              </w:rPr>
              <w:t xml:space="preserve">CR Fălești </w:t>
            </w:r>
            <w:r w:rsidR="000E30D2">
              <w:rPr>
                <w:rFonts w:asciiTheme="majorHAnsi" w:eastAsia="Times New Roman" w:hAnsiTheme="majorHAnsi" w:cstheme="majorHAnsi"/>
                <w:bCs/>
                <w:sz w:val="24"/>
                <w:szCs w:val="24"/>
                <w:lang w:val="ro-RO"/>
              </w:rPr>
              <w:t>s-</w:t>
            </w:r>
            <w:r>
              <w:rPr>
                <w:rFonts w:asciiTheme="majorHAnsi" w:eastAsia="Times New Roman" w:hAnsiTheme="majorHAnsi" w:cstheme="majorHAnsi"/>
                <w:bCs/>
                <w:sz w:val="24"/>
                <w:szCs w:val="24"/>
                <w:lang w:val="ro-RO"/>
              </w:rPr>
              <w:t xml:space="preserve">a examinat proiectul </w:t>
            </w:r>
            <w:r w:rsidR="000E30D2">
              <w:rPr>
                <w:rFonts w:asciiTheme="majorHAnsi" w:eastAsia="Times New Roman" w:hAnsiTheme="majorHAnsi" w:cstheme="majorHAnsi"/>
                <w:bCs/>
                <w:sz w:val="24"/>
                <w:szCs w:val="24"/>
                <w:lang w:val="ro-RO"/>
              </w:rPr>
              <w:t>D</w:t>
            </w:r>
            <w:r>
              <w:rPr>
                <w:rFonts w:asciiTheme="majorHAnsi" w:eastAsia="Times New Roman" w:hAnsiTheme="majorHAnsi" w:cstheme="majorHAnsi"/>
                <w:bCs/>
                <w:sz w:val="24"/>
                <w:szCs w:val="24"/>
                <w:lang w:val="ro-RO"/>
              </w:rPr>
              <w:t>ecizie</w:t>
            </w:r>
            <w:r w:rsidR="000E30D2">
              <w:rPr>
                <w:rFonts w:asciiTheme="majorHAnsi" w:eastAsia="Times New Roman" w:hAnsiTheme="majorHAnsi" w:cstheme="majorHAnsi"/>
                <w:bCs/>
                <w:sz w:val="24"/>
                <w:szCs w:val="24"/>
                <w:lang w:val="ro-RO"/>
              </w:rPr>
              <w:t>i</w:t>
            </w:r>
            <w:r>
              <w:rPr>
                <w:rFonts w:asciiTheme="majorHAnsi" w:eastAsia="Times New Roman" w:hAnsiTheme="majorHAnsi" w:cstheme="majorHAnsi"/>
                <w:bCs/>
                <w:sz w:val="24"/>
                <w:szCs w:val="24"/>
                <w:lang w:val="ro-RO"/>
              </w:rPr>
              <w:t xml:space="preserve"> nr. 1</w:t>
            </w:r>
            <w:r w:rsidRPr="002F0460">
              <w:rPr>
                <w:rFonts w:asciiTheme="majorHAnsi" w:eastAsia="Times New Roman" w:hAnsiTheme="majorHAnsi" w:cstheme="majorHAnsi"/>
                <w:bCs/>
                <w:sz w:val="24"/>
                <w:szCs w:val="24"/>
                <w:lang w:val="ro-RO"/>
              </w:rPr>
              <w:t>/30 din 25 martie 2022</w:t>
            </w:r>
            <w:r>
              <w:rPr>
                <w:rFonts w:asciiTheme="majorHAnsi" w:eastAsia="Times New Roman" w:hAnsiTheme="majorHAnsi" w:cstheme="majorHAnsi"/>
                <w:bCs/>
                <w:sz w:val="24"/>
                <w:szCs w:val="24"/>
                <w:lang w:val="ro-RO"/>
              </w:rPr>
              <w:t xml:space="preserve"> </w:t>
            </w:r>
            <w:r w:rsidR="000E30D2">
              <w:rPr>
                <w:rFonts w:asciiTheme="majorHAnsi" w:eastAsia="Times New Roman" w:hAnsiTheme="majorHAnsi" w:cstheme="majorHAnsi"/>
                <w:bCs/>
                <w:sz w:val="24"/>
                <w:szCs w:val="24"/>
                <w:lang w:val="ro-RO"/>
              </w:rPr>
              <w:t>„</w:t>
            </w:r>
            <w:r>
              <w:rPr>
                <w:rFonts w:asciiTheme="majorHAnsi" w:eastAsia="Times New Roman" w:hAnsiTheme="majorHAnsi" w:cstheme="majorHAnsi"/>
                <w:bCs/>
                <w:sz w:val="24"/>
                <w:szCs w:val="24"/>
                <w:lang w:val="ro-RO"/>
              </w:rPr>
              <w:t>Cu privire la examinarea sesizărilor procurorului-ș</w:t>
            </w:r>
            <w:r w:rsidRPr="002F0460">
              <w:rPr>
                <w:rFonts w:asciiTheme="majorHAnsi" w:eastAsia="Times New Roman" w:hAnsiTheme="majorHAnsi" w:cstheme="majorHAnsi"/>
                <w:bCs/>
                <w:sz w:val="24"/>
                <w:szCs w:val="24"/>
                <w:lang w:val="ro-RO"/>
              </w:rPr>
              <w:t>ef al raionulu</w:t>
            </w:r>
            <w:r>
              <w:rPr>
                <w:rFonts w:asciiTheme="majorHAnsi" w:eastAsia="Times New Roman" w:hAnsiTheme="majorHAnsi" w:cstheme="majorHAnsi"/>
                <w:bCs/>
                <w:sz w:val="24"/>
                <w:szCs w:val="24"/>
                <w:lang w:val="ro-RO"/>
              </w:rPr>
              <w:t>i Fălești din 25 februarie 2022</w:t>
            </w:r>
            <w:r w:rsidR="000E30D2">
              <w:rPr>
                <w:rFonts w:asciiTheme="majorHAnsi" w:eastAsia="Times New Roman" w:hAnsiTheme="majorHAnsi" w:cstheme="majorHAnsi"/>
                <w:bCs/>
                <w:sz w:val="24"/>
                <w:szCs w:val="24"/>
                <w:lang w:val="ro-RO"/>
              </w:rPr>
              <w:t>”</w:t>
            </w:r>
            <w:r>
              <w:rPr>
                <w:rFonts w:asciiTheme="majorHAnsi" w:eastAsia="Times New Roman" w:hAnsiTheme="majorHAnsi" w:cstheme="majorHAnsi"/>
                <w:bCs/>
                <w:sz w:val="24"/>
                <w:szCs w:val="24"/>
                <w:lang w:val="ro-RO"/>
              </w:rPr>
              <w:t>, în baza căruia preș</w:t>
            </w:r>
            <w:r w:rsidRPr="002F0460">
              <w:rPr>
                <w:rFonts w:asciiTheme="majorHAnsi" w:eastAsia="Times New Roman" w:hAnsiTheme="majorHAnsi" w:cstheme="majorHAnsi"/>
                <w:bCs/>
                <w:sz w:val="24"/>
                <w:szCs w:val="24"/>
                <w:lang w:val="ro-RO"/>
              </w:rPr>
              <w:t>edintele de raion a</w:t>
            </w:r>
            <w:r w:rsidR="005551B8">
              <w:rPr>
                <w:rFonts w:asciiTheme="majorHAnsi" w:eastAsia="Times New Roman" w:hAnsiTheme="majorHAnsi" w:cstheme="majorHAnsi"/>
                <w:bCs/>
                <w:sz w:val="24"/>
                <w:szCs w:val="24"/>
                <w:lang w:val="ro-RO"/>
              </w:rPr>
              <w:t xml:space="preserve"> </w:t>
            </w:r>
            <w:r>
              <w:rPr>
                <w:rFonts w:asciiTheme="majorHAnsi" w:eastAsia="Times New Roman" w:hAnsiTheme="majorHAnsi" w:cstheme="majorHAnsi"/>
                <w:bCs/>
                <w:sz w:val="24"/>
                <w:szCs w:val="24"/>
                <w:lang w:val="ro-RO"/>
              </w:rPr>
              <w:t>fost împuternicit să</w:t>
            </w:r>
            <w:r w:rsidRPr="002F0460">
              <w:rPr>
                <w:rFonts w:asciiTheme="majorHAnsi" w:eastAsia="Times New Roman" w:hAnsiTheme="majorHAnsi" w:cstheme="majorHAnsi"/>
                <w:bCs/>
                <w:sz w:val="24"/>
                <w:szCs w:val="24"/>
                <w:lang w:val="ro-RO"/>
              </w:rPr>
              <w:t xml:space="preserve"> inițieze procedura de reziliere a contractelor de locațiune</w:t>
            </w:r>
            <w:r>
              <w:rPr>
                <w:rFonts w:asciiTheme="majorHAnsi" w:eastAsia="Times New Roman" w:hAnsiTheme="majorHAnsi" w:cstheme="majorHAnsi"/>
                <w:bCs/>
                <w:sz w:val="24"/>
                <w:szCs w:val="24"/>
                <w:lang w:val="ro-RO"/>
              </w:rPr>
              <w:t xml:space="preserve"> cu unii cetăț</w:t>
            </w:r>
            <w:r w:rsidRPr="002F0460">
              <w:rPr>
                <w:rFonts w:asciiTheme="majorHAnsi" w:eastAsia="Times New Roman" w:hAnsiTheme="majorHAnsi" w:cstheme="majorHAnsi"/>
                <w:bCs/>
                <w:sz w:val="24"/>
                <w:szCs w:val="24"/>
                <w:lang w:val="ro-RO"/>
              </w:rPr>
              <w:t>eni cărora</w:t>
            </w:r>
            <w:r>
              <w:rPr>
                <w:rFonts w:asciiTheme="majorHAnsi" w:eastAsia="Times New Roman" w:hAnsiTheme="majorHAnsi" w:cstheme="majorHAnsi"/>
                <w:bCs/>
                <w:sz w:val="24"/>
                <w:szCs w:val="24"/>
                <w:lang w:val="ro-RO"/>
              </w:rPr>
              <w:t xml:space="preserve"> </w:t>
            </w:r>
            <w:r w:rsidRPr="002F0460">
              <w:rPr>
                <w:rFonts w:asciiTheme="majorHAnsi" w:eastAsia="Times New Roman" w:hAnsiTheme="majorHAnsi" w:cstheme="majorHAnsi"/>
                <w:bCs/>
                <w:sz w:val="24"/>
                <w:szCs w:val="24"/>
                <w:lang w:val="ro-RO"/>
              </w:rPr>
              <w:t>li s-au acordat ilegal locuințe sociale</w:t>
            </w:r>
            <w:r>
              <w:rPr>
                <w:rFonts w:asciiTheme="majorHAnsi" w:eastAsia="Times New Roman" w:hAnsiTheme="majorHAnsi" w:cstheme="majorHAnsi"/>
                <w:bCs/>
                <w:sz w:val="24"/>
                <w:szCs w:val="24"/>
                <w:lang w:val="ro-RO"/>
              </w:rPr>
              <w:t>.</w:t>
            </w:r>
          </w:p>
          <w:p w14:paraId="15CD3DB2" w14:textId="3C04A2C0" w:rsidR="00536E00" w:rsidRDefault="00536E00" w:rsidP="001E0489">
            <w:pPr>
              <w:tabs>
                <w:tab w:val="left" w:pos="7338"/>
              </w:tabs>
              <w:spacing w:line="276" w:lineRule="auto"/>
              <w:jc w:val="both"/>
              <w:rPr>
                <w:rFonts w:asciiTheme="majorHAnsi" w:eastAsia="Times New Roman" w:hAnsiTheme="majorHAnsi" w:cstheme="majorHAnsi"/>
                <w:bCs/>
                <w:sz w:val="24"/>
                <w:szCs w:val="24"/>
                <w:lang w:val="ro-RO"/>
              </w:rPr>
            </w:pPr>
            <w:r w:rsidRPr="00536E00">
              <w:rPr>
                <w:rFonts w:asciiTheme="majorHAnsi" w:eastAsia="Times New Roman" w:hAnsiTheme="majorHAnsi" w:cstheme="majorHAnsi"/>
                <w:b/>
                <w:bCs/>
                <w:sz w:val="24"/>
                <w:szCs w:val="24"/>
                <w:lang w:val="ro-RO"/>
              </w:rPr>
              <w:t>CR Nisporeni:</w:t>
            </w:r>
            <w:r>
              <w:rPr>
                <w:rFonts w:asciiTheme="majorHAnsi" w:eastAsia="Times New Roman" w:hAnsiTheme="majorHAnsi" w:cstheme="majorHAnsi"/>
                <w:bCs/>
                <w:sz w:val="24"/>
                <w:szCs w:val="24"/>
                <w:lang w:val="ro-RO"/>
              </w:rPr>
              <w:t xml:space="preserve">   Î</w:t>
            </w:r>
            <w:r w:rsidRPr="00536E00">
              <w:rPr>
                <w:rFonts w:asciiTheme="majorHAnsi" w:eastAsia="Times New Roman" w:hAnsiTheme="majorHAnsi" w:cstheme="majorHAnsi"/>
                <w:bCs/>
                <w:sz w:val="24"/>
                <w:szCs w:val="24"/>
                <w:lang w:val="ro-RO"/>
              </w:rPr>
              <w:t xml:space="preserve">n ședința </w:t>
            </w:r>
            <w:r>
              <w:rPr>
                <w:rFonts w:asciiTheme="majorHAnsi" w:eastAsia="Times New Roman" w:hAnsiTheme="majorHAnsi" w:cstheme="majorHAnsi"/>
                <w:bCs/>
                <w:sz w:val="24"/>
                <w:szCs w:val="24"/>
                <w:lang w:val="ro-RO"/>
              </w:rPr>
              <w:t>C</w:t>
            </w:r>
            <w:r w:rsidR="000E30D2">
              <w:rPr>
                <w:rFonts w:asciiTheme="majorHAnsi" w:eastAsia="Times New Roman" w:hAnsiTheme="majorHAnsi" w:cstheme="majorHAnsi"/>
                <w:bCs/>
                <w:sz w:val="24"/>
                <w:szCs w:val="24"/>
                <w:lang w:val="ro-RO"/>
              </w:rPr>
              <w:t>onsiliului raional</w:t>
            </w:r>
            <w:r w:rsidRPr="00536E00">
              <w:rPr>
                <w:rFonts w:asciiTheme="majorHAnsi" w:eastAsia="Times New Roman" w:hAnsiTheme="majorHAnsi" w:cstheme="majorHAnsi"/>
                <w:bCs/>
                <w:sz w:val="24"/>
                <w:szCs w:val="24"/>
                <w:lang w:val="ro-RO"/>
              </w:rPr>
              <w:t xml:space="preserve"> din 23.12.2021 </w:t>
            </w:r>
            <w:r>
              <w:rPr>
                <w:rFonts w:asciiTheme="majorHAnsi" w:eastAsia="Times New Roman" w:hAnsiTheme="majorHAnsi" w:cstheme="majorHAnsi"/>
                <w:bCs/>
                <w:sz w:val="24"/>
                <w:szCs w:val="24"/>
                <w:lang w:val="ro-RO"/>
              </w:rPr>
              <w:t>s-a</w:t>
            </w:r>
            <w:r w:rsidR="000E30D2">
              <w:rPr>
                <w:rFonts w:asciiTheme="majorHAnsi" w:eastAsia="Times New Roman" w:hAnsiTheme="majorHAnsi" w:cstheme="majorHAnsi"/>
                <w:bCs/>
                <w:sz w:val="24"/>
                <w:szCs w:val="24"/>
                <w:lang w:val="ro-RO"/>
              </w:rPr>
              <w:t xml:space="preserve">u </w:t>
            </w:r>
            <w:r>
              <w:rPr>
                <w:rFonts w:asciiTheme="majorHAnsi" w:eastAsia="Times New Roman" w:hAnsiTheme="majorHAnsi" w:cstheme="majorHAnsi"/>
                <w:bCs/>
                <w:sz w:val="24"/>
                <w:szCs w:val="24"/>
                <w:lang w:val="ro-RO"/>
              </w:rPr>
              <w:t xml:space="preserve"> examinat remedierea deficiențelor constatate ș</w:t>
            </w:r>
            <w:r w:rsidRPr="00536E00">
              <w:rPr>
                <w:rFonts w:asciiTheme="majorHAnsi" w:eastAsia="Times New Roman" w:hAnsiTheme="majorHAnsi" w:cstheme="majorHAnsi"/>
                <w:bCs/>
                <w:sz w:val="24"/>
                <w:szCs w:val="24"/>
                <w:lang w:val="ro-RO"/>
              </w:rPr>
              <w:t>i implementarea recomandărilor</w:t>
            </w:r>
            <w:r>
              <w:rPr>
                <w:rFonts w:asciiTheme="majorHAnsi" w:eastAsia="Times New Roman" w:hAnsiTheme="majorHAnsi" w:cstheme="majorHAnsi"/>
                <w:bCs/>
                <w:sz w:val="24"/>
                <w:szCs w:val="24"/>
                <w:lang w:val="ro-RO"/>
              </w:rPr>
              <w:t xml:space="preserve"> expuse î</w:t>
            </w:r>
            <w:r w:rsidRPr="00536E00">
              <w:rPr>
                <w:rFonts w:asciiTheme="majorHAnsi" w:eastAsia="Times New Roman" w:hAnsiTheme="majorHAnsi" w:cstheme="majorHAnsi"/>
                <w:bCs/>
                <w:sz w:val="24"/>
                <w:szCs w:val="24"/>
                <w:lang w:val="ro-RO"/>
              </w:rPr>
              <w:t>n Raportul de audit</w:t>
            </w:r>
            <w:r>
              <w:rPr>
                <w:rFonts w:asciiTheme="majorHAnsi" w:eastAsia="Times New Roman" w:hAnsiTheme="majorHAnsi" w:cstheme="majorHAnsi"/>
                <w:bCs/>
                <w:sz w:val="24"/>
                <w:szCs w:val="24"/>
                <w:lang w:val="ro-RO"/>
              </w:rPr>
              <w:t>.</w:t>
            </w:r>
          </w:p>
          <w:p w14:paraId="7DC48F0E" w14:textId="751273A3" w:rsidR="008B0DCE" w:rsidRDefault="008B0DCE" w:rsidP="001E0489">
            <w:pPr>
              <w:tabs>
                <w:tab w:val="left" w:pos="7338"/>
              </w:tabs>
              <w:spacing w:line="276" w:lineRule="auto"/>
              <w:jc w:val="both"/>
              <w:rPr>
                <w:rFonts w:asciiTheme="majorHAnsi" w:eastAsia="Times New Roman" w:hAnsiTheme="majorHAnsi" w:cstheme="majorHAnsi"/>
                <w:bCs/>
                <w:sz w:val="24"/>
                <w:szCs w:val="24"/>
                <w:lang w:val="ro-RO"/>
              </w:rPr>
            </w:pPr>
            <w:r w:rsidRPr="008B0DCE">
              <w:rPr>
                <w:rFonts w:asciiTheme="majorHAnsi" w:eastAsia="Times New Roman" w:hAnsiTheme="majorHAnsi" w:cstheme="majorHAnsi"/>
                <w:b/>
                <w:bCs/>
                <w:sz w:val="24"/>
                <w:szCs w:val="24"/>
                <w:lang w:val="ro-RO"/>
              </w:rPr>
              <w:t>CR Sîngerei:</w:t>
            </w:r>
            <w:r>
              <w:rPr>
                <w:rFonts w:asciiTheme="majorHAnsi" w:eastAsia="Times New Roman" w:hAnsiTheme="majorHAnsi" w:cstheme="majorHAnsi"/>
                <w:bCs/>
                <w:sz w:val="24"/>
                <w:szCs w:val="24"/>
                <w:lang w:val="ro-RO"/>
              </w:rPr>
              <w:t xml:space="preserve"> </w:t>
            </w:r>
            <w:r w:rsidR="000E30D2">
              <w:rPr>
                <w:rFonts w:asciiTheme="majorHAnsi" w:eastAsia="Times New Roman" w:hAnsiTheme="majorHAnsi" w:cstheme="majorHAnsi"/>
                <w:bCs/>
                <w:sz w:val="24"/>
                <w:szCs w:val="24"/>
                <w:lang w:val="ro-RO"/>
              </w:rPr>
              <w:t>Î</w:t>
            </w:r>
            <w:r w:rsidRPr="008B0DCE">
              <w:rPr>
                <w:rFonts w:asciiTheme="majorHAnsi" w:eastAsia="Times New Roman" w:hAnsiTheme="majorHAnsi" w:cstheme="majorHAnsi"/>
                <w:bCs/>
                <w:sz w:val="24"/>
                <w:szCs w:val="24"/>
                <w:lang w:val="ro-RO"/>
              </w:rPr>
              <w:t>n cadrul ședinței Consiliului raional din 31.03.2022</w:t>
            </w:r>
            <w:r w:rsidR="000E30D2">
              <w:rPr>
                <w:rFonts w:asciiTheme="majorHAnsi" w:eastAsia="Times New Roman" w:hAnsiTheme="majorHAnsi" w:cstheme="majorHAnsi"/>
                <w:bCs/>
                <w:sz w:val="24"/>
                <w:szCs w:val="24"/>
                <w:lang w:val="ro-RO"/>
              </w:rPr>
              <w:t xml:space="preserve"> </w:t>
            </w:r>
            <w:r w:rsidRPr="008B0DCE">
              <w:rPr>
                <w:rFonts w:asciiTheme="majorHAnsi" w:eastAsia="Times New Roman" w:hAnsiTheme="majorHAnsi" w:cstheme="majorHAnsi"/>
                <w:bCs/>
                <w:sz w:val="24"/>
                <w:szCs w:val="24"/>
                <w:lang w:val="ro-RO"/>
              </w:rPr>
              <w:t xml:space="preserve"> a fost aprobat</w:t>
            </w:r>
            <w:r w:rsidR="000E30D2">
              <w:rPr>
                <w:rFonts w:asciiTheme="majorHAnsi" w:eastAsia="Times New Roman" w:hAnsiTheme="majorHAnsi" w:cstheme="majorHAnsi"/>
                <w:bCs/>
                <w:sz w:val="24"/>
                <w:szCs w:val="24"/>
                <w:lang w:val="ro-RO"/>
              </w:rPr>
              <w:t>ă</w:t>
            </w:r>
            <w:r w:rsidRPr="008B0DCE">
              <w:rPr>
                <w:rFonts w:asciiTheme="majorHAnsi" w:eastAsia="Times New Roman" w:hAnsiTheme="majorHAnsi" w:cstheme="majorHAnsi"/>
                <w:bCs/>
                <w:sz w:val="24"/>
                <w:szCs w:val="24"/>
                <w:lang w:val="ro-RO"/>
              </w:rPr>
              <w:t xml:space="preserve"> Decizia nr. 1/28 </w:t>
            </w:r>
            <w:r w:rsidR="000E30D2">
              <w:rPr>
                <w:rFonts w:asciiTheme="majorHAnsi" w:eastAsia="Times New Roman" w:hAnsiTheme="majorHAnsi" w:cstheme="majorHAnsi"/>
                <w:bCs/>
                <w:sz w:val="24"/>
                <w:szCs w:val="24"/>
                <w:lang w:val="ro-RO"/>
              </w:rPr>
              <w:t>„</w:t>
            </w:r>
            <w:r w:rsidRPr="008B0DCE">
              <w:rPr>
                <w:rFonts w:asciiTheme="majorHAnsi" w:eastAsia="Times New Roman" w:hAnsiTheme="majorHAnsi" w:cstheme="majorHAnsi"/>
                <w:bCs/>
                <w:sz w:val="24"/>
                <w:szCs w:val="24"/>
                <w:lang w:val="ro-RO"/>
              </w:rPr>
              <w:t xml:space="preserve">Cu privire la implementarea recomandărilor </w:t>
            </w:r>
            <w:r w:rsidR="000E30D2">
              <w:rPr>
                <w:rFonts w:asciiTheme="majorHAnsi" w:eastAsia="Times New Roman" w:hAnsiTheme="majorHAnsi" w:cstheme="majorHAnsi"/>
                <w:bCs/>
                <w:sz w:val="24"/>
                <w:szCs w:val="24"/>
                <w:lang w:val="ro-RO"/>
              </w:rPr>
              <w:t xml:space="preserve">aprobate prin </w:t>
            </w:r>
            <w:r>
              <w:rPr>
                <w:rFonts w:asciiTheme="majorHAnsi" w:eastAsia="Times New Roman" w:hAnsiTheme="majorHAnsi" w:cstheme="majorHAnsi"/>
                <w:bCs/>
                <w:sz w:val="24"/>
                <w:szCs w:val="24"/>
                <w:lang w:val="ro-RO"/>
              </w:rPr>
              <w:t>Hotărâr</w:t>
            </w:r>
            <w:r w:rsidR="000E30D2">
              <w:rPr>
                <w:rFonts w:asciiTheme="majorHAnsi" w:eastAsia="Times New Roman" w:hAnsiTheme="majorHAnsi" w:cstheme="majorHAnsi"/>
                <w:bCs/>
                <w:sz w:val="24"/>
                <w:szCs w:val="24"/>
                <w:lang w:val="ro-RO"/>
              </w:rPr>
              <w:t>ea</w:t>
            </w:r>
            <w:r w:rsidRPr="008B0DCE">
              <w:rPr>
                <w:rFonts w:asciiTheme="majorHAnsi" w:eastAsia="Times New Roman" w:hAnsiTheme="majorHAnsi" w:cstheme="majorHAnsi"/>
                <w:bCs/>
                <w:sz w:val="24"/>
                <w:szCs w:val="24"/>
                <w:lang w:val="ro-RO"/>
              </w:rPr>
              <w:t xml:space="preserve"> Curții de Conturi nr. 36 din 16.07.2021”</w:t>
            </w:r>
            <w:r>
              <w:rPr>
                <w:rFonts w:asciiTheme="majorHAnsi" w:eastAsia="Times New Roman" w:hAnsiTheme="majorHAnsi" w:cstheme="majorHAnsi"/>
                <w:bCs/>
                <w:sz w:val="24"/>
                <w:szCs w:val="24"/>
                <w:lang w:val="ro-RO"/>
              </w:rPr>
              <w:t>.</w:t>
            </w:r>
          </w:p>
          <w:p w14:paraId="78B11188" w14:textId="5DF336DB" w:rsidR="008B0DCE" w:rsidRPr="00A240E9" w:rsidRDefault="00477879" w:rsidP="001E0489">
            <w:pPr>
              <w:tabs>
                <w:tab w:val="left" w:pos="7338"/>
              </w:tabs>
              <w:spacing w:line="276" w:lineRule="auto"/>
              <w:jc w:val="both"/>
              <w:rPr>
                <w:rFonts w:asciiTheme="majorHAnsi" w:eastAsia="Times New Roman" w:hAnsiTheme="majorHAnsi" w:cstheme="majorHAnsi"/>
                <w:bCs/>
                <w:sz w:val="24"/>
                <w:szCs w:val="24"/>
                <w:lang w:val="ro-RO"/>
              </w:rPr>
            </w:pPr>
            <w:r w:rsidRPr="00477879">
              <w:rPr>
                <w:rFonts w:asciiTheme="majorHAnsi" w:eastAsia="Times New Roman" w:hAnsiTheme="majorHAnsi" w:cstheme="majorHAnsi"/>
                <w:b/>
                <w:bCs/>
                <w:sz w:val="24"/>
                <w:szCs w:val="24"/>
                <w:lang w:val="ro-RO"/>
              </w:rPr>
              <w:t>CR Soroca:</w:t>
            </w:r>
            <w:r w:rsidR="004810B5">
              <w:rPr>
                <w:rFonts w:asciiTheme="majorHAnsi" w:eastAsia="Times New Roman" w:hAnsiTheme="majorHAnsi" w:cstheme="majorHAnsi"/>
                <w:bCs/>
                <w:sz w:val="24"/>
                <w:szCs w:val="24"/>
                <w:lang w:val="ro-RO"/>
              </w:rPr>
              <w:t xml:space="preserve"> </w:t>
            </w:r>
            <w:r w:rsidR="000E30D2">
              <w:rPr>
                <w:rFonts w:asciiTheme="majorHAnsi" w:eastAsia="Times New Roman" w:hAnsiTheme="majorHAnsi" w:cstheme="majorHAnsi"/>
                <w:bCs/>
                <w:sz w:val="24"/>
                <w:szCs w:val="24"/>
                <w:lang w:val="ro-RO"/>
              </w:rPr>
              <w:t>La</w:t>
            </w:r>
            <w:r w:rsidRPr="00477879">
              <w:rPr>
                <w:rFonts w:asciiTheme="majorHAnsi" w:eastAsia="Times New Roman" w:hAnsiTheme="majorHAnsi" w:cstheme="majorHAnsi"/>
                <w:bCs/>
                <w:sz w:val="24"/>
                <w:szCs w:val="24"/>
                <w:lang w:val="ro-RO"/>
              </w:rPr>
              <w:t xml:space="preserve"> ședința CR Soroca din 04.11.2021 a fost aprobat </w:t>
            </w:r>
            <w:r w:rsidR="000E30D2">
              <w:rPr>
                <w:rFonts w:asciiTheme="majorHAnsi" w:eastAsia="Times New Roman" w:hAnsiTheme="majorHAnsi" w:cstheme="majorHAnsi"/>
                <w:bCs/>
                <w:sz w:val="24"/>
                <w:szCs w:val="24"/>
                <w:lang w:val="ro-RO"/>
              </w:rPr>
              <w:t>P</w:t>
            </w:r>
            <w:r w:rsidRPr="00477879">
              <w:rPr>
                <w:rFonts w:asciiTheme="majorHAnsi" w:eastAsia="Times New Roman" w:hAnsiTheme="majorHAnsi" w:cstheme="majorHAnsi"/>
                <w:bCs/>
                <w:sz w:val="24"/>
                <w:szCs w:val="24"/>
                <w:lang w:val="ro-RO"/>
              </w:rPr>
              <w:t>lanul de acțiuni pentru remedierea deficiențelor constatate în rezultatul auditului.</w:t>
            </w:r>
          </w:p>
        </w:tc>
      </w:tr>
      <w:tr w:rsidR="00CE0D8A" w:rsidRPr="00B305AA" w14:paraId="716180FF" w14:textId="77777777" w:rsidTr="004551D5">
        <w:tc>
          <w:tcPr>
            <w:tcW w:w="9777" w:type="dxa"/>
            <w:gridSpan w:val="2"/>
          </w:tcPr>
          <w:p w14:paraId="1363A945" w14:textId="75219F41" w:rsidR="00CE0D8A" w:rsidRPr="00325E9F" w:rsidRDefault="00CE0D8A" w:rsidP="001E0489">
            <w:pPr>
              <w:spacing w:line="276" w:lineRule="auto"/>
              <w:jc w:val="both"/>
              <w:rPr>
                <w:rFonts w:asciiTheme="majorHAnsi" w:eastAsia="Times New Roman" w:hAnsiTheme="majorHAnsi" w:cstheme="majorHAnsi"/>
                <w:b/>
                <w:sz w:val="24"/>
                <w:lang w:val="ro-RO"/>
              </w:rPr>
            </w:pPr>
            <w:r w:rsidRPr="00A8509C">
              <w:rPr>
                <w:rFonts w:asciiTheme="majorHAnsi" w:eastAsia="Times New Roman" w:hAnsiTheme="majorHAnsi" w:cstheme="majorHAnsi"/>
                <w:b/>
                <w:sz w:val="24"/>
                <w:lang w:val="ro-RO"/>
              </w:rPr>
              <w:t>Efectul măsurilor întreprinse</w:t>
            </w:r>
            <w:r w:rsidR="00AF2EEC">
              <w:rPr>
                <w:rFonts w:asciiTheme="majorHAnsi" w:eastAsia="Times New Roman" w:hAnsiTheme="majorHAnsi" w:cstheme="majorHAnsi"/>
                <w:b/>
                <w:sz w:val="24"/>
                <w:lang w:val="ro-RO"/>
              </w:rPr>
              <w:t>:</w:t>
            </w:r>
            <w:r w:rsidR="003C02FA">
              <w:t xml:space="preserve"> </w:t>
            </w:r>
            <w:r w:rsidR="003C02FA" w:rsidRPr="003C02FA">
              <w:rPr>
                <w:rFonts w:asciiTheme="majorHAnsi" w:eastAsia="Times New Roman" w:hAnsiTheme="majorHAnsi" w:cstheme="majorHAnsi"/>
                <w:sz w:val="24"/>
                <w:lang w:val="ro-RO"/>
              </w:rPr>
              <w:t>Insuficiența măsurilor întreprinse de către entitățile vizate în Raportul de audit a condiționat nivelul modest de implementare a recomandărilor înaintate de auditul prece</w:t>
            </w:r>
            <w:r w:rsidR="002807A5">
              <w:rPr>
                <w:rFonts w:asciiTheme="majorHAnsi" w:eastAsia="Times New Roman" w:hAnsiTheme="majorHAnsi" w:cstheme="majorHAnsi"/>
                <w:sz w:val="24"/>
                <w:lang w:val="ro-RO"/>
              </w:rPr>
              <w:t>dent. Astfel, din totalul</w:t>
            </w:r>
            <w:r w:rsidR="003C02FA" w:rsidRPr="003C02FA">
              <w:rPr>
                <w:rFonts w:asciiTheme="majorHAnsi" w:eastAsia="Times New Roman" w:hAnsiTheme="majorHAnsi" w:cstheme="majorHAnsi"/>
                <w:sz w:val="24"/>
                <w:lang w:val="ro-RO"/>
              </w:rPr>
              <w:t xml:space="preserve"> de </w:t>
            </w:r>
            <w:r w:rsidR="002807A5">
              <w:rPr>
                <w:rFonts w:asciiTheme="majorHAnsi" w:eastAsia="Times New Roman" w:hAnsiTheme="majorHAnsi" w:cstheme="majorHAnsi"/>
                <w:sz w:val="24"/>
                <w:lang w:val="ro-RO"/>
              </w:rPr>
              <w:t xml:space="preserve">29 </w:t>
            </w:r>
            <w:r w:rsidR="00E16783">
              <w:rPr>
                <w:rFonts w:asciiTheme="majorHAnsi" w:eastAsia="Times New Roman" w:hAnsiTheme="majorHAnsi" w:cstheme="majorHAnsi"/>
                <w:sz w:val="24"/>
                <w:lang w:val="ro-RO"/>
              </w:rPr>
              <w:t xml:space="preserve">de </w:t>
            </w:r>
            <w:r w:rsidR="003C02FA" w:rsidRPr="003C02FA">
              <w:rPr>
                <w:rFonts w:asciiTheme="majorHAnsi" w:eastAsia="Times New Roman" w:hAnsiTheme="majorHAnsi" w:cstheme="majorHAnsi"/>
                <w:sz w:val="24"/>
                <w:lang w:val="ro-RO"/>
              </w:rPr>
              <w:t xml:space="preserve">recomandări ale auditului precedent, </w:t>
            </w:r>
            <w:r w:rsidR="002807A5" w:rsidRPr="002807A5">
              <w:rPr>
                <w:rFonts w:asciiTheme="majorHAnsi" w:eastAsia="Times New Roman" w:hAnsiTheme="majorHAnsi" w:cstheme="majorHAnsi"/>
                <w:sz w:val="24"/>
                <w:lang w:val="ro-RO"/>
              </w:rPr>
              <w:t>au fost implementate integral 8 recomandări</w:t>
            </w:r>
            <w:r w:rsidR="005551B8" w:rsidRPr="002807A5">
              <w:rPr>
                <w:rFonts w:asciiTheme="majorHAnsi" w:eastAsia="Times New Roman" w:hAnsiTheme="majorHAnsi" w:cstheme="majorHAnsi"/>
                <w:sz w:val="24"/>
                <w:lang w:val="ro-RO"/>
              </w:rPr>
              <w:t>(27,6%)</w:t>
            </w:r>
            <w:r w:rsidR="002807A5" w:rsidRPr="002807A5">
              <w:rPr>
                <w:rFonts w:asciiTheme="majorHAnsi" w:eastAsia="Times New Roman" w:hAnsiTheme="majorHAnsi" w:cstheme="majorHAnsi"/>
                <w:sz w:val="24"/>
                <w:lang w:val="ro-RO"/>
              </w:rPr>
              <w:t>, parțial implementate – 9</w:t>
            </w:r>
            <w:r w:rsidR="005551B8">
              <w:rPr>
                <w:rFonts w:asciiTheme="majorHAnsi" w:eastAsia="Times New Roman" w:hAnsiTheme="majorHAnsi" w:cstheme="majorHAnsi"/>
                <w:sz w:val="24"/>
                <w:lang w:val="ro-RO"/>
              </w:rPr>
              <w:t xml:space="preserve"> recomandări</w:t>
            </w:r>
            <w:r w:rsidR="002807A5" w:rsidRPr="002807A5">
              <w:rPr>
                <w:rFonts w:asciiTheme="majorHAnsi" w:eastAsia="Times New Roman" w:hAnsiTheme="majorHAnsi" w:cstheme="majorHAnsi"/>
                <w:sz w:val="24"/>
                <w:lang w:val="ro-RO"/>
              </w:rPr>
              <w:t xml:space="preserve"> (31%), şi neimplementate – 12 </w:t>
            </w:r>
            <w:r w:rsidR="005551B8">
              <w:rPr>
                <w:rFonts w:asciiTheme="majorHAnsi" w:eastAsia="Times New Roman" w:hAnsiTheme="majorHAnsi" w:cstheme="majorHAnsi"/>
                <w:sz w:val="24"/>
                <w:lang w:val="ro-RO"/>
              </w:rPr>
              <w:t xml:space="preserve">recomandări </w:t>
            </w:r>
            <w:r w:rsidR="002807A5" w:rsidRPr="002807A5">
              <w:rPr>
                <w:rFonts w:asciiTheme="majorHAnsi" w:eastAsia="Times New Roman" w:hAnsiTheme="majorHAnsi" w:cstheme="majorHAnsi"/>
                <w:sz w:val="24"/>
                <w:lang w:val="ro-RO"/>
              </w:rPr>
              <w:t>(41,4%).</w:t>
            </w:r>
          </w:p>
        </w:tc>
      </w:tr>
      <w:tr w:rsidR="00CE0D8A" w:rsidRPr="00DC6912" w14:paraId="187A209D" w14:textId="77777777" w:rsidTr="004551D5">
        <w:tc>
          <w:tcPr>
            <w:tcW w:w="9777" w:type="dxa"/>
            <w:gridSpan w:val="2"/>
          </w:tcPr>
          <w:p w14:paraId="449EBB09" w14:textId="568C6532" w:rsidR="00CE0D8A" w:rsidRPr="003C02FA" w:rsidRDefault="00CE0D8A" w:rsidP="00562DBB">
            <w:pPr>
              <w:spacing w:line="276" w:lineRule="auto"/>
              <w:jc w:val="both"/>
              <w:rPr>
                <w:rFonts w:asciiTheme="majorHAnsi" w:eastAsia="Times New Roman" w:hAnsiTheme="majorHAnsi" w:cstheme="majorHAnsi"/>
                <w:b/>
                <w:bCs/>
                <w:i/>
                <w:sz w:val="24"/>
                <w:szCs w:val="24"/>
                <w:lang w:val="ro-MD"/>
              </w:rPr>
            </w:pPr>
            <w:r w:rsidRPr="00D657EE">
              <w:rPr>
                <w:rFonts w:asciiTheme="majorHAnsi" w:eastAsia="Times New Roman" w:hAnsiTheme="majorHAnsi" w:cstheme="majorHAnsi"/>
                <w:b/>
                <w:sz w:val="24"/>
                <w:lang w:val="ro-RO"/>
              </w:rPr>
              <w:t>Gradul</w:t>
            </w:r>
            <w:r>
              <w:rPr>
                <w:rFonts w:asciiTheme="majorHAnsi" w:eastAsia="Times New Roman" w:hAnsiTheme="majorHAnsi" w:cstheme="majorHAnsi"/>
                <w:b/>
                <w:sz w:val="24"/>
                <w:lang w:val="ro-RO"/>
              </w:rPr>
              <w:t xml:space="preserve"> de implementare a recomandării</w:t>
            </w:r>
            <w:r w:rsidR="00AF2EEC">
              <w:rPr>
                <w:rFonts w:asciiTheme="majorHAnsi" w:eastAsia="Times New Roman" w:hAnsiTheme="majorHAnsi" w:cstheme="majorHAnsi"/>
                <w:b/>
                <w:sz w:val="24"/>
                <w:lang w:val="ro-RO"/>
              </w:rPr>
              <w:t>:</w:t>
            </w:r>
            <w:r>
              <w:rPr>
                <w:rFonts w:asciiTheme="majorHAnsi" w:eastAsia="Times New Roman" w:hAnsiTheme="majorHAnsi" w:cstheme="majorHAnsi"/>
                <w:b/>
                <w:sz w:val="24"/>
                <w:lang w:val="ro-RO"/>
              </w:rPr>
              <w:t xml:space="preserve"> </w:t>
            </w:r>
            <w:r w:rsidR="003C02FA" w:rsidRPr="003C02FA">
              <w:rPr>
                <w:rFonts w:asciiTheme="majorHAnsi" w:eastAsia="Times New Roman" w:hAnsiTheme="majorHAnsi" w:cstheme="majorHAnsi"/>
                <w:sz w:val="24"/>
                <w:lang w:val="ro-MD"/>
              </w:rPr>
              <w:t xml:space="preserve">Reieșind din informația prezentată, auditul constată </w:t>
            </w:r>
            <w:r w:rsidR="003C02FA" w:rsidRPr="003C02FA">
              <w:rPr>
                <w:rFonts w:asciiTheme="majorHAnsi" w:eastAsia="Times New Roman" w:hAnsiTheme="majorHAnsi" w:cstheme="majorHAnsi"/>
                <w:b/>
                <w:sz w:val="24"/>
                <w:lang w:val="ro-MD"/>
              </w:rPr>
              <w:t>implementarea</w:t>
            </w:r>
            <w:r w:rsidR="00CF149C">
              <w:rPr>
                <w:rFonts w:asciiTheme="majorHAnsi" w:eastAsia="Times New Roman" w:hAnsiTheme="majorHAnsi" w:cstheme="majorHAnsi"/>
                <w:b/>
                <w:sz w:val="24"/>
                <w:lang w:val="ro-MD"/>
              </w:rPr>
              <w:t xml:space="preserve"> parțială </w:t>
            </w:r>
            <w:r w:rsidR="00CF149C" w:rsidRPr="000B3890">
              <w:rPr>
                <w:rFonts w:asciiTheme="majorHAnsi" w:eastAsia="Times New Roman" w:hAnsiTheme="majorHAnsi" w:cstheme="majorHAnsi"/>
                <w:sz w:val="24"/>
                <w:lang w:val="ro-MD"/>
              </w:rPr>
              <w:t>a</w:t>
            </w:r>
            <w:r w:rsidR="003C02FA" w:rsidRPr="000E30D2">
              <w:rPr>
                <w:rFonts w:asciiTheme="majorHAnsi" w:eastAsia="Times New Roman" w:hAnsiTheme="majorHAnsi" w:cstheme="majorHAnsi"/>
                <w:sz w:val="24"/>
                <w:lang w:val="ro-MD"/>
              </w:rPr>
              <w:t xml:space="preserve"> </w:t>
            </w:r>
            <w:r w:rsidR="003C02FA" w:rsidRPr="003C02FA">
              <w:rPr>
                <w:rFonts w:asciiTheme="majorHAnsi" w:eastAsia="Times New Roman" w:hAnsiTheme="majorHAnsi" w:cstheme="majorHAnsi"/>
                <w:sz w:val="24"/>
                <w:lang w:val="ro-MD"/>
              </w:rPr>
              <w:t>recomandării</w:t>
            </w:r>
            <w:r w:rsidR="00CF149C">
              <w:rPr>
                <w:rFonts w:asciiTheme="majorHAnsi" w:eastAsia="Times New Roman" w:hAnsiTheme="majorHAnsi" w:cstheme="majorHAnsi"/>
                <w:sz w:val="24"/>
                <w:lang w:val="ro-MD"/>
              </w:rPr>
              <w:t xml:space="preserve"> la </w:t>
            </w:r>
            <w:r w:rsidR="00267608">
              <w:rPr>
                <w:rFonts w:asciiTheme="majorHAnsi" w:eastAsia="Times New Roman" w:hAnsiTheme="majorHAnsi" w:cstheme="majorHAnsi"/>
                <w:b/>
                <w:sz w:val="24"/>
                <w:lang w:val="ro-MD"/>
              </w:rPr>
              <w:t>5</w:t>
            </w:r>
            <w:r w:rsidR="00CF149C" w:rsidRPr="00CF149C">
              <w:rPr>
                <w:rFonts w:asciiTheme="majorHAnsi" w:eastAsia="Times New Roman" w:hAnsiTheme="majorHAnsi" w:cstheme="majorHAnsi"/>
                <w:b/>
                <w:sz w:val="24"/>
                <w:lang w:val="ro-MD"/>
              </w:rPr>
              <w:t xml:space="preserve"> APL</w:t>
            </w:r>
            <w:r w:rsidR="00267608">
              <w:rPr>
                <w:rStyle w:val="a7"/>
                <w:rFonts w:asciiTheme="majorHAnsi" w:eastAsia="Times New Roman" w:hAnsiTheme="majorHAnsi" w:cstheme="majorHAnsi"/>
                <w:b/>
                <w:sz w:val="24"/>
                <w:lang w:val="ro-MD"/>
              </w:rPr>
              <w:footnoteReference w:id="19"/>
            </w:r>
            <w:r w:rsidR="00CF149C" w:rsidRPr="00CF149C">
              <w:rPr>
                <w:rFonts w:asciiTheme="majorHAnsi" w:eastAsia="Times New Roman" w:hAnsiTheme="majorHAnsi" w:cstheme="majorHAnsi"/>
                <w:b/>
                <w:sz w:val="24"/>
                <w:lang w:val="ro-MD"/>
              </w:rPr>
              <w:t xml:space="preserve"> </w:t>
            </w:r>
            <w:r w:rsidR="00267608">
              <w:rPr>
                <w:rFonts w:asciiTheme="majorHAnsi" w:eastAsia="Times New Roman" w:hAnsiTheme="majorHAnsi" w:cstheme="majorHAnsi"/>
                <w:sz w:val="24"/>
                <w:lang w:val="ro-MD"/>
              </w:rPr>
              <w:t xml:space="preserve">și </w:t>
            </w:r>
            <w:r w:rsidR="00267608" w:rsidRPr="00267608">
              <w:rPr>
                <w:rFonts w:asciiTheme="majorHAnsi" w:eastAsia="Times New Roman" w:hAnsiTheme="majorHAnsi" w:cstheme="majorHAnsi"/>
                <w:b/>
                <w:sz w:val="24"/>
                <w:lang w:val="ro-MD"/>
              </w:rPr>
              <w:t>neimplementată</w:t>
            </w:r>
            <w:r w:rsidR="00267608">
              <w:rPr>
                <w:rFonts w:asciiTheme="majorHAnsi" w:eastAsia="Times New Roman" w:hAnsiTheme="majorHAnsi" w:cstheme="majorHAnsi"/>
                <w:sz w:val="24"/>
                <w:lang w:val="ro-MD"/>
              </w:rPr>
              <w:t xml:space="preserve"> </w:t>
            </w:r>
            <w:r w:rsidR="000E30D2">
              <w:rPr>
                <w:rFonts w:asciiTheme="majorHAnsi" w:eastAsia="Times New Roman" w:hAnsiTheme="majorHAnsi" w:cstheme="majorHAnsi"/>
                <w:sz w:val="24"/>
                <w:lang w:val="ro-MD"/>
              </w:rPr>
              <w:t xml:space="preserve">- </w:t>
            </w:r>
            <w:r w:rsidR="00267608">
              <w:rPr>
                <w:rFonts w:asciiTheme="majorHAnsi" w:eastAsia="Times New Roman" w:hAnsiTheme="majorHAnsi" w:cstheme="majorHAnsi"/>
                <w:sz w:val="24"/>
                <w:lang w:val="ro-MD"/>
              </w:rPr>
              <w:t>la CR Sîngerei.</w:t>
            </w:r>
          </w:p>
        </w:tc>
      </w:tr>
    </w:tbl>
    <w:p w14:paraId="2041E06F" w14:textId="77777777" w:rsidR="00CE0D8A" w:rsidRDefault="00CE0D8A" w:rsidP="00085084"/>
    <w:p w14:paraId="5A84DECC" w14:textId="156A33E6" w:rsidR="004C4095" w:rsidRDefault="00B9024E" w:rsidP="004275A6">
      <w:pPr>
        <w:spacing w:after="0" w:line="276" w:lineRule="auto"/>
        <w:jc w:val="both"/>
        <w:rPr>
          <w:rFonts w:asciiTheme="majorHAnsi" w:hAnsiTheme="majorHAnsi"/>
          <w:b/>
          <w:sz w:val="24"/>
          <w:lang w:val="ro-MD"/>
        </w:rPr>
      </w:pPr>
      <w:r w:rsidRPr="008D05CF">
        <w:rPr>
          <w:rFonts w:asciiTheme="majorHAnsi" w:hAnsiTheme="majorHAnsi"/>
          <w:b/>
          <w:sz w:val="24"/>
          <w:lang w:val="ro-MD"/>
        </w:rPr>
        <w:t>4</w:t>
      </w:r>
      <w:r w:rsidR="00145E20" w:rsidRPr="008D05CF">
        <w:rPr>
          <w:rFonts w:asciiTheme="majorHAnsi" w:hAnsiTheme="majorHAnsi"/>
          <w:b/>
          <w:sz w:val="24"/>
          <w:lang w:val="ro-MD"/>
        </w:rPr>
        <w:t>.1</w:t>
      </w:r>
      <w:r w:rsidR="00921D9A" w:rsidRPr="008D05CF">
        <w:rPr>
          <w:rFonts w:asciiTheme="majorHAnsi" w:hAnsiTheme="majorHAnsi"/>
          <w:b/>
          <w:sz w:val="24"/>
          <w:lang w:val="ro-MD"/>
        </w:rPr>
        <w:t>.</w:t>
      </w:r>
      <w:r w:rsidRPr="008D05CF">
        <w:rPr>
          <w:rFonts w:asciiTheme="majorHAnsi" w:hAnsiTheme="majorHAnsi"/>
          <w:b/>
          <w:sz w:val="24"/>
          <w:lang w:val="ro-MD"/>
        </w:rPr>
        <w:t>12</w:t>
      </w:r>
      <w:r w:rsidR="00145E20" w:rsidRPr="008D05CF">
        <w:rPr>
          <w:rFonts w:asciiTheme="majorHAnsi" w:hAnsiTheme="majorHAnsi"/>
          <w:b/>
          <w:sz w:val="24"/>
          <w:lang w:val="ro-MD"/>
        </w:rPr>
        <w:t>.</w:t>
      </w:r>
      <w:r w:rsidR="00921D9A" w:rsidRPr="008D05CF">
        <w:rPr>
          <w:rFonts w:asciiTheme="majorHAnsi" w:hAnsiTheme="majorHAnsi"/>
          <w:b/>
          <w:sz w:val="24"/>
          <w:lang w:val="ro-MD"/>
        </w:rPr>
        <w:t xml:space="preserve"> Descrierea constatărilor de audit precedente</w:t>
      </w:r>
      <w:r w:rsidR="00811019" w:rsidRPr="008D05CF">
        <w:rPr>
          <w:rFonts w:asciiTheme="majorHAnsi" w:hAnsiTheme="majorHAnsi"/>
          <w:b/>
          <w:sz w:val="24"/>
          <w:lang w:val="ro-MD"/>
        </w:rPr>
        <w:t xml:space="preserve"> cu</w:t>
      </w:r>
      <w:r w:rsidR="00811019">
        <w:rPr>
          <w:rFonts w:asciiTheme="majorHAnsi" w:hAnsiTheme="majorHAnsi"/>
          <w:b/>
          <w:sz w:val="24"/>
          <w:lang w:val="ro-MD"/>
        </w:rPr>
        <w:t xml:space="preserve"> privire la neefectuarea controlului </w:t>
      </w:r>
      <w:r w:rsidR="00E16783">
        <w:rPr>
          <w:rFonts w:asciiTheme="majorHAnsi" w:hAnsiTheme="majorHAnsi"/>
          <w:b/>
          <w:sz w:val="24"/>
          <w:lang w:val="ro-MD"/>
        </w:rPr>
        <w:t xml:space="preserve">asupra </w:t>
      </w:r>
      <w:r w:rsidR="00811019">
        <w:rPr>
          <w:rFonts w:asciiTheme="majorHAnsi" w:hAnsiTheme="majorHAnsi"/>
          <w:b/>
          <w:sz w:val="24"/>
          <w:lang w:val="ro-MD"/>
        </w:rPr>
        <w:t>volumelor lucrărilor executate la 11 obiecte din cadrul Proiectului</w:t>
      </w:r>
    </w:p>
    <w:p w14:paraId="39421B3E" w14:textId="63130FBF" w:rsidR="00053ACE" w:rsidRDefault="00053ACE" w:rsidP="004275A6">
      <w:pPr>
        <w:spacing w:after="0" w:line="276" w:lineRule="auto"/>
        <w:ind w:firstLine="567"/>
        <w:jc w:val="both"/>
        <w:rPr>
          <w:rFonts w:asciiTheme="majorHAnsi" w:hAnsiTheme="majorHAnsi"/>
          <w:sz w:val="24"/>
          <w:lang w:val="ro-MD"/>
        </w:rPr>
      </w:pPr>
      <w:r w:rsidRPr="00053ACE">
        <w:rPr>
          <w:rFonts w:asciiTheme="majorHAnsi" w:hAnsiTheme="majorHAnsi"/>
          <w:sz w:val="24"/>
          <w:lang w:val="ro-MD"/>
        </w:rPr>
        <w:t xml:space="preserve">În perioada </w:t>
      </w:r>
      <w:r w:rsidR="00E16783">
        <w:rPr>
          <w:rFonts w:asciiTheme="majorHAnsi" w:hAnsiTheme="majorHAnsi"/>
          <w:sz w:val="24"/>
          <w:lang w:val="ro-MD"/>
        </w:rPr>
        <w:t xml:space="preserve">anilor </w:t>
      </w:r>
      <w:r w:rsidRPr="00053ACE">
        <w:rPr>
          <w:rFonts w:asciiTheme="majorHAnsi" w:hAnsiTheme="majorHAnsi"/>
          <w:sz w:val="24"/>
          <w:lang w:val="ro-MD"/>
        </w:rPr>
        <w:t xml:space="preserve">2018-2019, </w:t>
      </w:r>
      <w:r>
        <w:rPr>
          <w:rFonts w:asciiTheme="majorHAnsi" w:hAnsiTheme="majorHAnsi"/>
          <w:sz w:val="24"/>
          <w:lang w:val="ro-MD"/>
        </w:rPr>
        <w:t>AST</w:t>
      </w:r>
      <w:r w:rsidRPr="00053ACE">
        <w:rPr>
          <w:rFonts w:asciiTheme="majorHAnsi" w:hAnsiTheme="majorHAnsi"/>
          <w:sz w:val="24"/>
          <w:lang w:val="ro-MD"/>
        </w:rPr>
        <w:t xml:space="preserve"> a efectuat 3 controale a</w:t>
      </w:r>
      <w:r w:rsidR="00E16783">
        <w:rPr>
          <w:rFonts w:asciiTheme="majorHAnsi" w:hAnsiTheme="majorHAnsi"/>
          <w:sz w:val="24"/>
          <w:lang w:val="ro-MD"/>
        </w:rPr>
        <w:t>supra</w:t>
      </w:r>
      <w:r w:rsidRPr="00053ACE">
        <w:rPr>
          <w:rFonts w:asciiTheme="majorHAnsi" w:hAnsiTheme="majorHAnsi"/>
          <w:sz w:val="24"/>
          <w:lang w:val="ro-MD"/>
        </w:rPr>
        <w:t xml:space="preserve"> volumelor și costurilor lucrărilor executate la obiectivele din raioanele Fălești, Ialoveni și Glodeni. Drept rezultat, au fost constatate exagerări ale volumelor de lucrări în sumă totală de 4,36 mii lei la obiectivul din raionul Glodeni.</w:t>
      </w:r>
    </w:p>
    <w:p w14:paraId="07FB6065" w14:textId="77777777" w:rsidR="007C383A" w:rsidRPr="00053ACE" w:rsidRDefault="007C383A" w:rsidP="00422095">
      <w:pPr>
        <w:spacing w:after="0" w:line="276" w:lineRule="auto"/>
        <w:ind w:firstLine="567"/>
        <w:jc w:val="both"/>
        <w:rPr>
          <w:rFonts w:asciiTheme="majorHAnsi" w:hAnsiTheme="majorHAnsi"/>
          <w:sz w:val="24"/>
          <w:lang w:val="ro-MD"/>
        </w:rPr>
      </w:pPr>
    </w:p>
    <w:tbl>
      <w:tblPr>
        <w:tblStyle w:val="TableGrid36"/>
        <w:tblW w:w="9777" w:type="dxa"/>
        <w:tblLook w:val="04A0" w:firstRow="1" w:lastRow="0" w:firstColumn="1" w:lastColumn="0" w:noHBand="0" w:noVBand="1"/>
      </w:tblPr>
      <w:tblGrid>
        <w:gridCol w:w="3397"/>
        <w:gridCol w:w="6380"/>
      </w:tblGrid>
      <w:tr w:rsidR="004C4095" w:rsidRPr="00DC6912" w14:paraId="09B8E834" w14:textId="77777777" w:rsidTr="00427B84">
        <w:trPr>
          <w:trHeight w:val="133"/>
        </w:trPr>
        <w:tc>
          <w:tcPr>
            <w:tcW w:w="3397" w:type="dxa"/>
          </w:tcPr>
          <w:p w14:paraId="381BE414" w14:textId="77777777" w:rsidR="004C4095" w:rsidRPr="00DC6912" w:rsidRDefault="004C4095"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 xml:space="preserve">Recomandarea </w:t>
            </w:r>
            <w:r w:rsidRPr="00DC6912">
              <w:rPr>
                <w:rFonts w:asciiTheme="majorHAnsi" w:eastAsiaTheme="minorHAnsi" w:hAnsiTheme="majorHAnsi" w:cstheme="majorHAnsi"/>
                <w:b/>
                <w:color w:val="2E74B5" w:themeColor="accent1" w:themeShade="BF"/>
                <w:lang w:val="ro-RO"/>
              </w:rPr>
              <w:t>auditului precedent</w:t>
            </w:r>
          </w:p>
        </w:tc>
        <w:tc>
          <w:tcPr>
            <w:tcW w:w="6380" w:type="dxa"/>
          </w:tcPr>
          <w:p w14:paraId="2109A2D7" w14:textId="77777777" w:rsidR="004C4095" w:rsidRPr="00DC6912" w:rsidRDefault="004C4095" w:rsidP="00273E45">
            <w:pPr>
              <w:jc w:val="center"/>
              <w:rPr>
                <w:rFonts w:asciiTheme="majorHAnsi" w:eastAsiaTheme="minorHAnsi" w:hAnsiTheme="majorHAnsi" w:cstheme="majorHAnsi"/>
                <w:b/>
                <w:color w:val="2E74B5" w:themeColor="accent1" w:themeShade="BF"/>
                <w:lang w:val="ro-RO"/>
              </w:rPr>
            </w:pPr>
            <w:r w:rsidRPr="00DC6912">
              <w:rPr>
                <w:rFonts w:asciiTheme="majorHAnsi" w:eastAsiaTheme="minorHAnsi" w:hAnsiTheme="majorHAnsi" w:cstheme="majorHAnsi"/>
                <w:b/>
                <w:color w:val="2E74B5" w:themeColor="accent1" w:themeShade="BF"/>
                <w:lang w:val="ro-RO"/>
              </w:rPr>
              <w:t>Acțiuni</w:t>
            </w:r>
            <w:r>
              <w:rPr>
                <w:rFonts w:asciiTheme="majorHAnsi" w:eastAsiaTheme="minorHAnsi" w:hAnsiTheme="majorHAnsi" w:cstheme="majorHAnsi"/>
                <w:b/>
                <w:color w:val="2E74B5" w:themeColor="accent1" w:themeShade="BF"/>
                <w:lang w:val="ro-RO"/>
              </w:rPr>
              <w:t>le</w:t>
            </w:r>
            <w:r w:rsidRPr="00DC6912">
              <w:rPr>
                <w:rFonts w:asciiTheme="majorHAnsi" w:eastAsiaTheme="minorHAnsi" w:hAnsiTheme="majorHAnsi" w:cstheme="majorHAnsi"/>
                <w:b/>
                <w:color w:val="2E74B5" w:themeColor="accent1" w:themeShade="BF"/>
                <w:lang w:val="ro-RO"/>
              </w:rPr>
              <w:t xml:space="preserve"> întreprinse</w:t>
            </w:r>
          </w:p>
        </w:tc>
      </w:tr>
      <w:tr w:rsidR="004C4095" w:rsidRPr="0074473D" w14:paraId="33794A12" w14:textId="77777777" w:rsidTr="00427B84">
        <w:tc>
          <w:tcPr>
            <w:tcW w:w="3397" w:type="dxa"/>
          </w:tcPr>
          <w:p w14:paraId="15B0BB0E" w14:textId="77777777" w:rsidR="004C4095" w:rsidRDefault="004C4095" w:rsidP="004275A6">
            <w:pPr>
              <w:spacing w:line="276" w:lineRule="auto"/>
              <w:jc w:val="both"/>
              <w:rPr>
                <w:rFonts w:asciiTheme="majorHAnsi" w:eastAsiaTheme="minorHAnsi" w:hAnsiTheme="majorHAnsi" w:cstheme="majorHAnsi"/>
                <w:b/>
                <w:sz w:val="24"/>
                <w:szCs w:val="24"/>
                <w:shd w:val="clear" w:color="auto" w:fill="FFFFFF" w:themeFill="background1"/>
                <w:lang w:val="ro-MD"/>
              </w:rPr>
            </w:pPr>
            <w:r w:rsidRPr="00CE0D8A">
              <w:rPr>
                <w:rFonts w:asciiTheme="majorHAnsi" w:eastAsiaTheme="minorHAnsi" w:hAnsiTheme="majorHAnsi" w:cstheme="majorHAnsi"/>
                <w:b/>
                <w:sz w:val="24"/>
                <w:szCs w:val="24"/>
                <w:shd w:val="clear" w:color="auto" w:fill="FFFFFF" w:themeFill="background1"/>
                <w:lang w:val="ro-MD"/>
              </w:rPr>
              <w:t>2.7. Agenției pentru Supraveghere Tehnică</w:t>
            </w:r>
            <w:r>
              <w:rPr>
                <w:rFonts w:asciiTheme="majorHAnsi" w:eastAsiaTheme="minorHAnsi" w:hAnsiTheme="majorHAnsi" w:cstheme="majorHAnsi"/>
                <w:b/>
                <w:sz w:val="24"/>
                <w:szCs w:val="24"/>
                <w:shd w:val="clear" w:color="auto" w:fill="FFFFFF" w:themeFill="background1"/>
                <w:lang w:val="ro-MD"/>
              </w:rPr>
              <w:t xml:space="preserve">: </w:t>
            </w:r>
          </w:p>
          <w:p w14:paraId="3804C959" w14:textId="77777777" w:rsidR="004C4095" w:rsidRPr="00CE0D8A" w:rsidRDefault="004C4095" w:rsidP="004275A6">
            <w:pPr>
              <w:spacing w:line="276" w:lineRule="auto"/>
              <w:jc w:val="both"/>
              <w:rPr>
                <w:rFonts w:asciiTheme="majorHAnsi" w:eastAsiaTheme="minorHAnsi" w:hAnsiTheme="majorHAnsi" w:cstheme="majorHAnsi"/>
                <w:sz w:val="24"/>
                <w:szCs w:val="24"/>
                <w:shd w:val="clear" w:color="auto" w:fill="FFFFFF" w:themeFill="background1"/>
                <w:lang w:val="ro-MD"/>
              </w:rPr>
            </w:pPr>
            <w:r w:rsidRPr="00CE0D8A">
              <w:rPr>
                <w:rFonts w:asciiTheme="majorHAnsi" w:eastAsiaTheme="minorHAnsi" w:hAnsiTheme="majorHAnsi" w:cstheme="majorHAnsi"/>
                <w:sz w:val="24"/>
                <w:szCs w:val="24"/>
                <w:shd w:val="clear" w:color="auto" w:fill="FFFFFF" w:themeFill="background1"/>
                <w:lang w:val="ro-MD"/>
              </w:rPr>
              <w:t>pentru efectuarea controlului asupra volumelor de  lucrări executate la 11 obiecte din cadrul Proiectului de construcție a locuințelor pentru păturile socialmente vulnerabile II, care nu au fost supuse anterior verificărilor;</w:t>
            </w:r>
          </w:p>
          <w:p w14:paraId="2AAD3D31" w14:textId="77777777" w:rsidR="004C4095" w:rsidRPr="009C086E" w:rsidRDefault="004C4095" w:rsidP="004275A6">
            <w:pPr>
              <w:spacing w:line="276" w:lineRule="auto"/>
              <w:jc w:val="both"/>
              <w:rPr>
                <w:rFonts w:asciiTheme="majorHAnsi" w:hAnsiTheme="majorHAnsi" w:cstheme="majorHAnsi"/>
                <w:b/>
                <w:sz w:val="24"/>
                <w:szCs w:val="24"/>
                <w:lang w:val="ro-MD"/>
              </w:rPr>
            </w:pPr>
          </w:p>
        </w:tc>
        <w:tc>
          <w:tcPr>
            <w:tcW w:w="6380" w:type="dxa"/>
          </w:tcPr>
          <w:p w14:paraId="53113CD1" w14:textId="38ACA698" w:rsidR="004C4095" w:rsidRPr="00595F97" w:rsidRDefault="004C4095" w:rsidP="004275A6">
            <w:pPr>
              <w:pStyle w:val="a8"/>
              <w:numPr>
                <w:ilvl w:val="0"/>
                <w:numId w:val="11"/>
              </w:numPr>
              <w:tabs>
                <w:tab w:val="left" w:pos="7338"/>
              </w:tabs>
              <w:spacing w:line="276" w:lineRule="auto"/>
              <w:ind w:left="38" w:hanging="434"/>
              <w:jc w:val="both"/>
              <w:rPr>
                <w:rFonts w:asciiTheme="majorHAnsi" w:eastAsia="Times New Roman" w:hAnsiTheme="majorHAnsi" w:cstheme="majorHAnsi"/>
                <w:bCs/>
                <w:sz w:val="24"/>
                <w:szCs w:val="24"/>
                <w:lang w:val="ro-RO"/>
              </w:rPr>
            </w:pPr>
            <w:r>
              <w:rPr>
                <w:rFonts w:asciiTheme="majorHAnsi" w:eastAsia="Times New Roman" w:hAnsiTheme="majorHAnsi" w:cstheme="majorHAnsi"/>
                <w:bCs/>
                <w:sz w:val="24"/>
                <w:szCs w:val="24"/>
                <w:lang w:val="ro-MD"/>
              </w:rPr>
              <w:t xml:space="preserve">     AST a </w:t>
            </w:r>
            <w:r>
              <w:rPr>
                <w:rFonts w:asciiTheme="majorHAnsi" w:eastAsia="Times New Roman" w:hAnsiTheme="majorHAnsi" w:cstheme="majorHAnsi"/>
                <w:bCs/>
                <w:sz w:val="24"/>
                <w:szCs w:val="24"/>
                <w:lang w:val="ro-RO"/>
              </w:rPr>
              <w:t>informat că în raioanele Cahul, Cantemir, Hîncești, Nisporeni, Leova, Soroca, Sî</w:t>
            </w:r>
            <w:r w:rsidRPr="00595F97">
              <w:rPr>
                <w:rFonts w:asciiTheme="majorHAnsi" w:eastAsia="Times New Roman" w:hAnsiTheme="majorHAnsi" w:cstheme="majorHAnsi"/>
                <w:bCs/>
                <w:sz w:val="24"/>
                <w:szCs w:val="24"/>
                <w:lang w:val="ro-RO"/>
              </w:rPr>
              <w:t>ngerei, Călărași</w:t>
            </w:r>
            <w:r>
              <w:rPr>
                <w:rFonts w:asciiTheme="majorHAnsi" w:eastAsia="Times New Roman" w:hAnsiTheme="majorHAnsi" w:cstheme="majorHAnsi"/>
                <w:bCs/>
                <w:sz w:val="24"/>
                <w:szCs w:val="24"/>
                <w:lang w:val="ro-RO"/>
              </w:rPr>
              <w:t xml:space="preserve"> ș</w:t>
            </w:r>
            <w:r w:rsidRPr="00595F97">
              <w:rPr>
                <w:rFonts w:asciiTheme="majorHAnsi" w:eastAsia="Times New Roman" w:hAnsiTheme="majorHAnsi" w:cstheme="majorHAnsi"/>
                <w:bCs/>
                <w:sz w:val="24"/>
                <w:szCs w:val="24"/>
                <w:lang w:val="ro-RO"/>
              </w:rPr>
              <w:t xml:space="preserve">i Briceni locuințele construite </w:t>
            </w:r>
            <w:r w:rsidR="00E16783">
              <w:rPr>
                <w:rFonts w:asciiTheme="majorHAnsi" w:eastAsia="Times New Roman" w:hAnsiTheme="majorHAnsi" w:cstheme="majorHAnsi"/>
                <w:bCs/>
                <w:sz w:val="24"/>
                <w:szCs w:val="24"/>
                <w:lang w:val="ro-RO"/>
              </w:rPr>
              <w:t>î</w:t>
            </w:r>
            <w:r w:rsidRPr="00595F97">
              <w:rPr>
                <w:rFonts w:asciiTheme="majorHAnsi" w:eastAsia="Times New Roman" w:hAnsiTheme="majorHAnsi" w:cstheme="majorHAnsi"/>
                <w:bCs/>
                <w:sz w:val="24"/>
                <w:szCs w:val="24"/>
                <w:lang w:val="ro-RO"/>
              </w:rPr>
              <w:t xml:space="preserve">n cadrul Proiectului vizat au fost recepționate </w:t>
            </w:r>
            <w:r>
              <w:rPr>
                <w:rFonts w:asciiTheme="majorHAnsi" w:eastAsia="Times New Roman" w:hAnsiTheme="majorHAnsi" w:cstheme="majorHAnsi"/>
                <w:bCs/>
                <w:sz w:val="24"/>
                <w:szCs w:val="24"/>
                <w:lang w:val="ro-RO"/>
              </w:rPr>
              <w:t>ș</w:t>
            </w:r>
            <w:r w:rsidRPr="00595F97">
              <w:rPr>
                <w:rFonts w:asciiTheme="majorHAnsi" w:eastAsia="Times New Roman" w:hAnsiTheme="majorHAnsi" w:cstheme="majorHAnsi"/>
                <w:bCs/>
                <w:sz w:val="24"/>
                <w:szCs w:val="24"/>
                <w:lang w:val="ro-RO"/>
              </w:rPr>
              <w:t>i repartizate pr</w:t>
            </w:r>
            <w:r>
              <w:rPr>
                <w:rFonts w:asciiTheme="majorHAnsi" w:eastAsia="Times New Roman" w:hAnsiTheme="majorHAnsi" w:cstheme="majorHAnsi"/>
                <w:bCs/>
                <w:sz w:val="24"/>
                <w:szCs w:val="24"/>
                <w:lang w:val="ro-RO"/>
              </w:rPr>
              <w:t>in Deciziile Consiliilor raionale î</w:t>
            </w:r>
            <w:r w:rsidRPr="00595F97">
              <w:rPr>
                <w:rFonts w:asciiTheme="majorHAnsi" w:eastAsia="Times New Roman" w:hAnsiTheme="majorHAnsi" w:cstheme="majorHAnsi"/>
                <w:bCs/>
                <w:sz w:val="24"/>
                <w:szCs w:val="24"/>
                <w:lang w:val="ro-RO"/>
              </w:rPr>
              <w:t>n perioada anilor 2014-2020, dar fără efectuarea verificării</w:t>
            </w:r>
            <w:r>
              <w:rPr>
                <w:rFonts w:asciiTheme="majorHAnsi" w:eastAsia="Times New Roman" w:hAnsiTheme="majorHAnsi" w:cstheme="majorHAnsi"/>
                <w:bCs/>
                <w:sz w:val="24"/>
                <w:szCs w:val="24"/>
                <w:lang w:val="ro-RO"/>
              </w:rPr>
              <w:t xml:space="preserve"> volumelor ș</w:t>
            </w:r>
            <w:r w:rsidRPr="00595F97">
              <w:rPr>
                <w:rFonts w:asciiTheme="majorHAnsi" w:eastAsia="Times New Roman" w:hAnsiTheme="majorHAnsi" w:cstheme="majorHAnsi"/>
                <w:bCs/>
                <w:sz w:val="24"/>
                <w:szCs w:val="24"/>
                <w:lang w:val="ro-RO"/>
              </w:rPr>
              <w:t>i costurilor lucrărilor</w:t>
            </w:r>
            <w:r>
              <w:rPr>
                <w:rFonts w:asciiTheme="majorHAnsi" w:eastAsia="Times New Roman" w:hAnsiTheme="majorHAnsi" w:cstheme="majorHAnsi"/>
                <w:bCs/>
                <w:sz w:val="24"/>
                <w:szCs w:val="24"/>
                <w:lang w:val="ro-RO"/>
              </w:rPr>
              <w:t xml:space="preserve"> executate, ceea ce contravine condițiilor stipulate î</w:t>
            </w:r>
            <w:r w:rsidRPr="00595F97">
              <w:rPr>
                <w:rFonts w:asciiTheme="majorHAnsi" w:eastAsia="Times New Roman" w:hAnsiTheme="majorHAnsi" w:cstheme="majorHAnsi"/>
                <w:bCs/>
                <w:sz w:val="24"/>
                <w:szCs w:val="24"/>
                <w:lang w:val="ro-RO"/>
              </w:rPr>
              <w:t>n  pct.5, Capitolul I al Regulamentului privind exercitarea controlului asupra utilizării investițiilor</w:t>
            </w:r>
            <w:r>
              <w:rPr>
                <w:rFonts w:asciiTheme="majorHAnsi" w:eastAsia="Times New Roman" w:hAnsiTheme="majorHAnsi" w:cstheme="majorHAnsi"/>
                <w:bCs/>
                <w:sz w:val="24"/>
                <w:szCs w:val="24"/>
                <w:lang w:val="ro-RO"/>
              </w:rPr>
              <w:t xml:space="preserve"> publice în construcție, care prevede că controlul </w:t>
            </w:r>
            <w:r w:rsidR="00E16783">
              <w:rPr>
                <w:rFonts w:asciiTheme="majorHAnsi" w:eastAsia="Times New Roman" w:hAnsiTheme="majorHAnsi" w:cstheme="majorHAnsi"/>
                <w:bCs/>
                <w:sz w:val="24"/>
                <w:szCs w:val="24"/>
                <w:lang w:val="ro-RO"/>
              </w:rPr>
              <w:t xml:space="preserve">asupra </w:t>
            </w:r>
            <w:r>
              <w:rPr>
                <w:rFonts w:asciiTheme="majorHAnsi" w:eastAsia="Times New Roman" w:hAnsiTheme="majorHAnsi" w:cstheme="majorHAnsi"/>
                <w:bCs/>
                <w:sz w:val="24"/>
                <w:szCs w:val="24"/>
                <w:lang w:val="ro-RO"/>
              </w:rPr>
              <w:t>volumelor ș</w:t>
            </w:r>
            <w:r w:rsidRPr="00595F97">
              <w:rPr>
                <w:rFonts w:asciiTheme="majorHAnsi" w:eastAsia="Times New Roman" w:hAnsiTheme="majorHAnsi" w:cstheme="majorHAnsi"/>
                <w:bCs/>
                <w:sz w:val="24"/>
                <w:szCs w:val="24"/>
                <w:lang w:val="ro-RO"/>
              </w:rPr>
              <w:t>i valorii construcției</w:t>
            </w:r>
            <w:r>
              <w:rPr>
                <w:rFonts w:asciiTheme="majorHAnsi" w:eastAsia="Times New Roman" w:hAnsiTheme="majorHAnsi" w:cstheme="majorHAnsi"/>
                <w:bCs/>
                <w:sz w:val="24"/>
                <w:szCs w:val="24"/>
                <w:lang w:val="ro-RO"/>
              </w:rPr>
              <w:t xml:space="preserve"> </w:t>
            </w:r>
            <w:r w:rsidRPr="00643AB7">
              <w:rPr>
                <w:rFonts w:asciiTheme="majorHAnsi" w:eastAsia="Times New Roman" w:hAnsiTheme="majorHAnsi" w:cstheme="majorHAnsi"/>
                <w:bCs/>
                <w:sz w:val="24"/>
                <w:szCs w:val="24"/>
                <w:lang w:val="ro-RO"/>
              </w:rPr>
              <w:t>în prețuri curente</w:t>
            </w:r>
            <w:r w:rsidRPr="00595F97">
              <w:rPr>
                <w:rFonts w:asciiTheme="majorHAnsi" w:eastAsia="Times New Roman" w:hAnsiTheme="majorHAnsi" w:cstheme="majorHAnsi"/>
                <w:bCs/>
                <w:sz w:val="24"/>
                <w:szCs w:val="24"/>
                <w:lang w:val="ro-RO"/>
              </w:rPr>
              <w:t xml:space="preserve"> se efectuează</w:t>
            </w:r>
            <w:r>
              <w:rPr>
                <w:rFonts w:asciiTheme="majorHAnsi" w:eastAsia="Times New Roman" w:hAnsiTheme="majorHAnsi" w:cstheme="majorHAnsi"/>
                <w:bCs/>
                <w:sz w:val="24"/>
                <w:szCs w:val="24"/>
                <w:lang w:val="ro-RO"/>
              </w:rPr>
              <w:t xml:space="preserve"> în mod obligatoriu î</w:t>
            </w:r>
            <w:r w:rsidRPr="00595F97">
              <w:rPr>
                <w:rFonts w:asciiTheme="majorHAnsi" w:eastAsia="Times New Roman" w:hAnsiTheme="majorHAnsi" w:cstheme="majorHAnsi"/>
                <w:bCs/>
                <w:sz w:val="24"/>
                <w:szCs w:val="24"/>
                <w:lang w:val="ro-RO"/>
              </w:rPr>
              <w:t>n faza de recepție</w:t>
            </w:r>
            <w:r>
              <w:rPr>
                <w:rFonts w:asciiTheme="majorHAnsi" w:eastAsia="Times New Roman" w:hAnsiTheme="majorHAnsi" w:cstheme="majorHAnsi"/>
                <w:bCs/>
                <w:sz w:val="24"/>
                <w:szCs w:val="24"/>
                <w:lang w:val="ro-RO"/>
              </w:rPr>
              <w:t xml:space="preserve"> a construcției</w:t>
            </w:r>
            <w:r w:rsidRPr="00595F97">
              <w:rPr>
                <w:rFonts w:asciiTheme="majorHAnsi" w:eastAsia="Times New Roman" w:hAnsiTheme="majorHAnsi" w:cstheme="majorHAnsi"/>
                <w:bCs/>
                <w:sz w:val="24"/>
                <w:szCs w:val="24"/>
                <w:lang w:val="ro-RO"/>
              </w:rPr>
              <w:t xml:space="preserve"> (lucrărilor).</w:t>
            </w:r>
          </w:p>
          <w:p w14:paraId="57570AB8" w14:textId="6DEADBEF" w:rsidR="004C4095" w:rsidRPr="00595F97" w:rsidRDefault="004C4095" w:rsidP="004275A6">
            <w:pPr>
              <w:pStyle w:val="a8"/>
              <w:numPr>
                <w:ilvl w:val="0"/>
                <w:numId w:val="11"/>
              </w:numPr>
              <w:tabs>
                <w:tab w:val="left" w:pos="7338"/>
              </w:tabs>
              <w:spacing w:line="276" w:lineRule="auto"/>
              <w:ind w:left="34" w:hanging="680"/>
              <w:jc w:val="both"/>
              <w:rPr>
                <w:rFonts w:asciiTheme="majorHAnsi" w:eastAsia="Times New Roman" w:hAnsiTheme="majorHAnsi" w:cstheme="majorHAnsi"/>
                <w:bCs/>
                <w:sz w:val="24"/>
                <w:szCs w:val="24"/>
                <w:lang w:val="ro-RO"/>
              </w:rPr>
            </w:pPr>
            <w:r>
              <w:rPr>
                <w:rFonts w:asciiTheme="majorHAnsi" w:eastAsia="Times New Roman" w:hAnsiTheme="majorHAnsi" w:cstheme="majorHAnsi"/>
                <w:bCs/>
                <w:sz w:val="24"/>
                <w:szCs w:val="24"/>
                <w:lang w:val="ro-RO"/>
              </w:rPr>
              <w:t xml:space="preserve">   Reieșind din faptul c</w:t>
            </w:r>
            <w:r w:rsidR="004931C9">
              <w:rPr>
                <w:rFonts w:asciiTheme="majorHAnsi" w:eastAsia="Times New Roman" w:hAnsiTheme="majorHAnsi" w:cstheme="majorHAnsi"/>
                <w:bCs/>
                <w:sz w:val="24"/>
                <w:szCs w:val="24"/>
                <w:lang w:val="ro-RO"/>
              </w:rPr>
              <w:t>ă</w:t>
            </w:r>
            <w:r>
              <w:rPr>
                <w:rFonts w:asciiTheme="majorHAnsi" w:eastAsia="Times New Roman" w:hAnsiTheme="majorHAnsi" w:cstheme="majorHAnsi"/>
                <w:bCs/>
                <w:sz w:val="24"/>
                <w:szCs w:val="24"/>
                <w:lang w:val="ro-RO"/>
              </w:rPr>
              <w:t xml:space="preserve"> î</w:t>
            </w:r>
            <w:r w:rsidRPr="00595F97">
              <w:rPr>
                <w:rFonts w:asciiTheme="majorHAnsi" w:eastAsia="Times New Roman" w:hAnsiTheme="majorHAnsi" w:cstheme="majorHAnsi"/>
                <w:bCs/>
                <w:sz w:val="24"/>
                <w:szCs w:val="24"/>
                <w:lang w:val="ro-RO"/>
              </w:rPr>
              <w:t>n locuințele "recepționate</w:t>
            </w:r>
            <w:r>
              <w:rPr>
                <w:rFonts w:asciiTheme="majorHAnsi" w:eastAsia="Times New Roman" w:hAnsiTheme="majorHAnsi" w:cstheme="majorHAnsi"/>
                <w:bCs/>
                <w:sz w:val="24"/>
                <w:szCs w:val="24"/>
                <w:lang w:val="ro-RO"/>
              </w:rPr>
              <w:t>" ș</w:t>
            </w:r>
            <w:r w:rsidRPr="00595F97">
              <w:rPr>
                <w:rFonts w:asciiTheme="majorHAnsi" w:eastAsia="Times New Roman" w:hAnsiTheme="majorHAnsi" w:cstheme="majorHAnsi"/>
                <w:bCs/>
                <w:sz w:val="24"/>
                <w:szCs w:val="24"/>
                <w:lang w:val="ro-RO"/>
              </w:rPr>
              <w:t>i repartizate locuiesc persoane</w:t>
            </w:r>
            <w:r w:rsidR="004D73EF">
              <w:rPr>
                <w:rFonts w:asciiTheme="majorHAnsi" w:eastAsia="Times New Roman" w:hAnsiTheme="majorHAnsi" w:cstheme="majorHAnsi"/>
                <w:bCs/>
                <w:sz w:val="24"/>
                <w:szCs w:val="24"/>
                <w:lang w:val="ro-RO"/>
              </w:rPr>
              <w:t>le</w:t>
            </w:r>
            <w:r w:rsidRPr="00595F97">
              <w:rPr>
                <w:rFonts w:asciiTheme="majorHAnsi" w:eastAsia="Times New Roman" w:hAnsiTheme="majorHAnsi" w:cstheme="majorHAnsi"/>
                <w:bCs/>
                <w:sz w:val="24"/>
                <w:szCs w:val="24"/>
                <w:lang w:val="ro-RO"/>
              </w:rPr>
              <w:t xml:space="preserve"> cărora li s-a atribuit spațiul</w:t>
            </w:r>
            <w:r>
              <w:rPr>
                <w:rFonts w:asciiTheme="majorHAnsi" w:eastAsia="Times New Roman" w:hAnsiTheme="majorHAnsi" w:cstheme="majorHAnsi"/>
                <w:bCs/>
                <w:sz w:val="24"/>
                <w:szCs w:val="24"/>
                <w:lang w:val="ro-RO"/>
              </w:rPr>
              <w:t xml:space="preserve"> locativ ș</w:t>
            </w:r>
            <w:r w:rsidRPr="00595F97">
              <w:rPr>
                <w:rFonts w:asciiTheme="majorHAnsi" w:eastAsia="Times New Roman" w:hAnsiTheme="majorHAnsi" w:cstheme="majorHAnsi"/>
                <w:bCs/>
                <w:sz w:val="24"/>
                <w:szCs w:val="24"/>
                <w:lang w:val="ro-RO"/>
              </w:rPr>
              <w:t>i care au efectuat careva reparații</w:t>
            </w:r>
            <w:r>
              <w:rPr>
                <w:rFonts w:asciiTheme="majorHAnsi" w:eastAsia="Times New Roman" w:hAnsiTheme="majorHAnsi" w:cstheme="majorHAnsi"/>
                <w:bCs/>
                <w:sz w:val="24"/>
                <w:szCs w:val="24"/>
                <w:lang w:val="ro-RO"/>
              </w:rPr>
              <w:t>, schimbă</w:t>
            </w:r>
            <w:r w:rsidRPr="00595F97">
              <w:rPr>
                <w:rFonts w:asciiTheme="majorHAnsi" w:eastAsia="Times New Roman" w:hAnsiTheme="majorHAnsi" w:cstheme="majorHAnsi"/>
                <w:bCs/>
                <w:sz w:val="24"/>
                <w:szCs w:val="24"/>
                <w:lang w:val="ro-RO"/>
              </w:rPr>
              <w:t>ri de utilaj tehnico-sani</w:t>
            </w:r>
            <w:r>
              <w:rPr>
                <w:rFonts w:asciiTheme="majorHAnsi" w:eastAsia="Times New Roman" w:hAnsiTheme="majorHAnsi" w:cstheme="majorHAnsi"/>
                <w:bCs/>
                <w:sz w:val="24"/>
                <w:szCs w:val="24"/>
                <w:lang w:val="ro-RO"/>
              </w:rPr>
              <w:t>tar, electricitate, vopsitorii ș</w:t>
            </w:r>
            <w:r w:rsidRPr="00595F97">
              <w:rPr>
                <w:rFonts w:asciiTheme="majorHAnsi" w:eastAsia="Times New Roman" w:hAnsiTheme="majorHAnsi" w:cstheme="majorHAnsi"/>
                <w:bCs/>
                <w:sz w:val="24"/>
                <w:szCs w:val="24"/>
                <w:lang w:val="ro-RO"/>
              </w:rPr>
              <w:t xml:space="preserve">.a., </w:t>
            </w:r>
            <w:r w:rsidR="004D73EF">
              <w:rPr>
                <w:rFonts w:asciiTheme="majorHAnsi" w:eastAsia="Times New Roman" w:hAnsiTheme="majorHAnsi" w:cstheme="majorHAnsi"/>
                <w:bCs/>
                <w:sz w:val="24"/>
                <w:szCs w:val="24"/>
                <w:lang w:val="ro-RO"/>
              </w:rPr>
              <w:t xml:space="preserve">precum </w:t>
            </w:r>
            <w:r>
              <w:rPr>
                <w:rFonts w:asciiTheme="majorHAnsi" w:eastAsia="Times New Roman" w:hAnsiTheme="majorHAnsi" w:cstheme="majorHAnsi"/>
                <w:bCs/>
                <w:sz w:val="24"/>
                <w:szCs w:val="24"/>
                <w:lang w:val="ro-RO"/>
              </w:rPr>
              <w:t xml:space="preserve">și </w:t>
            </w:r>
            <w:r w:rsidRPr="00595F97">
              <w:rPr>
                <w:rFonts w:asciiTheme="majorHAnsi" w:eastAsia="Times New Roman" w:hAnsiTheme="majorHAnsi" w:cstheme="majorHAnsi"/>
                <w:bCs/>
                <w:sz w:val="24"/>
                <w:szCs w:val="24"/>
                <w:lang w:val="ro-RO"/>
              </w:rPr>
              <w:t>neavând acces pentru ve</w:t>
            </w:r>
            <w:r>
              <w:rPr>
                <w:rFonts w:asciiTheme="majorHAnsi" w:eastAsia="Times New Roman" w:hAnsiTheme="majorHAnsi" w:cstheme="majorHAnsi"/>
                <w:bCs/>
                <w:sz w:val="24"/>
                <w:szCs w:val="24"/>
                <w:lang w:val="ro-RO"/>
              </w:rPr>
              <w:t>rificare în locuinț</w:t>
            </w:r>
            <w:r w:rsidRPr="00595F97">
              <w:rPr>
                <w:rFonts w:asciiTheme="majorHAnsi" w:eastAsia="Times New Roman" w:hAnsiTheme="majorHAnsi" w:cstheme="majorHAnsi"/>
                <w:bCs/>
                <w:sz w:val="24"/>
                <w:szCs w:val="24"/>
                <w:lang w:val="ro-RO"/>
              </w:rPr>
              <w:t>e, controlu</w:t>
            </w:r>
            <w:r>
              <w:rPr>
                <w:rFonts w:asciiTheme="majorHAnsi" w:eastAsia="Times New Roman" w:hAnsiTheme="majorHAnsi" w:cstheme="majorHAnsi"/>
                <w:bCs/>
                <w:sz w:val="24"/>
                <w:szCs w:val="24"/>
                <w:lang w:val="ro-RO"/>
              </w:rPr>
              <w:t>l de specialitate a</w:t>
            </w:r>
            <w:r w:rsidR="004D73EF">
              <w:rPr>
                <w:rFonts w:asciiTheme="majorHAnsi" w:eastAsia="Times New Roman" w:hAnsiTheme="majorHAnsi" w:cstheme="majorHAnsi"/>
                <w:bCs/>
                <w:sz w:val="24"/>
                <w:szCs w:val="24"/>
                <w:lang w:val="ro-RO"/>
              </w:rPr>
              <w:t>supra</w:t>
            </w:r>
            <w:r>
              <w:rPr>
                <w:rFonts w:asciiTheme="majorHAnsi" w:eastAsia="Times New Roman" w:hAnsiTheme="majorHAnsi" w:cstheme="majorHAnsi"/>
                <w:bCs/>
                <w:sz w:val="24"/>
                <w:szCs w:val="24"/>
                <w:lang w:val="ro-RO"/>
              </w:rPr>
              <w:t xml:space="preserve"> volumelor ș</w:t>
            </w:r>
            <w:r w:rsidRPr="00595F97">
              <w:rPr>
                <w:rFonts w:asciiTheme="majorHAnsi" w:eastAsia="Times New Roman" w:hAnsiTheme="majorHAnsi" w:cstheme="majorHAnsi"/>
                <w:bCs/>
                <w:sz w:val="24"/>
                <w:szCs w:val="24"/>
                <w:lang w:val="ro-RO"/>
              </w:rPr>
              <w:t>i costurilor lucrărilor</w:t>
            </w:r>
            <w:r w:rsidR="004D73EF">
              <w:rPr>
                <w:rFonts w:asciiTheme="majorHAnsi" w:eastAsia="Times New Roman" w:hAnsiTheme="majorHAnsi" w:cstheme="majorHAnsi"/>
                <w:bCs/>
                <w:sz w:val="24"/>
                <w:szCs w:val="24"/>
                <w:lang w:val="ro-RO"/>
              </w:rPr>
              <w:t>,</w:t>
            </w:r>
            <w:r>
              <w:rPr>
                <w:rFonts w:asciiTheme="majorHAnsi" w:eastAsia="Times New Roman" w:hAnsiTheme="majorHAnsi" w:cstheme="majorHAnsi"/>
                <w:bCs/>
                <w:sz w:val="24"/>
                <w:szCs w:val="24"/>
                <w:lang w:val="ro-RO"/>
              </w:rPr>
              <w:t xml:space="preserve"> integral ș</w:t>
            </w:r>
            <w:r w:rsidRPr="00595F97">
              <w:rPr>
                <w:rFonts w:asciiTheme="majorHAnsi" w:eastAsia="Times New Roman" w:hAnsiTheme="majorHAnsi" w:cstheme="majorHAnsi"/>
                <w:bCs/>
                <w:sz w:val="24"/>
                <w:szCs w:val="24"/>
                <w:lang w:val="ro-RO"/>
              </w:rPr>
              <w:t>i sub toate aspectele</w:t>
            </w:r>
            <w:r w:rsidR="004D73EF">
              <w:rPr>
                <w:rFonts w:asciiTheme="majorHAnsi" w:eastAsia="Times New Roman" w:hAnsiTheme="majorHAnsi" w:cstheme="majorHAnsi"/>
                <w:bCs/>
                <w:sz w:val="24"/>
                <w:szCs w:val="24"/>
                <w:lang w:val="ro-RO"/>
              </w:rPr>
              <w:t>,</w:t>
            </w:r>
            <w:r w:rsidRPr="00595F97">
              <w:rPr>
                <w:rFonts w:asciiTheme="majorHAnsi" w:eastAsia="Times New Roman" w:hAnsiTheme="majorHAnsi" w:cstheme="majorHAnsi"/>
                <w:bCs/>
                <w:sz w:val="24"/>
                <w:szCs w:val="24"/>
                <w:lang w:val="ro-RO"/>
              </w:rPr>
              <w:t xml:space="preserve"> la obiectivele din</w:t>
            </w:r>
            <w:r>
              <w:rPr>
                <w:rFonts w:asciiTheme="majorHAnsi" w:eastAsia="Times New Roman" w:hAnsiTheme="majorHAnsi" w:cstheme="majorHAnsi"/>
                <w:bCs/>
                <w:sz w:val="24"/>
                <w:szCs w:val="24"/>
                <w:lang w:val="ro-RO"/>
              </w:rPr>
              <w:t xml:space="preserve"> cadrul Proiectului de construcție</w:t>
            </w:r>
            <w:r w:rsidRPr="00595F97">
              <w:rPr>
                <w:rFonts w:asciiTheme="majorHAnsi" w:eastAsia="Times New Roman" w:hAnsiTheme="majorHAnsi" w:cstheme="majorHAnsi"/>
                <w:bCs/>
                <w:sz w:val="24"/>
                <w:szCs w:val="24"/>
                <w:lang w:val="ro-RO"/>
              </w:rPr>
              <w:t xml:space="preserve"> a locuințelor pentru p</w:t>
            </w:r>
            <w:r>
              <w:rPr>
                <w:rFonts w:asciiTheme="majorHAnsi" w:eastAsia="Times New Roman" w:hAnsiTheme="majorHAnsi" w:cstheme="majorHAnsi"/>
                <w:bCs/>
                <w:sz w:val="24"/>
                <w:szCs w:val="24"/>
                <w:lang w:val="ro-RO"/>
              </w:rPr>
              <w:t>ă</w:t>
            </w:r>
            <w:r w:rsidRPr="00595F97">
              <w:rPr>
                <w:rFonts w:asciiTheme="majorHAnsi" w:eastAsia="Times New Roman" w:hAnsiTheme="majorHAnsi" w:cstheme="majorHAnsi"/>
                <w:bCs/>
                <w:sz w:val="24"/>
                <w:szCs w:val="24"/>
                <w:lang w:val="ro-RO"/>
              </w:rPr>
              <w:t xml:space="preserve">turile socialmente vulnerabile II din raioanele Cahul, Cantemir, </w:t>
            </w:r>
            <w:r>
              <w:rPr>
                <w:rFonts w:asciiTheme="majorHAnsi" w:eastAsia="Times New Roman" w:hAnsiTheme="majorHAnsi" w:cstheme="majorHAnsi"/>
                <w:bCs/>
                <w:sz w:val="24"/>
                <w:szCs w:val="24"/>
                <w:lang w:val="ro-RO"/>
              </w:rPr>
              <w:t>Hîncești, Nisporeni, Leova, Soroca, Sî</w:t>
            </w:r>
            <w:r w:rsidRPr="00595F97">
              <w:rPr>
                <w:rFonts w:asciiTheme="majorHAnsi" w:eastAsia="Times New Roman" w:hAnsiTheme="majorHAnsi" w:cstheme="majorHAnsi"/>
                <w:bCs/>
                <w:sz w:val="24"/>
                <w:szCs w:val="24"/>
                <w:lang w:val="ro-RO"/>
              </w:rPr>
              <w:t>ngerei, Călărași</w:t>
            </w:r>
            <w:r>
              <w:rPr>
                <w:rFonts w:asciiTheme="majorHAnsi" w:eastAsia="Times New Roman" w:hAnsiTheme="majorHAnsi" w:cstheme="majorHAnsi"/>
                <w:bCs/>
                <w:sz w:val="24"/>
                <w:szCs w:val="24"/>
                <w:lang w:val="ro-RO"/>
              </w:rPr>
              <w:t xml:space="preserve"> ș</w:t>
            </w:r>
            <w:r w:rsidRPr="00595F97">
              <w:rPr>
                <w:rFonts w:asciiTheme="majorHAnsi" w:eastAsia="Times New Roman" w:hAnsiTheme="majorHAnsi" w:cstheme="majorHAnsi"/>
                <w:bCs/>
                <w:sz w:val="24"/>
                <w:szCs w:val="24"/>
                <w:lang w:val="ro-RO"/>
              </w:rPr>
              <w:t xml:space="preserve">i Briceni este </w:t>
            </w:r>
            <w:r>
              <w:rPr>
                <w:rFonts w:asciiTheme="majorHAnsi" w:eastAsia="Times New Roman" w:hAnsiTheme="majorHAnsi" w:cstheme="majorHAnsi"/>
                <w:bCs/>
                <w:sz w:val="24"/>
                <w:szCs w:val="24"/>
                <w:lang w:val="ro-RO"/>
              </w:rPr>
              <w:t xml:space="preserve">imposibil de efectuat. </w:t>
            </w:r>
          </w:p>
          <w:p w14:paraId="41432B28" w14:textId="3193CB8B" w:rsidR="004C4095" w:rsidRDefault="004C4095" w:rsidP="004275A6">
            <w:pPr>
              <w:tabs>
                <w:tab w:val="left" w:pos="7338"/>
              </w:tabs>
              <w:spacing w:line="276" w:lineRule="auto"/>
              <w:ind w:firstLine="171"/>
              <w:jc w:val="both"/>
              <w:rPr>
                <w:rFonts w:asciiTheme="majorHAnsi" w:eastAsia="Times New Roman" w:hAnsiTheme="majorHAnsi" w:cstheme="majorHAnsi"/>
                <w:bCs/>
                <w:sz w:val="24"/>
                <w:szCs w:val="24"/>
                <w:lang w:val="ro-RO"/>
              </w:rPr>
            </w:pPr>
            <w:r w:rsidRPr="00772F61">
              <w:rPr>
                <w:rFonts w:asciiTheme="majorHAnsi" w:eastAsia="Times New Roman" w:hAnsiTheme="majorHAnsi" w:cstheme="majorHAnsi"/>
                <w:bCs/>
                <w:sz w:val="24"/>
                <w:szCs w:val="24"/>
                <w:lang w:val="ro-RO"/>
              </w:rPr>
              <w:t xml:space="preserve">Totodată, </w:t>
            </w:r>
            <w:r>
              <w:rPr>
                <w:rFonts w:asciiTheme="majorHAnsi" w:eastAsia="Times New Roman" w:hAnsiTheme="majorHAnsi" w:cstheme="majorHAnsi"/>
                <w:bCs/>
                <w:sz w:val="24"/>
                <w:szCs w:val="24"/>
                <w:lang w:val="ro-RO"/>
              </w:rPr>
              <w:t xml:space="preserve">la solicitarea Curții de Conturi, </w:t>
            </w:r>
            <w:r w:rsidR="004D73EF">
              <w:rPr>
                <w:rFonts w:asciiTheme="majorHAnsi" w:eastAsia="Times New Roman" w:hAnsiTheme="majorHAnsi" w:cstheme="majorHAnsi"/>
                <w:bCs/>
                <w:sz w:val="24"/>
                <w:szCs w:val="24"/>
                <w:lang w:val="ro-RO"/>
              </w:rPr>
              <w:t>s-a</w:t>
            </w:r>
            <w:r>
              <w:rPr>
                <w:rFonts w:asciiTheme="majorHAnsi" w:eastAsia="Times New Roman" w:hAnsiTheme="majorHAnsi" w:cstheme="majorHAnsi"/>
                <w:bCs/>
                <w:sz w:val="24"/>
                <w:szCs w:val="24"/>
                <w:lang w:val="ro-RO"/>
              </w:rPr>
              <w:t xml:space="preserve"> efectuat controlul </w:t>
            </w:r>
            <w:r w:rsidR="004D73EF">
              <w:rPr>
                <w:rFonts w:asciiTheme="majorHAnsi" w:eastAsia="Times New Roman" w:hAnsiTheme="majorHAnsi" w:cstheme="majorHAnsi"/>
                <w:bCs/>
                <w:sz w:val="24"/>
                <w:szCs w:val="24"/>
                <w:lang w:val="ro-RO"/>
              </w:rPr>
              <w:t xml:space="preserve">asupra </w:t>
            </w:r>
            <w:r>
              <w:rPr>
                <w:rFonts w:asciiTheme="majorHAnsi" w:eastAsia="Times New Roman" w:hAnsiTheme="majorHAnsi" w:cstheme="majorHAnsi"/>
                <w:bCs/>
                <w:sz w:val="24"/>
                <w:szCs w:val="24"/>
                <w:lang w:val="ro-RO"/>
              </w:rPr>
              <w:t>volumelor ș</w:t>
            </w:r>
            <w:r w:rsidRPr="00772F61">
              <w:rPr>
                <w:rFonts w:asciiTheme="majorHAnsi" w:eastAsia="Times New Roman" w:hAnsiTheme="majorHAnsi" w:cstheme="majorHAnsi"/>
                <w:bCs/>
                <w:sz w:val="24"/>
                <w:szCs w:val="24"/>
                <w:lang w:val="ro-RO"/>
              </w:rPr>
              <w:t>i costurilor lucrărilor efectuate la obiectivele „Blocul locativ cu 9 nivel</w:t>
            </w:r>
            <w:r w:rsidR="004D73EF">
              <w:rPr>
                <w:rFonts w:asciiTheme="majorHAnsi" w:eastAsia="Times New Roman" w:hAnsiTheme="majorHAnsi" w:cstheme="majorHAnsi"/>
                <w:bCs/>
                <w:sz w:val="24"/>
                <w:szCs w:val="24"/>
                <w:lang w:val="ro-RO"/>
              </w:rPr>
              <w:t>uri</w:t>
            </w:r>
            <w:r w:rsidRPr="00772F61">
              <w:rPr>
                <w:rFonts w:asciiTheme="majorHAnsi" w:eastAsia="Times New Roman" w:hAnsiTheme="majorHAnsi" w:cstheme="majorHAnsi"/>
                <w:bCs/>
                <w:sz w:val="24"/>
                <w:szCs w:val="24"/>
                <w:lang w:val="ro-RO"/>
              </w:rPr>
              <w:t>, 72 a</w:t>
            </w:r>
            <w:r>
              <w:rPr>
                <w:rFonts w:asciiTheme="majorHAnsi" w:eastAsia="Times New Roman" w:hAnsiTheme="majorHAnsi" w:cstheme="majorHAnsi"/>
                <w:bCs/>
                <w:sz w:val="24"/>
                <w:szCs w:val="24"/>
                <w:lang w:val="ro-RO"/>
              </w:rPr>
              <w:t>partamente din or. Rezina, str. 1</w:t>
            </w:r>
            <w:r w:rsidRPr="00772F61">
              <w:rPr>
                <w:rFonts w:asciiTheme="majorHAnsi" w:eastAsia="Times New Roman" w:hAnsiTheme="majorHAnsi" w:cstheme="majorHAnsi"/>
                <w:bCs/>
                <w:sz w:val="24"/>
                <w:szCs w:val="24"/>
                <w:lang w:val="ro-RO"/>
              </w:rPr>
              <w:t xml:space="preserve"> Mai, </w:t>
            </w:r>
            <w:r>
              <w:rPr>
                <w:rFonts w:asciiTheme="majorHAnsi" w:eastAsia="Times New Roman" w:hAnsiTheme="majorHAnsi" w:cstheme="majorHAnsi"/>
                <w:bCs/>
                <w:sz w:val="24"/>
                <w:szCs w:val="24"/>
                <w:lang w:val="ro-RO"/>
              </w:rPr>
              <w:t>nr.6" ș</w:t>
            </w:r>
            <w:r w:rsidRPr="00772F61">
              <w:rPr>
                <w:rFonts w:asciiTheme="majorHAnsi" w:eastAsia="Times New Roman" w:hAnsiTheme="majorHAnsi" w:cstheme="majorHAnsi"/>
                <w:bCs/>
                <w:sz w:val="24"/>
                <w:szCs w:val="24"/>
                <w:lang w:val="ro-RO"/>
              </w:rPr>
              <w:t>i „Bloc</w:t>
            </w:r>
            <w:r w:rsidR="004D73EF">
              <w:rPr>
                <w:rFonts w:asciiTheme="majorHAnsi" w:eastAsia="Times New Roman" w:hAnsiTheme="majorHAnsi" w:cstheme="majorHAnsi"/>
                <w:bCs/>
                <w:sz w:val="24"/>
                <w:szCs w:val="24"/>
                <w:lang w:val="ro-RO"/>
              </w:rPr>
              <w:t>ul</w:t>
            </w:r>
            <w:r w:rsidRPr="00772F61">
              <w:rPr>
                <w:rFonts w:asciiTheme="majorHAnsi" w:eastAsia="Times New Roman" w:hAnsiTheme="majorHAnsi" w:cstheme="majorHAnsi"/>
                <w:bCs/>
                <w:sz w:val="24"/>
                <w:szCs w:val="24"/>
                <w:lang w:val="ro-RO"/>
              </w:rPr>
              <w:t xml:space="preserve"> locativ cu 49 apartamente din or. Cimișlia, str. Stefan cel Mare, </w:t>
            </w:r>
            <w:r>
              <w:rPr>
                <w:rFonts w:asciiTheme="majorHAnsi" w:eastAsia="Times New Roman" w:hAnsiTheme="majorHAnsi" w:cstheme="majorHAnsi"/>
                <w:bCs/>
                <w:sz w:val="24"/>
                <w:szCs w:val="24"/>
                <w:lang w:val="ro-RO"/>
              </w:rPr>
              <w:t>nr. 12". Î</w:t>
            </w:r>
            <w:r w:rsidRPr="00772F61">
              <w:rPr>
                <w:rFonts w:asciiTheme="majorHAnsi" w:eastAsia="Times New Roman" w:hAnsiTheme="majorHAnsi" w:cstheme="majorHAnsi"/>
                <w:bCs/>
                <w:sz w:val="24"/>
                <w:szCs w:val="24"/>
                <w:lang w:val="ro-RO"/>
              </w:rPr>
              <w:t>n rezultatul controlului au fost</w:t>
            </w:r>
            <w:r>
              <w:rPr>
                <w:rFonts w:asciiTheme="majorHAnsi" w:eastAsia="Times New Roman" w:hAnsiTheme="majorHAnsi" w:cstheme="majorHAnsi"/>
                <w:bCs/>
                <w:sz w:val="24"/>
                <w:szCs w:val="24"/>
                <w:lang w:val="ro-RO"/>
              </w:rPr>
              <w:t xml:space="preserve"> î</w:t>
            </w:r>
            <w:r w:rsidRPr="00772F61">
              <w:rPr>
                <w:rFonts w:asciiTheme="majorHAnsi" w:eastAsia="Times New Roman" w:hAnsiTheme="majorHAnsi" w:cstheme="majorHAnsi"/>
                <w:bCs/>
                <w:sz w:val="24"/>
                <w:szCs w:val="24"/>
                <w:lang w:val="ro-RO"/>
              </w:rPr>
              <w:t>ntocmite procesele</w:t>
            </w:r>
            <w:r w:rsidR="004931C9">
              <w:rPr>
                <w:rFonts w:asciiTheme="majorHAnsi" w:eastAsia="Times New Roman" w:hAnsiTheme="majorHAnsi" w:cstheme="majorHAnsi"/>
                <w:bCs/>
                <w:sz w:val="24"/>
                <w:szCs w:val="24"/>
                <w:lang w:val="ro-RO"/>
              </w:rPr>
              <w:t>-</w:t>
            </w:r>
            <w:r w:rsidRPr="00772F61">
              <w:rPr>
                <w:rFonts w:asciiTheme="majorHAnsi" w:eastAsia="Times New Roman" w:hAnsiTheme="majorHAnsi" w:cstheme="majorHAnsi"/>
                <w:bCs/>
                <w:sz w:val="24"/>
                <w:szCs w:val="24"/>
                <w:lang w:val="ro-RO"/>
              </w:rPr>
              <w:t>verbale de control</w:t>
            </w:r>
            <w:r w:rsidR="004D73EF">
              <w:rPr>
                <w:rFonts w:asciiTheme="majorHAnsi" w:eastAsia="Times New Roman" w:hAnsiTheme="majorHAnsi" w:cstheme="majorHAnsi"/>
                <w:bCs/>
                <w:sz w:val="24"/>
                <w:szCs w:val="24"/>
                <w:lang w:val="ro-RO"/>
              </w:rPr>
              <w:t>:</w:t>
            </w:r>
            <w:r w:rsidRPr="00772F61">
              <w:rPr>
                <w:rFonts w:asciiTheme="majorHAnsi" w:eastAsia="Times New Roman" w:hAnsiTheme="majorHAnsi" w:cstheme="majorHAnsi"/>
                <w:bCs/>
                <w:sz w:val="24"/>
                <w:szCs w:val="24"/>
                <w:lang w:val="ro-RO"/>
              </w:rPr>
              <w:t xml:space="preserve"> nr.181/22 din 06.04.2022 </w:t>
            </w:r>
            <w:r w:rsidR="004D73EF">
              <w:rPr>
                <w:rFonts w:asciiTheme="majorHAnsi" w:eastAsia="Times New Roman" w:hAnsiTheme="majorHAnsi" w:cstheme="majorHAnsi"/>
                <w:bCs/>
                <w:sz w:val="24"/>
                <w:szCs w:val="24"/>
                <w:lang w:val="ro-RO"/>
              </w:rPr>
              <w:t xml:space="preserve">- </w:t>
            </w:r>
            <w:r w:rsidRPr="00772F61">
              <w:rPr>
                <w:rFonts w:asciiTheme="majorHAnsi" w:eastAsia="Times New Roman" w:hAnsiTheme="majorHAnsi" w:cstheme="majorHAnsi"/>
                <w:bCs/>
                <w:sz w:val="24"/>
                <w:szCs w:val="24"/>
                <w:lang w:val="ro-RO"/>
              </w:rPr>
              <w:t>la obiectivul „Blocul locativ cu 9 nivel</w:t>
            </w:r>
            <w:r w:rsidR="004D73EF">
              <w:rPr>
                <w:rFonts w:asciiTheme="majorHAnsi" w:eastAsia="Times New Roman" w:hAnsiTheme="majorHAnsi" w:cstheme="majorHAnsi"/>
                <w:bCs/>
                <w:sz w:val="24"/>
                <w:szCs w:val="24"/>
                <w:lang w:val="ro-RO"/>
              </w:rPr>
              <w:t>uri</w:t>
            </w:r>
            <w:r w:rsidRPr="00772F61">
              <w:rPr>
                <w:rFonts w:asciiTheme="majorHAnsi" w:eastAsia="Times New Roman" w:hAnsiTheme="majorHAnsi" w:cstheme="majorHAnsi"/>
                <w:bCs/>
                <w:sz w:val="24"/>
                <w:szCs w:val="24"/>
                <w:lang w:val="ro-RO"/>
              </w:rPr>
              <w:t>, 72 apartamente din or. Rezina, str.</w:t>
            </w:r>
            <w:r>
              <w:rPr>
                <w:rFonts w:asciiTheme="majorHAnsi" w:eastAsia="Times New Roman" w:hAnsiTheme="majorHAnsi" w:cstheme="majorHAnsi"/>
                <w:bCs/>
                <w:sz w:val="24"/>
                <w:szCs w:val="24"/>
                <w:lang w:val="ro-RO"/>
              </w:rPr>
              <w:t xml:space="preserve"> 1 </w:t>
            </w:r>
            <w:r w:rsidRPr="00772F61">
              <w:rPr>
                <w:rFonts w:asciiTheme="majorHAnsi" w:eastAsia="Times New Roman" w:hAnsiTheme="majorHAnsi" w:cstheme="majorHAnsi"/>
                <w:bCs/>
                <w:sz w:val="24"/>
                <w:szCs w:val="24"/>
                <w:lang w:val="ro-RO"/>
              </w:rPr>
              <w:t xml:space="preserve">Mai, </w:t>
            </w:r>
            <w:r>
              <w:rPr>
                <w:rFonts w:asciiTheme="majorHAnsi" w:eastAsia="Times New Roman" w:hAnsiTheme="majorHAnsi" w:cstheme="majorHAnsi"/>
                <w:bCs/>
                <w:sz w:val="24"/>
                <w:szCs w:val="24"/>
                <w:lang w:val="ro-RO"/>
              </w:rPr>
              <w:t>nr.</w:t>
            </w:r>
            <w:r w:rsidRPr="00772F61">
              <w:rPr>
                <w:rFonts w:asciiTheme="majorHAnsi" w:eastAsia="Times New Roman" w:hAnsiTheme="majorHAnsi" w:cstheme="majorHAnsi"/>
                <w:bCs/>
                <w:sz w:val="24"/>
                <w:szCs w:val="24"/>
                <w:lang w:val="ro-RO"/>
              </w:rPr>
              <w:t>6"</w:t>
            </w:r>
            <w:r w:rsidR="004D73EF">
              <w:rPr>
                <w:rFonts w:asciiTheme="majorHAnsi" w:eastAsia="Times New Roman" w:hAnsiTheme="majorHAnsi" w:cstheme="majorHAnsi"/>
                <w:bCs/>
                <w:sz w:val="24"/>
                <w:szCs w:val="24"/>
                <w:lang w:val="ro-RO"/>
              </w:rPr>
              <w:t>,</w:t>
            </w:r>
            <w:r w:rsidRPr="00772F61">
              <w:rPr>
                <w:rFonts w:asciiTheme="majorHAnsi" w:eastAsia="Times New Roman" w:hAnsiTheme="majorHAnsi" w:cstheme="majorHAnsi"/>
                <w:bCs/>
                <w:sz w:val="24"/>
                <w:szCs w:val="24"/>
                <w:lang w:val="ro-RO"/>
              </w:rPr>
              <w:t xml:space="preserve"> unde </w:t>
            </w:r>
            <w:r w:rsidR="004D73EF">
              <w:rPr>
                <w:rFonts w:asciiTheme="majorHAnsi" w:eastAsia="Times New Roman" w:hAnsiTheme="majorHAnsi" w:cstheme="majorHAnsi"/>
                <w:bCs/>
                <w:sz w:val="24"/>
                <w:szCs w:val="24"/>
                <w:lang w:val="ro-RO"/>
              </w:rPr>
              <w:t>s-</w:t>
            </w:r>
            <w:r w:rsidRPr="00772F61">
              <w:rPr>
                <w:rFonts w:asciiTheme="majorHAnsi" w:eastAsia="Times New Roman" w:hAnsiTheme="majorHAnsi" w:cstheme="majorHAnsi"/>
                <w:bCs/>
                <w:sz w:val="24"/>
                <w:szCs w:val="24"/>
                <w:lang w:val="ro-RO"/>
              </w:rPr>
              <w:t>au  constatat exagerări</w:t>
            </w:r>
            <w:r>
              <w:rPr>
                <w:rFonts w:asciiTheme="majorHAnsi" w:eastAsia="Times New Roman" w:hAnsiTheme="majorHAnsi" w:cstheme="majorHAnsi"/>
                <w:bCs/>
                <w:sz w:val="24"/>
                <w:szCs w:val="24"/>
                <w:lang w:val="ro-RO"/>
              </w:rPr>
              <w:t xml:space="preserve"> în sum</w:t>
            </w:r>
            <w:r w:rsidR="004D73EF">
              <w:rPr>
                <w:rFonts w:asciiTheme="majorHAnsi" w:eastAsia="Times New Roman" w:hAnsiTheme="majorHAnsi" w:cstheme="majorHAnsi"/>
                <w:bCs/>
                <w:sz w:val="24"/>
                <w:szCs w:val="24"/>
                <w:lang w:val="ro-RO"/>
              </w:rPr>
              <w:t>ă</w:t>
            </w:r>
            <w:r>
              <w:rPr>
                <w:rFonts w:asciiTheme="majorHAnsi" w:eastAsia="Times New Roman" w:hAnsiTheme="majorHAnsi" w:cstheme="majorHAnsi"/>
                <w:bCs/>
                <w:sz w:val="24"/>
                <w:szCs w:val="24"/>
                <w:lang w:val="ro-RO"/>
              </w:rPr>
              <w:t xml:space="preserve"> totală</w:t>
            </w:r>
            <w:r w:rsidRPr="00772F61">
              <w:rPr>
                <w:rFonts w:asciiTheme="majorHAnsi" w:eastAsia="Times New Roman" w:hAnsiTheme="majorHAnsi" w:cstheme="majorHAnsi"/>
                <w:bCs/>
                <w:sz w:val="24"/>
                <w:szCs w:val="24"/>
                <w:lang w:val="ro-RO"/>
              </w:rPr>
              <w:t xml:space="preserve"> de </w:t>
            </w:r>
            <w:r w:rsidR="00873FD6">
              <w:rPr>
                <w:rFonts w:asciiTheme="majorHAnsi" w:eastAsia="Times New Roman" w:hAnsiTheme="majorHAnsi" w:cstheme="majorHAnsi"/>
                <w:b/>
                <w:bCs/>
                <w:sz w:val="24"/>
                <w:szCs w:val="24"/>
                <w:lang w:val="ro-RO"/>
              </w:rPr>
              <w:t>5</w:t>
            </w:r>
            <w:r w:rsidRPr="00772F61">
              <w:rPr>
                <w:rFonts w:asciiTheme="majorHAnsi" w:eastAsia="Times New Roman" w:hAnsiTheme="majorHAnsi" w:cstheme="majorHAnsi"/>
                <w:b/>
                <w:bCs/>
                <w:sz w:val="24"/>
                <w:szCs w:val="24"/>
                <w:lang w:val="ro-RO"/>
              </w:rPr>
              <w:t>611,35 mii lei</w:t>
            </w:r>
            <w:r w:rsidR="004D73EF">
              <w:rPr>
                <w:rFonts w:asciiTheme="majorHAnsi" w:eastAsia="Times New Roman" w:hAnsiTheme="majorHAnsi" w:cstheme="majorHAnsi"/>
                <w:b/>
                <w:bCs/>
                <w:sz w:val="24"/>
                <w:szCs w:val="24"/>
                <w:lang w:val="ro-RO"/>
              </w:rPr>
              <w:t>,</w:t>
            </w:r>
            <w:r>
              <w:rPr>
                <w:rFonts w:asciiTheme="majorHAnsi" w:eastAsia="Times New Roman" w:hAnsiTheme="majorHAnsi" w:cstheme="majorHAnsi"/>
                <w:bCs/>
                <w:sz w:val="24"/>
                <w:szCs w:val="24"/>
                <w:lang w:val="ro-RO"/>
              </w:rPr>
              <w:t xml:space="preserve"> ș</w:t>
            </w:r>
            <w:r w:rsidRPr="00772F61">
              <w:rPr>
                <w:rFonts w:asciiTheme="majorHAnsi" w:eastAsia="Times New Roman" w:hAnsiTheme="majorHAnsi" w:cstheme="majorHAnsi"/>
                <w:bCs/>
                <w:sz w:val="24"/>
                <w:szCs w:val="24"/>
                <w:lang w:val="ro-RO"/>
              </w:rPr>
              <w:t xml:space="preserve">i nr.240/22 din 06.05.2022 </w:t>
            </w:r>
            <w:r w:rsidR="004D73EF">
              <w:rPr>
                <w:rFonts w:asciiTheme="majorHAnsi" w:eastAsia="Times New Roman" w:hAnsiTheme="majorHAnsi" w:cstheme="majorHAnsi"/>
                <w:bCs/>
                <w:sz w:val="24"/>
                <w:szCs w:val="24"/>
                <w:lang w:val="ro-RO"/>
              </w:rPr>
              <w:t xml:space="preserve">- </w:t>
            </w:r>
            <w:r w:rsidRPr="00772F61">
              <w:rPr>
                <w:rFonts w:asciiTheme="majorHAnsi" w:eastAsia="Times New Roman" w:hAnsiTheme="majorHAnsi" w:cstheme="majorHAnsi"/>
                <w:bCs/>
                <w:sz w:val="24"/>
                <w:szCs w:val="24"/>
                <w:lang w:val="ro-RO"/>
              </w:rPr>
              <w:t>la obiectivul „Bloc</w:t>
            </w:r>
            <w:r w:rsidR="004D73EF">
              <w:rPr>
                <w:rFonts w:asciiTheme="majorHAnsi" w:eastAsia="Times New Roman" w:hAnsiTheme="majorHAnsi" w:cstheme="majorHAnsi"/>
                <w:bCs/>
                <w:sz w:val="24"/>
                <w:szCs w:val="24"/>
                <w:lang w:val="ro-RO"/>
              </w:rPr>
              <w:t>ul</w:t>
            </w:r>
            <w:r w:rsidRPr="00772F61">
              <w:rPr>
                <w:rFonts w:asciiTheme="majorHAnsi" w:eastAsia="Times New Roman" w:hAnsiTheme="majorHAnsi" w:cstheme="majorHAnsi"/>
                <w:bCs/>
                <w:sz w:val="24"/>
                <w:szCs w:val="24"/>
                <w:lang w:val="ro-RO"/>
              </w:rPr>
              <w:t xml:space="preserve"> locativ cu 49</w:t>
            </w:r>
            <w:r>
              <w:rPr>
                <w:rFonts w:asciiTheme="majorHAnsi" w:eastAsia="Times New Roman" w:hAnsiTheme="majorHAnsi" w:cstheme="majorHAnsi"/>
                <w:bCs/>
                <w:sz w:val="24"/>
                <w:szCs w:val="24"/>
                <w:lang w:val="ro-RO"/>
              </w:rPr>
              <w:t xml:space="preserve"> </w:t>
            </w:r>
            <w:r w:rsidRPr="00772F61">
              <w:rPr>
                <w:rFonts w:asciiTheme="majorHAnsi" w:eastAsia="Times New Roman" w:hAnsiTheme="majorHAnsi" w:cstheme="majorHAnsi"/>
                <w:bCs/>
                <w:sz w:val="24"/>
                <w:szCs w:val="24"/>
                <w:lang w:val="ro-RO"/>
              </w:rPr>
              <w:t>apartamente din or. Cimișlia</w:t>
            </w:r>
            <w:r>
              <w:rPr>
                <w:rFonts w:asciiTheme="majorHAnsi" w:eastAsia="Times New Roman" w:hAnsiTheme="majorHAnsi" w:cstheme="majorHAnsi"/>
                <w:bCs/>
                <w:sz w:val="24"/>
                <w:szCs w:val="24"/>
                <w:lang w:val="ro-RO"/>
              </w:rPr>
              <w:t>, str. Ș</w:t>
            </w:r>
            <w:r w:rsidRPr="00772F61">
              <w:rPr>
                <w:rFonts w:asciiTheme="majorHAnsi" w:eastAsia="Times New Roman" w:hAnsiTheme="majorHAnsi" w:cstheme="majorHAnsi"/>
                <w:bCs/>
                <w:sz w:val="24"/>
                <w:szCs w:val="24"/>
                <w:lang w:val="ro-RO"/>
              </w:rPr>
              <w:t>tefan cel Mare,</w:t>
            </w:r>
            <w:r>
              <w:rPr>
                <w:rFonts w:asciiTheme="majorHAnsi" w:eastAsia="Times New Roman" w:hAnsiTheme="majorHAnsi" w:cstheme="majorHAnsi"/>
                <w:bCs/>
                <w:sz w:val="24"/>
                <w:szCs w:val="24"/>
                <w:lang w:val="ro-RO"/>
              </w:rPr>
              <w:t xml:space="preserve"> nr.</w:t>
            </w:r>
            <w:r w:rsidRPr="00772F61">
              <w:rPr>
                <w:rFonts w:asciiTheme="majorHAnsi" w:eastAsia="Times New Roman" w:hAnsiTheme="majorHAnsi" w:cstheme="majorHAnsi"/>
                <w:bCs/>
                <w:sz w:val="24"/>
                <w:szCs w:val="24"/>
                <w:lang w:val="ro-RO"/>
              </w:rPr>
              <w:t xml:space="preserve"> 12"</w:t>
            </w:r>
            <w:r w:rsidR="004D73EF">
              <w:rPr>
                <w:rFonts w:asciiTheme="majorHAnsi" w:eastAsia="Times New Roman" w:hAnsiTheme="majorHAnsi" w:cstheme="majorHAnsi"/>
                <w:bCs/>
                <w:sz w:val="24"/>
                <w:szCs w:val="24"/>
                <w:lang w:val="ro-RO"/>
              </w:rPr>
              <w:t>,</w:t>
            </w:r>
            <w:r w:rsidRPr="00772F61">
              <w:rPr>
                <w:rFonts w:asciiTheme="majorHAnsi" w:eastAsia="Times New Roman" w:hAnsiTheme="majorHAnsi" w:cstheme="majorHAnsi"/>
                <w:bCs/>
                <w:sz w:val="24"/>
                <w:szCs w:val="24"/>
                <w:lang w:val="ro-RO"/>
              </w:rPr>
              <w:t xml:space="preserve"> unde </w:t>
            </w:r>
            <w:r w:rsidR="004D73EF">
              <w:rPr>
                <w:rFonts w:asciiTheme="majorHAnsi" w:eastAsia="Times New Roman" w:hAnsiTheme="majorHAnsi" w:cstheme="majorHAnsi"/>
                <w:bCs/>
                <w:sz w:val="24"/>
                <w:szCs w:val="24"/>
                <w:lang w:val="ro-RO"/>
              </w:rPr>
              <w:t>s-</w:t>
            </w:r>
            <w:r w:rsidRPr="00772F61">
              <w:rPr>
                <w:rFonts w:asciiTheme="majorHAnsi" w:eastAsia="Times New Roman" w:hAnsiTheme="majorHAnsi" w:cstheme="majorHAnsi"/>
                <w:bCs/>
                <w:sz w:val="24"/>
                <w:szCs w:val="24"/>
                <w:lang w:val="ro-RO"/>
              </w:rPr>
              <w:t>au constatat exagerări</w:t>
            </w:r>
            <w:r>
              <w:rPr>
                <w:rFonts w:asciiTheme="majorHAnsi" w:eastAsia="Times New Roman" w:hAnsiTheme="majorHAnsi" w:cstheme="majorHAnsi"/>
                <w:bCs/>
                <w:sz w:val="24"/>
                <w:szCs w:val="24"/>
                <w:lang w:val="ro-RO"/>
              </w:rPr>
              <w:t xml:space="preserve"> în sum</w:t>
            </w:r>
            <w:r w:rsidR="004D73EF">
              <w:rPr>
                <w:rFonts w:asciiTheme="majorHAnsi" w:eastAsia="Times New Roman" w:hAnsiTheme="majorHAnsi" w:cstheme="majorHAnsi"/>
                <w:bCs/>
                <w:sz w:val="24"/>
                <w:szCs w:val="24"/>
                <w:lang w:val="ro-RO"/>
              </w:rPr>
              <w:t>ă</w:t>
            </w:r>
            <w:r>
              <w:rPr>
                <w:rFonts w:asciiTheme="majorHAnsi" w:eastAsia="Times New Roman" w:hAnsiTheme="majorHAnsi" w:cstheme="majorHAnsi"/>
                <w:bCs/>
                <w:sz w:val="24"/>
                <w:szCs w:val="24"/>
                <w:lang w:val="ro-RO"/>
              </w:rPr>
              <w:t xml:space="preserve"> totală</w:t>
            </w:r>
            <w:r w:rsidRPr="00772F61">
              <w:rPr>
                <w:rFonts w:asciiTheme="majorHAnsi" w:eastAsia="Times New Roman" w:hAnsiTheme="majorHAnsi" w:cstheme="majorHAnsi"/>
                <w:bCs/>
                <w:sz w:val="24"/>
                <w:szCs w:val="24"/>
                <w:lang w:val="ro-RO"/>
              </w:rPr>
              <w:t xml:space="preserve"> de </w:t>
            </w:r>
            <w:r w:rsidRPr="009621D2">
              <w:rPr>
                <w:rFonts w:asciiTheme="majorHAnsi" w:eastAsia="Times New Roman" w:hAnsiTheme="majorHAnsi" w:cstheme="majorHAnsi"/>
                <w:b/>
                <w:bCs/>
                <w:sz w:val="24"/>
                <w:szCs w:val="24"/>
                <w:lang w:val="ro-RO"/>
              </w:rPr>
              <w:t xml:space="preserve">1396,93 mii lei. </w:t>
            </w:r>
          </w:p>
          <w:p w14:paraId="48DB701A" w14:textId="0DF46193" w:rsidR="004C4095" w:rsidRPr="00772F61" w:rsidRDefault="004C4095" w:rsidP="004275A6">
            <w:pPr>
              <w:tabs>
                <w:tab w:val="left" w:pos="7338"/>
              </w:tabs>
              <w:spacing w:line="276" w:lineRule="auto"/>
              <w:ind w:firstLine="171"/>
              <w:jc w:val="both"/>
              <w:rPr>
                <w:rFonts w:asciiTheme="majorHAnsi" w:eastAsia="Times New Roman" w:hAnsiTheme="majorHAnsi" w:cstheme="majorHAnsi"/>
                <w:bCs/>
                <w:sz w:val="24"/>
                <w:szCs w:val="24"/>
                <w:lang w:val="ro-RO"/>
              </w:rPr>
            </w:pPr>
            <w:r>
              <w:rPr>
                <w:rFonts w:asciiTheme="majorHAnsi" w:eastAsia="Times New Roman" w:hAnsiTheme="majorHAnsi" w:cstheme="majorHAnsi"/>
                <w:bCs/>
                <w:sz w:val="24"/>
                <w:szCs w:val="24"/>
                <w:lang w:val="ro-RO"/>
              </w:rPr>
              <w:t>Procesele</w:t>
            </w:r>
            <w:r w:rsidR="004D73EF">
              <w:rPr>
                <w:rFonts w:asciiTheme="majorHAnsi" w:eastAsia="Times New Roman" w:hAnsiTheme="majorHAnsi" w:cstheme="majorHAnsi"/>
                <w:bCs/>
                <w:sz w:val="24"/>
                <w:szCs w:val="24"/>
                <w:lang w:val="ro-RO"/>
              </w:rPr>
              <w:t>-</w:t>
            </w:r>
            <w:r>
              <w:rPr>
                <w:rFonts w:asciiTheme="majorHAnsi" w:eastAsia="Times New Roman" w:hAnsiTheme="majorHAnsi" w:cstheme="majorHAnsi"/>
                <w:bCs/>
                <w:sz w:val="24"/>
                <w:szCs w:val="24"/>
                <w:lang w:val="ro-RO"/>
              </w:rPr>
              <w:t>verbale ș</w:t>
            </w:r>
            <w:r w:rsidRPr="00772F61">
              <w:rPr>
                <w:rFonts w:asciiTheme="majorHAnsi" w:eastAsia="Times New Roman" w:hAnsiTheme="majorHAnsi" w:cstheme="majorHAnsi"/>
                <w:bCs/>
                <w:sz w:val="24"/>
                <w:szCs w:val="24"/>
                <w:lang w:val="ro-RO"/>
              </w:rPr>
              <w:t>i borderourile de recalculare au fost remise Centrului National Anticorupție</w:t>
            </w:r>
            <w:r w:rsidR="004D73EF">
              <w:rPr>
                <w:rFonts w:asciiTheme="majorHAnsi" w:eastAsia="Times New Roman" w:hAnsiTheme="majorHAnsi" w:cstheme="majorHAnsi"/>
                <w:bCs/>
                <w:sz w:val="24"/>
                <w:szCs w:val="24"/>
                <w:lang w:val="ro-RO"/>
              </w:rPr>
              <w:t>,</w:t>
            </w:r>
            <w:r w:rsidRPr="00772F61">
              <w:rPr>
                <w:rFonts w:asciiTheme="majorHAnsi" w:eastAsia="Times New Roman" w:hAnsiTheme="majorHAnsi" w:cstheme="majorHAnsi"/>
                <w:bCs/>
                <w:sz w:val="24"/>
                <w:szCs w:val="24"/>
                <w:lang w:val="ro-RO"/>
              </w:rPr>
              <w:t xml:space="preserve"> spre e</w:t>
            </w:r>
            <w:r>
              <w:rPr>
                <w:rFonts w:asciiTheme="majorHAnsi" w:eastAsia="Times New Roman" w:hAnsiTheme="majorHAnsi" w:cstheme="majorHAnsi"/>
                <w:bCs/>
                <w:sz w:val="24"/>
                <w:szCs w:val="24"/>
                <w:lang w:val="ro-RO"/>
              </w:rPr>
              <w:t>xaminare sub aspect penal.</w:t>
            </w:r>
          </w:p>
          <w:p w14:paraId="256875BB" w14:textId="73500237" w:rsidR="004C4095" w:rsidRPr="007C5D36" w:rsidRDefault="004C4095" w:rsidP="004275A6">
            <w:pPr>
              <w:pStyle w:val="a8"/>
              <w:numPr>
                <w:ilvl w:val="0"/>
                <w:numId w:val="11"/>
              </w:numPr>
              <w:tabs>
                <w:tab w:val="left" w:pos="7338"/>
              </w:tabs>
              <w:spacing w:line="276" w:lineRule="auto"/>
              <w:ind w:left="29"/>
              <w:jc w:val="both"/>
              <w:rPr>
                <w:rFonts w:asciiTheme="majorHAnsi" w:eastAsia="Times New Roman" w:hAnsiTheme="majorHAnsi" w:cstheme="majorHAnsi"/>
                <w:bCs/>
                <w:sz w:val="24"/>
                <w:szCs w:val="24"/>
                <w:lang w:val="ro-RO"/>
              </w:rPr>
            </w:pPr>
            <w:r>
              <w:rPr>
                <w:rFonts w:asciiTheme="majorHAnsi" w:eastAsia="Times New Roman" w:hAnsiTheme="majorHAnsi" w:cstheme="majorHAnsi"/>
                <w:bCs/>
                <w:sz w:val="24"/>
                <w:szCs w:val="24"/>
                <w:lang w:val="ro-RO"/>
              </w:rPr>
              <w:t xml:space="preserve">    </w:t>
            </w:r>
            <w:r w:rsidRPr="00595F97">
              <w:rPr>
                <w:rFonts w:asciiTheme="majorHAnsi" w:eastAsia="Times New Roman" w:hAnsiTheme="majorHAnsi" w:cstheme="majorHAnsi"/>
                <w:bCs/>
                <w:sz w:val="24"/>
                <w:szCs w:val="24"/>
                <w:lang w:val="ro-RO"/>
              </w:rPr>
              <w:t xml:space="preserve">La data </w:t>
            </w:r>
            <w:r w:rsidR="00C830AB">
              <w:rPr>
                <w:rFonts w:asciiTheme="majorHAnsi" w:eastAsia="Times New Roman" w:hAnsiTheme="majorHAnsi" w:cstheme="majorHAnsi"/>
                <w:bCs/>
                <w:sz w:val="24"/>
                <w:szCs w:val="24"/>
                <w:lang w:val="ro-RO"/>
              </w:rPr>
              <w:t xml:space="preserve">de </w:t>
            </w:r>
            <w:r w:rsidRPr="00595F97">
              <w:rPr>
                <w:rFonts w:asciiTheme="majorHAnsi" w:eastAsia="Times New Roman" w:hAnsiTheme="majorHAnsi" w:cstheme="majorHAnsi"/>
                <w:bCs/>
                <w:sz w:val="24"/>
                <w:szCs w:val="24"/>
                <w:lang w:val="ro-RO"/>
              </w:rPr>
              <w:t>30.06.2022</w:t>
            </w:r>
            <w:r>
              <w:rPr>
                <w:rFonts w:asciiTheme="majorHAnsi" w:eastAsia="Times New Roman" w:hAnsiTheme="majorHAnsi" w:cstheme="majorHAnsi"/>
                <w:bCs/>
                <w:sz w:val="24"/>
                <w:szCs w:val="24"/>
                <w:lang w:val="ro-RO"/>
              </w:rPr>
              <w:t>,</w:t>
            </w:r>
            <w:r w:rsidRPr="00595F97">
              <w:rPr>
                <w:rFonts w:asciiTheme="majorHAnsi" w:eastAsia="Times New Roman" w:hAnsiTheme="majorHAnsi" w:cstheme="majorHAnsi"/>
                <w:bCs/>
                <w:sz w:val="24"/>
                <w:szCs w:val="24"/>
                <w:lang w:val="ro-RO"/>
              </w:rPr>
              <w:t xml:space="preserve"> Centrul National Anticorupție</w:t>
            </w:r>
            <w:r>
              <w:rPr>
                <w:rFonts w:asciiTheme="majorHAnsi" w:eastAsia="Times New Roman" w:hAnsiTheme="majorHAnsi" w:cstheme="majorHAnsi"/>
                <w:bCs/>
                <w:sz w:val="24"/>
                <w:szCs w:val="24"/>
                <w:lang w:val="ro-RO"/>
              </w:rPr>
              <w:t xml:space="preserve"> a informat Agenția</w:t>
            </w:r>
            <w:r w:rsidRPr="00595F97">
              <w:rPr>
                <w:rFonts w:asciiTheme="majorHAnsi" w:eastAsia="Times New Roman" w:hAnsiTheme="majorHAnsi" w:cstheme="majorHAnsi"/>
                <w:bCs/>
                <w:sz w:val="24"/>
                <w:szCs w:val="24"/>
                <w:lang w:val="ro-RO"/>
              </w:rPr>
              <w:t xml:space="preserve"> despre examinarea sesizării. Având</w:t>
            </w:r>
            <w:r>
              <w:rPr>
                <w:rFonts w:asciiTheme="majorHAnsi" w:eastAsia="Times New Roman" w:hAnsiTheme="majorHAnsi" w:cstheme="majorHAnsi"/>
                <w:bCs/>
                <w:sz w:val="24"/>
                <w:szCs w:val="24"/>
                <w:lang w:val="ro-RO"/>
              </w:rPr>
              <w:t xml:space="preserve"> în vedere faptul că</w:t>
            </w:r>
            <w:r w:rsidRPr="00595F97">
              <w:rPr>
                <w:rFonts w:asciiTheme="majorHAnsi" w:eastAsia="Times New Roman" w:hAnsiTheme="majorHAnsi" w:cstheme="majorHAnsi"/>
                <w:bCs/>
                <w:sz w:val="24"/>
                <w:szCs w:val="24"/>
                <w:lang w:val="ro-RO"/>
              </w:rPr>
              <w:t xml:space="preserve"> pentru adoptarea deciziei este nece</w:t>
            </w:r>
            <w:r>
              <w:rPr>
                <w:rFonts w:asciiTheme="majorHAnsi" w:eastAsia="Times New Roman" w:hAnsiTheme="majorHAnsi" w:cstheme="majorHAnsi"/>
                <w:bCs/>
                <w:sz w:val="24"/>
                <w:szCs w:val="24"/>
                <w:lang w:val="ro-RO"/>
              </w:rPr>
              <w:t>sar de efectuat un complex de mă</w:t>
            </w:r>
            <w:r w:rsidRPr="00595F97">
              <w:rPr>
                <w:rFonts w:asciiTheme="majorHAnsi" w:eastAsia="Times New Roman" w:hAnsiTheme="majorHAnsi" w:cstheme="majorHAnsi"/>
                <w:bCs/>
                <w:sz w:val="24"/>
                <w:szCs w:val="24"/>
                <w:lang w:val="ro-RO"/>
              </w:rPr>
              <w:t>suri de verificare suplimentar</w:t>
            </w:r>
            <w:r>
              <w:rPr>
                <w:rFonts w:asciiTheme="majorHAnsi" w:eastAsia="Times New Roman" w:hAnsiTheme="majorHAnsi" w:cstheme="majorHAnsi"/>
                <w:bCs/>
                <w:sz w:val="24"/>
                <w:szCs w:val="24"/>
                <w:lang w:val="ro-RO"/>
              </w:rPr>
              <w:t>ă, c</w:t>
            </w:r>
            <w:r w:rsidR="00C830AB">
              <w:rPr>
                <w:rFonts w:asciiTheme="majorHAnsi" w:eastAsia="Times New Roman" w:hAnsiTheme="majorHAnsi" w:cstheme="majorHAnsi"/>
                <w:bCs/>
                <w:sz w:val="24"/>
                <w:szCs w:val="24"/>
                <w:lang w:val="ro-RO"/>
              </w:rPr>
              <w:t>ar</w:t>
            </w:r>
            <w:r>
              <w:rPr>
                <w:rFonts w:asciiTheme="majorHAnsi" w:eastAsia="Times New Roman" w:hAnsiTheme="majorHAnsi" w:cstheme="majorHAnsi"/>
                <w:bCs/>
                <w:sz w:val="24"/>
                <w:szCs w:val="24"/>
                <w:lang w:val="ro-RO"/>
              </w:rPr>
              <w:t>e necesită о perioad</w:t>
            </w:r>
            <w:r w:rsidR="00C830AB">
              <w:rPr>
                <w:rFonts w:asciiTheme="majorHAnsi" w:eastAsia="Times New Roman" w:hAnsiTheme="majorHAnsi" w:cstheme="majorHAnsi"/>
                <w:bCs/>
                <w:sz w:val="24"/>
                <w:szCs w:val="24"/>
                <w:lang w:val="ro-RO"/>
              </w:rPr>
              <w:t>ă</w:t>
            </w:r>
            <w:r>
              <w:rPr>
                <w:rFonts w:asciiTheme="majorHAnsi" w:eastAsia="Times New Roman" w:hAnsiTheme="majorHAnsi" w:cstheme="majorHAnsi"/>
                <w:bCs/>
                <w:sz w:val="24"/>
                <w:szCs w:val="24"/>
                <w:lang w:val="ro-RO"/>
              </w:rPr>
              <w:t xml:space="preserve"> de timp mai îndelungată</w:t>
            </w:r>
            <w:r w:rsidRPr="00595F97">
              <w:rPr>
                <w:rFonts w:asciiTheme="majorHAnsi" w:eastAsia="Times New Roman" w:hAnsiTheme="majorHAnsi" w:cstheme="majorHAnsi"/>
                <w:bCs/>
                <w:sz w:val="24"/>
                <w:szCs w:val="24"/>
                <w:lang w:val="ro-RO"/>
              </w:rPr>
              <w:t xml:space="preserve">, termenul de examinare a materialului a fost prelungit. </w:t>
            </w:r>
          </w:p>
        </w:tc>
      </w:tr>
      <w:tr w:rsidR="004931C9" w:rsidRPr="0074473D" w14:paraId="4F05E207" w14:textId="77777777" w:rsidTr="005148B8">
        <w:tc>
          <w:tcPr>
            <w:tcW w:w="9777" w:type="dxa"/>
            <w:gridSpan w:val="2"/>
          </w:tcPr>
          <w:p w14:paraId="68F66176" w14:textId="31FB16FA" w:rsidR="004931C9" w:rsidRDefault="004931C9" w:rsidP="004275A6">
            <w:pPr>
              <w:spacing w:line="276" w:lineRule="auto"/>
              <w:jc w:val="both"/>
              <w:rPr>
                <w:rFonts w:asciiTheme="majorHAnsi" w:eastAsia="Times New Roman" w:hAnsiTheme="majorHAnsi" w:cstheme="majorHAnsi"/>
                <w:bCs/>
                <w:sz w:val="24"/>
                <w:szCs w:val="24"/>
                <w:lang w:val="ro-MD"/>
              </w:rPr>
            </w:pPr>
            <w:r w:rsidRPr="00692372">
              <w:rPr>
                <w:rFonts w:asciiTheme="majorHAnsi" w:eastAsia="Times New Roman" w:hAnsiTheme="majorHAnsi" w:cstheme="majorHAnsi"/>
                <w:b/>
                <w:sz w:val="24"/>
                <w:lang w:val="ro-RO"/>
              </w:rPr>
              <w:t xml:space="preserve">Efectul măsurilor </w:t>
            </w:r>
            <w:r w:rsidRPr="00AF2EEC">
              <w:rPr>
                <w:rFonts w:asciiTheme="majorHAnsi" w:eastAsia="Times New Roman" w:hAnsiTheme="majorHAnsi" w:cstheme="majorHAnsi"/>
                <w:b/>
                <w:sz w:val="24"/>
                <w:lang w:val="ro-RO"/>
              </w:rPr>
              <w:t>întreprinse:</w:t>
            </w:r>
            <w:r>
              <w:rPr>
                <w:rFonts w:asciiTheme="majorHAnsi" w:eastAsia="Times New Roman" w:hAnsiTheme="majorHAnsi" w:cstheme="majorHAnsi"/>
                <w:bCs/>
                <w:sz w:val="24"/>
                <w:szCs w:val="24"/>
                <w:lang w:val="ro-MD"/>
              </w:rPr>
              <w:t xml:space="preserve"> Deși </w:t>
            </w:r>
            <w:r w:rsidR="00C830AB">
              <w:rPr>
                <w:rFonts w:asciiTheme="majorHAnsi" w:eastAsia="Times New Roman" w:hAnsiTheme="majorHAnsi" w:cstheme="majorHAnsi"/>
                <w:bCs/>
                <w:sz w:val="24"/>
                <w:szCs w:val="24"/>
                <w:lang w:val="ro-MD"/>
              </w:rPr>
              <w:t xml:space="preserve">recomandarea </w:t>
            </w:r>
            <w:r>
              <w:rPr>
                <w:rFonts w:asciiTheme="majorHAnsi" w:eastAsia="Times New Roman" w:hAnsiTheme="majorHAnsi" w:cstheme="majorHAnsi"/>
                <w:bCs/>
                <w:sz w:val="24"/>
                <w:szCs w:val="24"/>
                <w:lang w:val="ro-MD"/>
              </w:rPr>
              <w:t xml:space="preserve">a fost implementată parțial, deficiențele constatate de către AST la obiectivele din raioanele Cimișlia și Rezina </w:t>
            </w:r>
            <w:r w:rsidR="00C830AB">
              <w:rPr>
                <w:rFonts w:asciiTheme="majorHAnsi" w:eastAsia="Times New Roman" w:hAnsiTheme="majorHAnsi" w:cstheme="majorHAnsi"/>
                <w:bCs/>
                <w:sz w:val="24"/>
                <w:szCs w:val="24"/>
                <w:lang w:val="ro-MD"/>
              </w:rPr>
              <w:t>indic</w:t>
            </w:r>
            <w:r>
              <w:rPr>
                <w:rFonts w:asciiTheme="majorHAnsi" w:eastAsia="Times New Roman" w:hAnsiTheme="majorHAnsi" w:cstheme="majorHAnsi"/>
                <w:bCs/>
                <w:sz w:val="24"/>
                <w:szCs w:val="24"/>
                <w:lang w:val="ro-MD"/>
              </w:rPr>
              <w:t xml:space="preserve">ă persistența neconformităților </w:t>
            </w:r>
            <w:r w:rsidR="00C830AB">
              <w:rPr>
                <w:rFonts w:asciiTheme="majorHAnsi" w:eastAsia="Times New Roman" w:hAnsiTheme="majorHAnsi" w:cstheme="majorHAnsi"/>
                <w:bCs/>
                <w:sz w:val="24"/>
                <w:szCs w:val="24"/>
                <w:lang w:val="ro-MD"/>
              </w:rPr>
              <w:t>identificate de</w:t>
            </w:r>
            <w:r>
              <w:rPr>
                <w:rFonts w:asciiTheme="majorHAnsi" w:eastAsia="Times New Roman" w:hAnsiTheme="majorHAnsi" w:cstheme="majorHAnsi"/>
                <w:bCs/>
                <w:sz w:val="24"/>
                <w:szCs w:val="24"/>
                <w:lang w:val="ro-MD"/>
              </w:rPr>
              <w:t xml:space="preserve"> auditul precedent, </w:t>
            </w:r>
            <w:r w:rsidR="00C830AB">
              <w:rPr>
                <w:rFonts w:asciiTheme="majorHAnsi" w:eastAsia="Times New Roman" w:hAnsiTheme="majorHAnsi" w:cstheme="majorHAnsi"/>
                <w:bCs/>
                <w:sz w:val="24"/>
                <w:szCs w:val="24"/>
                <w:lang w:val="ro-MD"/>
              </w:rPr>
              <w:t xml:space="preserve">astfel </w:t>
            </w:r>
            <w:r>
              <w:rPr>
                <w:rFonts w:asciiTheme="majorHAnsi" w:eastAsia="Times New Roman" w:hAnsiTheme="majorHAnsi" w:cstheme="majorHAnsi"/>
                <w:bCs/>
                <w:sz w:val="24"/>
                <w:szCs w:val="24"/>
                <w:lang w:val="ro-MD"/>
              </w:rPr>
              <w:t>fiind necesar de efectuat în continuare acțiuni de remediere la acest capitol.</w:t>
            </w:r>
          </w:p>
        </w:tc>
      </w:tr>
      <w:tr w:rsidR="004931C9" w:rsidRPr="0074473D" w14:paraId="329CECC8" w14:textId="77777777" w:rsidTr="005148B8">
        <w:tc>
          <w:tcPr>
            <w:tcW w:w="9777" w:type="dxa"/>
            <w:gridSpan w:val="2"/>
          </w:tcPr>
          <w:p w14:paraId="0356C3A9" w14:textId="6C44163E" w:rsidR="004931C9" w:rsidRPr="008B6619" w:rsidRDefault="004931C9" w:rsidP="004275A6">
            <w:pPr>
              <w:spacing w:line="276" w:lineRule="auto"/>
              <w:jc w:val="both"/>
              <w:rPr>
                <w:rFonts w:asciiTheme="majorHAnsi" w:eastAsia="Times New Roman" w:hAnsiTheme="majorHAnsi" w:cstheme="majorHAnsi"/>
                <w:bCs/>
                <w:sz w:val="24"/>
                <w:szCs w:val="24"/>
                <w:lang w:val="ro-MD"/>
              </w:rPr>
            </w:pPr>
            <w:r w:rsidRPr="00692372">
              <w:rPr>
                <w:rFonts w:asciiTheme="majorHAnsi" w:eastAsia="Times New Roman" w:hAnsiTheme="majorHAnsi" w:cstheme="majorHAnsi"/>
                <w:b/>
                <w:sz w:val="24"/>
                <w:lang w:val="ro-RO"/>
              </w:rPr>
              <w:t>Gradul de implementare a recomandării</w:t>
            </w:r>
            <w:r>
              <w:rPr>
                <w:rFonts w:asciiTheme="majorHAnsi" w:eastAsia="Times New Roman" w:hAnsiTheme="majorHAnsi" w:cstheme="majorHAnsi"/>
                <w:b/>
                <w:sz w:val="24"/>
                <w:lang w:val="ro-RO"/>
              </w:rPr>
              <w:t>:</w:t>
            </w:r>
            <w:r>
              <w:rPr>
                <w:rFonts w:asciiTheme="majorHAnsi" w:eastAsia="Times New Roman" w:hAnsiTheme="majorHAnsi" w:cstheme="majorHAnsi"/>
                <w:bCs/>
                <w:sz w:val="24"/>
                <w:szCs w:val="24"/>
                <w:lang w:val="ro-MD"/>
              </w:rPr>
              <w:t xml:space="preserve"> </w:t>
            </w:r>
            <w:r w:rsidRPr="008B6619">
              <w:rPr>
                <w:rFonts w:asciiTheme="majorHAnsi" w:eastAsia="Times New Roman" w:hAnsiTheme="majorHAnsi" w:cstheme="majorHAnsi"/>
                <w:bCs/>
                <w:sz w:val="24"/>
                <w:szCs w:val="24"/>
                <w:lang w:val="ro-MD"/>
              </w:rPr>
              <w:t xml:space="preserve">Reieșind din informația prezentată, auditul constată </w:t>
            </w:r>
            <w:r w:rsidRPr="008B6619">
              <w:rPr>
                <w:rFonts w:asciiTheme="majorHAnsi" w:eastAsia="Times New Roman" w:hAnsiTheme="majorHAnsi" w:cstheme="majorHAnsi"/>
                <w:b/>
                <w:bCs/>
                <w:sz w:val="24"/>
                <w:szCs w:val="24"/>
                <w:lang w:val="ro-MD"/>
              </w:rPr>
              <w:t>implementarea parțială</w:t>
            </w:r>
            <w:r w:rsidRPr="008B6619">
              <w:rPr>
                <w:rFonts w:asciiTheme="majorHAnsi" w:eastAsia="Times New Roman" w:hAnsiTheme="majorHAnsi" w:cstheme="majorHAnsi"/>
                <w:bCs/>
                <w:sz w:val="24"/>
                <w:szCs w:val="24"/>
                <w:lang w:val="ro-MD"/>
              </w:rPr>
              <w:t xml:space="preserve"> a recomandării</w:t>
            </w:r>
            <w:r>
              <w:rPr>
                <w:rFonts w:asciiTheme="majorHAnsi" w:eastAsia="Times New Roman" w:hAnsiTheme="majorHAnsi" w:cstheme="majorHAnsi"/>
                <w:bCs/>
                <w:sz w:val="24"/>
                <w:szCs w:val="24"/>
                <w:lang w:val="ro-MD"/>
              </w:rPr>
              <w:t>.</w:t>
            </w:r>
          </w:p>
        </w:tc>
      </w:tr>
    </w:tbl>
    <w:p w14:paraId="068F5838" w14:textId="07FAEDAE" w:rsidR="007C383A" w:rsidRPr="00126AF2" w:rsidRDefault="007C383A" w:rsidP="00085084">
      <w:pPr>
        <w:rPr>
          <w:rFonts w:asciiTheme="majorHAnsi" w:hAnsiTheme="majorHAnsi"/>
          <w:sz w:val="24"/>
          <w:lang w:val="ro-MD"/>
        </w:rPr>
      </w:pPr>
    </w:p>
    <w:p w14:paraId="7FE9B434" w14:textId="560207BF" w:rsidR="004C4095" w:rsidRPr="00126AF2" w:rsidRDefault="0086331C" w:rsidP="00126AF2">
      <w:pPr>
        <w:jc w:val="both"/>
        <w:rPr>
          <w:rFonts w:asciiTheme="majorHAnsi" w:hAnsiTheme="majorHAnsi"/>
          <w:b/>
          <w:sz w:val="24"/>
          <w:lang w:val="ro-MD"/>
        </w:rPr>
      </w:pPr>
      <w:r>
        <w:rPr>
          <w:rFonts w:asciiTheme="majorHAnsi" w:hAnsiTheme="majorHAnsi"/>
          <w:b/>
          <w:sz w:val="24"/>
          <w:lang w:val="ro-MD"/>
        </w:rPr>
        <w:t>4</w:t>
      </w:r>
      <w:r w:rsidR="00145E20">
        <w:rPr>
          <w:rFonts w:asciiTheme="majorHAnsi" w:hAnsiTheme="majorHAnsi"/>
          <w:b/>
          <w:sz w:val="24"/>
          <w:lang w:val="ro-MD"/>
        </w:rPr>
        <w:t>.1</w:t>
      </w:r>
      <w:r w:rsidR="00F917AF" w:rsidRPr="00126AF2">
        <w:rPr>
          <w:rFonts w:asciiTheme="majorHAnsi" w:hAnsiTheme="majorHAnsi"/>
          <w:b/>
          <w:sz w:val="24"/>
          <w:lang w:val="ro-MD"/>
        </w:rPr>
        <w:t>.</w:t>
      </w:r>
      <w:r>
        <w:rPr>
          <w:rFonts w:asciiTheme="majorHAnsi" w:hAnsiTheme="majorHAnsi"/>
          <w:b/>
          <w:sz w:val="24"/>
          <w:lang w:val="ro-MD"/>
        </w:rPr>
        <w:t>13</w:t>
      </w:r>
      <w:r w:rsidR="00145E20">
        <w:rPr>
          <w:rFonts w:asciiTheme="majorHAnsi" w:hAnsiTheme="majorHAnsi"/>
          <w:b/>
          <w:sz w:val="24"/>
          <w:lang w:val="ro-MD"/>
        </w:rPr>
        <w:t>.</w:t>
      </w:r>
      <w:r w:rsidR="00F917AF" w:rsidRPr="00126AF2">
        <w:rPr>
          <w:rFonts w:asciiTheme="majorHAnsi" w:hAnsiTheme="majorHAnsi"/>
          <w:b/>
          <w:sz w:val="24"/>
          <w:lang w:val="ro-MD"/>
        </w:rPr>
        <w:t xml:space="preserve"> Curtea de Conturi a sesizat </w:t>
      </w:r>
      <w:r w:rsidR="00126AF2" w:rsidRPr="00126AF2">
        <w:rPr>
          <w:rFonts w:asciiTheme="majorHAnsi" w:hAnsiTheme="majorHAnsi"/>
          <w:b/>
          <w:sz w:val="24"/>
          <w:lang w:val="ro-MD"/>
        </w:rPr>
        <w:t>organel</w:t>
      </w:r>
      <w:r w:rsidR="00F917AF" w:rsidRPr="00126AF2">
        <w:rPr>
          <w:rFonts w:asciiTheme="majorHAnsi" w:hAnsiTheme="majorHAnsi"/>
          <w:b/>
          <w:sz w:val="24"/>
          <w:lang w:val="ro-MD"/>
        </w:rPr>
        <w:t xml:space="preserve">e competente </w:t>
      </w:r>
      <w:r w:rsidR="00126AF2" w:rsidRPr="00126AF2">
        <w:rPr>
          <w:rFonts w:asciiTheme="majorHAnsi" w:hAnsiTheme="majorHAnsi"/>
          <w:b/>
          <w:sz w:val="24"/>
          <w:lang w:val="ro-MD"/>
        </w:rPr>
        <w:t>pentru examinarea constatărilor din Raportul de audit precedent.</w:t>
      </w:r>
    </w:p>
    <w:tbl>
      <w:tblPr>
        <w:tblStyle w:val="TableGrid36"/>
        <w:tblW w:w="9777" w:type="dxa"/>
        <w:tblLook w:val="04A0" w:firstRow="1" w:lastRow="0" w:firstColumn="1" w:lastColumn="0" w:noHBand="0" w:noVBand="1"/>
      </w:tblPr>
      <w:tblGrid>
        <w:gridCol w:w="3397"/>
        <w:gridCol w:w="6380"/>
      </w:tblGrid>
      <w:tr w:rsidR="007B2F13" w:rsidRPr="00DC6912" w14:paraId="1F9802B5" w14:textId="77777777" w:rsidTr="00427B84">
        <w:trPr>
          <w:trHeight w:val="133"/>
        </w:trPr>
        <w:tc>
          <w:tcPr>
            <w:tcW w:w="3397" w:type="dxa"/>
          </w:tcPr>
          <w:p w14:paraId="43B3214E" w14:textId="77777777" w:rsidR="007B2F13" w:rsidRPr="00DC6912" w:rsidRDefault="007B2F13" w:rsidP="00273E45">
            <w:pPr>
              <w:jc w:val="center"/>
              <w:rPr>
                <w:rFonts w:asciiTheme="majorHAnsi" w:eastAsiaTheme="minorHAnsi" w:hAnsiTheme="majorHAnsi" w:cstheme="majorHAnsi"/>
                <w:b/>
                <w:color w:val="2E74B5" w:themeColor="accent1" w:themeShade="BF"/>
                <w:lang w:val="ro-RO"/>
              </w:rPr>
            </w:pPr>
            <w:r>
              <w:rPr>
                <w:rFonts w:asciiTheme="majorHAnsi" w:eastAsiaTheme="minorHAnsi" w:hAnsiTheme="majorHAnsi" w:cstheme="majorHAnsi"/>
                <w:b/>
                <w:color w:val="2E74B5" w:themeColor="accent1" w:themeShade="BF"/>
                <w:lang w:val="ro-RO"/>
              </w:rPr>
              <w:t xml:space="preserve">Recomandarea </w:t>
            </w:r>
            <w:r w:rsidRPr="00DC6912">
              <w:rPr>
                <w:rFonts w:asciiTheme="majorHAnsi" w:eastAsiaTheme="minorHAnsi" w:hAnsiTheme="majorHAnsi" w:cstheme="majorHAnsi"/>
                <w:b/>
                <w:color w:val="2E74B5" w:themeColor="accent1" w:themeShade="BF"/>
                <w:lang w:val="ro-RO"/>
              </w:rPr>
              <w:t>auditului precedent</w:t>
            </w:r>
          </w:p>
        </w:tc>
        <w:tc>
          <w:tcPr>
            <w:tcW w:w="6380" w:type="dxa"/>
          </w:tcPr>
          <w:p w14:paraId="4A119543" w14:textId="77777777" w:rsidR="007B2F13" w:rsidRPr="00DC6912" w:rsidRDefault="007B2F13" w:rsidP="00273E45">
            <w:pPr>
              <w:jc w:val="center"/>
              <w:rPr>
                <w:rFonts w:asciiTheme="majorHAnsi" w:eastAsiaTheme="minorHAnsi" w:hAnsiTheme="majorHAnsi" w:cstheme="majorHAnsi"/>
                <w:b/>
                <w:color w:val="2E74B5" w:themeColor="accent1" w:themeShade="BF"/>
                <w:lang w:val="ro-RO"/>
              </w:rPr>
            </w:pPr>
            <w:r w:rsidRPr="00DC6912">
              <w:rPr>
                <w:rFonts w:asciiTheme="majorHAnsi" w:eastAsiaTheme="minorHAnsi" w:hAnsiTheme="majorHAnsi" w:cstheme="majorHAnsi"/>
                <w:b/>
                <w:color w:val="2E74B5" w:themeColor="accent1" w:themeShade="BF"/>
                <w:lang w:val="ro-RO"/>
              </w:rPr>
              <w:t>Acțiuni</w:t>
            </w:r>
            <w:r>
              <w:rPr>
                <w:rFonts w:asciiTheme="majorHAnsi" w:eastAsiaTheme="minorHAnsi" w:hAnsiTheme="majorHAnsi" w:cstheme="majorHAnsi"/>
                <w:b/>
                <w:color w:val="2E74B5" w:themeColor="accent1" w:themeShade="BF"/>
                <w:lang w:val="ro-RO"/>
              </w:rPr>
              <w:t>le</w:t>
            </w:r>
            <w:r w:rsidRPr="00DC6912">
              <w:rPr>
                <w:rFonts w:asciiTheme="majorHAnsi" w:eastAsiaTheme="minorHAnsi" w:hAnsiTheme="majorHAnsi" w:cstheme="majorHAnsi"/>
                <w:b/>
                <w:color w:val="2E74B5" w:themeColor="accent1" w:themeShade="BF"/>
                <w:lang w:val="ro-RO"/>
              </w:rPr>
              <w:t xml:space="preserve"> întreprinse</w:t>
            </w:r>
          </w:p>
        </w:tc>
      </w:tr>
      <w:tr w:rsidR="007B2F13" w:rsidRPr="0074473D" w14:paraId="2648D1EC" w14:textId="77777777" w:rsidTr="00427B84">
        <w:tc>
          <w:tcPr>
            <w:tcW w:w="3397" w:type="dxa"/>
          </w:tcPr>
          <w:p w14:paraId="25ACABA7" w14:textId="77777777" w:rsidR="007B2F13" w:rsidRPr="009C086E" w:rsidRDefault="00B678DF" w:rsidP="004275A6">
            <w:pPr>
              <w:spacing w:line="276" w:lineRule="auto"/>
              <w:jc w:val="both"/>
              <w:rPr>
                <w:rFonts w:asciiTheme="majorHAnsi" w:hAnsiTheme="majorHAnsi" w:cstheme="majorHAnsi"/>
                <w:b/>
                <w:sz w:val="24"/>
                <w:szCs w:val="24"/>
                <w:lang w:val="ro-MD"/>
              </w:rPr>
            </w:pPr>
            <w:r>
              <w:rPr>
                <w:rFonts w:asciiTheme="majorHAnsi" w:hAnsiTheme="majorHAnsi" w:cstheme="majorHAnsi"/>
                <w:b/>
                <w:sz w:val="24"/>
                <w:szCs w:val="24"/>
                <w:lang w:val="ro-MD"/>
              </w:rPr>
              <w:t xml:space="preserve">2.8. </w:t>
            </w:r>
            <w:r w:rsidR="007B2F13" w:rsidRPr="00D10300">
              <w:rPr>
                <w:rFonts w:asciiTheme="majorHAnsi" w:hAnsiTheme="majorHAnsi" w:cstheme="majorHAnsi"/>
                <w:b/>
                <w:sz w:val="24"/>
                <w:szCs w:val="24"/>
                <w:lang w:val="ro-MD"/>
              </w:rPr>
              <w:t>Procuraturii Generale</w:t>
            </w:r>
            <w:r w:rsidR="007B2F13" w:rsidRPr="00D10300">
              <w:rPr>
                <w:rFonts w:asciiTheme="majorHAnsi" w:hAnsiTheme="majorHAnsi" w:cstheme="majorHAnsi"/>
                <w:sz w:val="24"/>
                <w:szCs w:val="24"/>
                <w:lang w:val="ro-MD"/>
              </w:rPr>
              <w:t>,</w:t>
            </w:r>
            <w:r w:rsidR="007B2F13" w:rsidRPr="00D10300">
              <w:rPr>
                <w:rFonts w:asciiTheme="majorHAnsi" w:hAnsiTheme="majorHAnsi" w:cstheme="majorHAnsi"/>
                <w:b/>
                <w:sz w:val="24"/>
                <w:szCs w:val="24"/>
                <w:lang w:val="ro-MD"/>
              </w:rPr>
              <w:t xml:space="preserve"> </w:t>
            </w:r>
            <w:r w:rsidR="007B2F13" w:rsidRPr="00F944DC">
              <w:rPr>
                <w:rFonts w:asciiTheme="majorHAnsi" w:hAnsiTheme="majorHAnsi" w:cstheme="majorHAnsi"/>
                <w:sz w:val="24"/>
                <w:szCs w:val="24"/>
                <w:lang w:val="ro-MD"/>
              </w:rPr>
              <w:t xml:space="preserve">pentru examinare și </w:t>
            </w:r>
            <w:r w:rsidR="007B2F13" w:rsidRPr="00F944DC">
              <w:rPr>
                <w:rFonts w:ascii="Calibri Light" w:eastAsia="Times New Roman" w:hAnsi="Calibri Light" w:cs="Calibri Light"/>
                <w:sz w:val="24"/>
                <w:szCs w:val="24"/>
                <w:lang w:val="ro-MD"/>
              </w:rPr>
              <w:t>autosesizare</w:t>
            </w:r>
            <w:r w:rsidR="007B2F13" w:rsidRPr="00F944DC">
              <w:rPr>
                <w:rFonts w:asciiTheme="majorHAnsi" w:hAnsiTheme="majorHAnsi" w:cstheme="majorHAnsi"/>
                <w:sz w:val="24"/>
                <w:szCs w:val="24"/>
                <w:lang w:val="ro-MD"/>
              </w:rPr>
              <w:t xml:space="preserve"> conform competențelor privind constatările expuse în pct.4.2. al Raportului de audit</w:t>
            </w:r>
            <w:r w:rsidR="007B2F13">
              <w:rPr>
                <w:rFonts w:asciiTheme="majorHAnsi" w:hAnsiTheme="majorHAnsi" w:cstheme="majorHAnsi"/>
                <w:sz w:val="24"/>
                <w:szCs w:val="24"/>
                <w:lang w:val="ro-MD"/>
              </w:rPr>
              <w:t>.</w:t>
            </w:r>
          </w:p>
        </w:tc>
        <w:tc>
          <w:tcPr>
            <w:tcW w:w="6380" w:type="dxa"/>
          </w:tcPr>
          <w:p w14:paraId="6C41ED99" w14:textId="3A5293FD" w:rsidR="009E2BC0" w:rsidRPr="00CF6D37" w:rsidRDefault="009E2BC0" w:rsidP="004275A6">
            <w:pPr>
              <w:pStyle w:val="cn"/>
              <w:spacing w:line="276" w:lineRule="auto"/>
              <w:ind w:firstLine="179"/>
              <w:jc w:val="both"/>
              <w:rPr>
                <w:rFonts w:asciiTheme="majorHAnsi" w:hAnsiTheme="majorHAnsi" w:cstheme="majorHAnsi"/>
                <w:szCs w:val="22"/>
                <w:lang w:val="ro-MD"/>
              </w:rPr>
            </w:pPr>
            <w:r w:rsidRPr="00CF6D37">
              <w:rPr>
                <w:rFonts w:asciiTheme="majorHAnsi" w:hAnsiTheme="majorHAnsi" w:cstheme="majorHAnsi"/>
                <w:szCs w:val="22"/>
                <w:lang w:val="ro-MD"/>
              </w:rPr>
              <w:t xml:space="preserve">Prin </w:t>
            </w:r>
            <w:r w:rsidR="002650DE">
              <w:rPr>
                <w:rFonts w:asciiTheme="majorHAnsi" w:hAnsiTheme="majorHAnsi" w:cstheme="majorHAnsi"/>
                <w:szCs w:val="22"/>
                <w:lang w:val="ro-MD"/>
              </w:rPr>
              <w:t>S</w:t>
            </w:r>
            <w:r w:rsidRPr="00CF6D37">
              <w:rPr>
                <w:rFonts w:asciiTheme="majorHAnsi" w:hAnsiTheme="majorHAnsi" w:cstheme="majorHAnsi"/>
                <w:szCs w:val="22"/>
                <w:lang w:val="ro-MD"/>
              </w:rPr>
              <w:t>cr</w:t>
            </w:r>
            <w:r w:rsidR="002650DE">
              <w:rPr>
                <w:rFonts w:asciiTheme="majorHAnsi" w:hAnsiTheme="majorHAnsi" w:cstheme="majorHAnsi"/>
                <w:szCs w:val="22"/>
                <w:lang w:val="ro-MD"/>
              </w:rPr>
              <w:t xml:space="preserve">isoarea </w:t>
            </w:r>
            <w:r w:rsidRPr="00CF6D37">
              <w:rPr>
                <w:rFonts w:asciiTheme="majorHAnsi" w:hAnsiTheme="majorHAnsi" w:cstheme="majorHAnsi"/>
                <w:szCs w:val="22"/>
                <w:lang w:val="ro-MD"/>
              </w:rPr>
              <w:t xml:space="preserve">nr.8/2-155/21-985 din 06.09.2021, </w:t>
            </w:r>
            <w:r w:rsidRPr="00104DDB">
              <w:rPr>
                <w:rFonts w:asciiTheme="majorHAnsi" w:hAnsiTheme="majorHAnsi" w:cstheme="majorHAnsi"/>
                <w:b/>
                <w:szCs w:val="22"/>
                <w:lang w:val="ro-MD"/>
              </w:rPr>
              <w:t>P</w:t>
            </w:r>
            <w:r w:rsidR="00104DDB">
              <w:rPr>
                <w:rFonts w:asciiTheme="majorHAnsi" w:hAnsiTheme="majorHAnsi" w:cstheme="majorHAnsi"/>
                <w:b/>
                <w:szCs w:val="22"/>
                <w:lang w:val="ro-MD"/>
              </w:rPr>
              <w:t xml:space="preserve">rocuratura </w:t>
            </w:r>
            <w:r w:rsidRPr="00104DDB">
              <w:rPr>
                <w:rFonts w:asciiTheme="majorHAnsi" w:hAnsiTheme="majorHAnsi" w:cstheme="majorHAnsi"/>
                <w:b/>
                <w:szCs w:val="22"/>
                <w:lang w:val="ro-MD"/>
              </w:rPr>
              <w:t>G</w:t>
            </w:r>
            <w:r w:rsidR="00104DDB">
              <w:rPr>
                <w:rFonts w:asciiTheme="majorHAnsi" w:hAnsiTheme="majorHAnsi" w:cstheme="majorHAnsi"/>
                <w:b/>
                <w:szCs w:val="22"/>
                <w:lang w:val="ro-MD"/>
              </w:rPr>
              <w:t>enerală</w:t>
            </w:r>
            <w:r w:rsidRPr="00CF6D37">
              <w:rPr>
                <w:rFonts w:asciiTheme="majorHAnsi" w:hAnsiTheme="majorHAnsi" w:cstheme="majorHAnsi"/>
                <w:szCs w:val="22"/>
                <w:lang w:val="ro-MD"/>
              </w:rPr>
              <w:t xml:space="preserve"> a comunicat că examinează faptele reflectate în pct.4.2</w:t>
            </w:r>
            <w:r w:rsidR="002650DE">
              <w:rPr>
                <w:rFonts w:asciiTheme="majorHAnsi" w:hAnsiTheme="majorHAnsi" w:cstheme="majorHAnsi"/>
                <w:szCs w:val="22"/>
                <w:lang w:val="ro-MD"/>
              </w:rPr>
              <w:t>.</w:t>
            </w:r>
            <w:r w:rsidRPr="00CF6D37">
              <w:rPr>
                <w:rFonts w:asciiTheme="majorHAnsi" w:hAnsiTheme="majorHAnsi" w:cstheme="majorHAnsi"/>
                <w:szCs w:val="22"/>
                <w:lang w:val="ro-MD"/>
              </w:rPr>
              <w:t xml:space="preserve"> din Raportul de audit</w:t>
            </w:r>
            <w:r w:rsidR="002650DE">
              <w:rPr>
                <w:rFonts w:asciiTheme="majorHAnsi" w:hAnsiTheme="majorHAnsi" w:cstheme="majorHAnsi"/>
                <w:szCs w:val="22"/>
                <w:lang w:val="ro-MD"/>
              </w:rPr>
              <w:t>,</w:t>
            </w:r>
            <w:r w:rsidRPr="00CF6D37">
              <w:rPr>
                <w:rFonts w:asciiTheme="majorHAnsi" w:hAnsiTheme="majorHAnsi" w:cstheme="majorHAnsi"/>
                <w:szCs w:val="22"/>
                <w:lang w:val="ro-MD"/>
              </w:rPr>
              <w:t xml:space="preserve"> solicit</w:t>
            </w:r>
            <w:r w:rsidR="002650DE">
              <w:rPr>
                <w:rFonts w:asciiTheme="majorHAnsi" w:hAnsiTheme="majorHAnsi" w:cstheme="majorHAnsi"/>
                <w:szCs w:val="22"/>
                <w:lang w:val="ro-MD"/>
              </w:rPr>
              <w:t>ând</w:t>
            </w:r>
            <w:r w:rsidRPr="00CF6D37">
              <w:rPr>
                <w:rFonts w:asciiTheme="majorHAnsi" w:hAnsiTheme="majorHAnsi" w:cstheme="majorHAnsi"/>
                <w:szCs w:val="22"/>
                <w:lang w:val="ro-MD"/>
              </w:rPr>
              <w:t xml:space="preserve"> remiterea în adresa </w:t>
            </w:r>
            <w:r w:rsidR="002650DE">
              <w:rPr>
                <w:rFonts w:asciiTheme="majorHAnsi" w:hAnsiTheme="majorHAnsi" w:cstheme="majorHAnsi"/>
                <w:szCs w:val="22"/>
                <w:lang w:val="ro-MD"/>
              </w:rPr>
              <w:t>sa</w:t>
            </w:r>
            <w:r w:rsidRPr="00CF6D37">
              <w:rPr>
                <w:rFonts w:asciiTheme="majorHAnsi" w:hAnsiTheme="majorHAnsi" w:cstheme="majorHAnsi"/>
                <w:szCs w:val="22"/>
                <w:lang w:val="ro-MD"/>
              </w:rPr>
              <w:t xml:space="preserve">, în copii, </w:t>
            </w:r>
            <w:r w:rsidR="002650DE">
              <w:rPr>
                <w:rFonts w:asciiTheme="majorHAnsi" w:hAnsiTheme="majorHAnsi" w:cstheme="majorHAnsi"/>
                <w:szCs w:val="22"/>
                <w:lang w:val="ro-MD"/>
              </w:rPr>
              <w:t xml:space="preserve">a </w:t>
            </w:r>
            <w:r w:rsidRPr="00CF6D37">
              <w:rPr>
                <w:rFonts w:asciiTheme="majorHAnsi" w:hAnsiTheme="majorHAnsi" w:cstheme="majorHAnsi"/>
                <w:szCs w:val="22"/>
                <w:lang w:val="ro-MD"/>
              </w:rPr>
              <w:t>t</w:t>
            </w:r>
            <w:r w:rsidR="002650DE">
              <w:rPr>
                <w:rFonts w:asciiTheme="majorHAnsi" w:hAnsiTheme="majorHAnsi" w:cstheme="majorHAnsi"/>
                <w:szCs w:val="22"/>
                <w:lang w:val="ro-MD"/>
              </w:rPr>
              <w:t>uturor</w:t>
            </w:r>
            <w:r w:rsidRPr="00CF6D37">
              <w:rPr>
                <w:rFonts w:asciiTheme="majorHAnsi" w:hAnsiTheme="majorHAnsi" w:cstheme="majorHAnsi"/>
                <w:szCs w:val="22"/>
                <w:lang w:val="ro-MD"/>
              </w:rPr>
              <w:t xml:space="preserve"> actel</w:t>
            </w:r>
            <w:r w:rsidR="002650DE">
              <w:rPr>
                <w:rFonts w:asciiTheme="majorHAnsi" w:hAnsiTheme="majorHAnsi" w:cstheme="majorHAnsi"/>
                <w:szCs w:val="22"/>
                <w:lang w:val="ro-MD"/>
              </w:rPr>
              <w:t>or</w:t>
            </w:r>
            <w:r w:rsidRPr="00CF6D37">
              <w:rPr>
                <w:rFonts w:asciiTheme="majorHAnsi" w:hAnsiTheme="majorHAnsi" w:cstheme="majorHAnsi"/>
                <w:szCs w:val="22"/>
                <w:lang w:val="ro-MD"/>
              </w:rPr>
              <w:t xml:space="preserve"> acumulate de echipa de audit în cadrul monitorizării Proiectului de construcție a locuințelor pentru păturile socialmente vulnerabile în perioada </w:t>
            </w:r>
            <w:r w:rsidR="002650DE">
              <w:rPr>
                <w:rFonts w:asciiTheme="majorHAnsi" w:hAnsiTheme="majorHAnsi" w:cstheme="majorHAnsi"/>
                <w:szCs w:val="22"/>
                <w:lang w:val="ro-MD"/>
              </w:rPr>
              <w:t xml:space="preserve">anilor </w:t>
            </w:r>
            <w:r w:rsidRPr="00CF6D37">
              <w:rPr>
                <w:rFonts w:asciiTheme="majorHAnsi" w:hAnsiTheme="majorHAnsi" w:cstheme="majorHAnsi"/>
                <w:szCs w:val="22"/>
                <w:lang w:val="ro-MD"/>
              </w:rPr>
              <w:t>2013-2021, aferent</w:t>
            </w:r>
            <w:r w:rsidR="002650DE">
              <w:rPr>
                <w:rFonts w:asciiTheme="majorHAnsi" w:hAnsiTheme="majorHAnsi" w:cstheme="majorHAnsi"/>
                <w:szCs w:val="22"/>
                <w:lang w:val="ro-MD"/>
              </w:rPr>
              <w:t>e</w:t>
            </w:r>
            <w:r w:rsidRPr="00CF6D37">
              <w:rPr>
                <w:rFonts w:asciiTheme="majorHAnsi" w:hAnsiTheme="majorHAnsi" w:cstheme="majorHAnsi"/>
                <w:szCs w:val="22"/>
                <w:lang w:val="ro-MD"/>
              </w:rPr>
              <w:t xml:space="preserve"> încălcărilor invocate în pct.4.2.</w:t>
            </w:r>
            <w:r w:rsidR="002650DE">
              <w:rPr>
                <w:rFonts w:asciiTheme="majorHAnsi" w:hAnsiTheme="majorHAnsi" w:cstheme="majorHAnsi"/>
                <w:szCs w:val="22"/>
                <w:lang w:val="ro-MD"/>
              </w:rPr>
              <w:t xml:space="preserve"> din Raport.</w:t>
            </w:r>
          </w:p>
          <w:p w14:paraId="3844EECF" w14:textId="58A373BB" w:rsidR="009E2BC0" w:rsidRPr="00CF6D37" w:rsidRDefault="009E2BC0" w:rsidP="004275A6">
            <w:pPr>
              <w:spacing w:line="276" w:lineRule="auto"/>
              <w:jc w:val="both"/>
              <w:rPr>
                <w:rFonts w:asciiTheme="majorHAnsi" w:hAnsiTheme="majorHAnsi" w:cstheme="majorHAnsi"/>
                <w:sz w:val="24"/>
                <w:lang w:val="ro-MD"/>
              </w:rPr>
            </w:pPr>
            <w:r w:rsidRPr="00CF6D37">
              <w:rPr>
                <w:rFonts w:asciiTheme="majorHAnsi" w:hAnsiTheme="majorHAnsi" w:cstheme="majorHAnsi"/>
                <w:b/>
                <w:color w:val="FF0000"/>
                <w:sz w:val="32"/>
                <w:lang w:val="ro-MD"/>
              </w:rPr>
              <w:t xml:space="preserve">  </w:t>
            </w:r>
            <w:r w:rsidRPr="00CF6D37">
              <w:rPr>
                <w:rFonts w:asciiTheme="majorHAnsi" w:hAnsiTheme="majorHAnsi" w:cstheme="majorHAnsi"/>
                <w:sz w:val="24"/>
                <w:lang w:val="ro-MD"/>
              </w:rPr>
              <w:t xml:space="preserve">Prin </w:t>
            </w:r>
            <w:r w:rsidR="002650DE">
              <w:rPr>
                <w:rFonts w:asciiTheme="majorHAnsi" w:hAnsiTheme="majorHAnsi" w:cstheme="majorHAnsi"/>
                <w:sz w:val="24"/>
                <w:lang w:val="ro-MD"/>
              </w:rPr>
              <w:t>S</w:t>
            </w:r>
            <w:r w:rsidRPr="00CF6D37">
              <w:rPr>
                <w:rFonts w:asciiTheme="majorHAnsi" w:hAnsiTheme="majorHAnsi" w:cstheme="majorHAnsi"/>
                <w:sz w:val="24"/>
                <w:lang w:val="ro-MD"/>
              </w:rPr>
              <w:t>cr</w:t>
            </w:r>
            <w:r w:rsidR="002650DE">
              <w:rPr>
                <w:rFonts w:asciiTheme="majorHAnsi" w:hAnsiTheme="majorHAnsi" w:cstheme="majorHAnsi"/>
                <w:sz w:val="24"/>
                <w:lang w:val="ro-MD"/>
              </w:rPr>
              <w:t xml:space="preserve">isoarea </w:t>
            </w:r>
            <w:r w:rsidRPr="00CF6D37">
              <w:rPr>
                <w:rFonts w:asciiTheme="majorHAnsi" w:hAnsiTheme="majorHAnsi" w:cstheme="majorHAnsi"/>
                <w:sz w:val="24"/>
                <w:lang w:val="ro-MD"/>
              </w:rPr>
              <w:t xml:space="preserve">nr.12458 din 18.10.2021, </w:t>
            </w:r>
            <w:r w:rsidRPr="00104DDB">
              <w:rPr>
                <w:rFonts w:asciiTheme="majorHAnsi" w:hAnsiTheme="majorHAnsi" w:cstheme="majorHAnsi"/>
                <w:b/>
                <w:sz w:val="24"/>
                <w:lang w:val="ro-MD"/>
              </w:rPr>
              <w:t>P</w:t>
            </w:r>
            <w:r w:rsidR="00104DDB">
              <w:rPr>
                <w:rFonts w:asciiTheme="majorHAnsi" w:hAnsiTheme="majorHAnsi" w:cstheme="majorHAnsi"/>
                <w:b/>
                <w:sz w:val="24"/>
                <w:lang w:val="ro-MD"/>
              </w:rPr>
              <w:t xml:space="preserve">rocuratura </w:t>
            </w:r>
            <w:r w:rsidRPr="00104DDB">
              <w:rPr>
                <w:rFonts w:asciiTheme="majorHAnsi" w:hAnsiTheme="majorHAnsi" w:cstheme="majorHAnsi"/>
                <w:b/>
                <w:sz w:val="24"/>
                <w:lang w:val="ro-MD"/>
              </w:rPr>
              <w:t>A</w:t>
            </w:r>
            <w:r w:rsidR="00104DDB">
              <w:rPr>
                <w:rFonts w:asciiTheme="majorHAnsi" w:hAnsiTheme="majorHAnsi" w:cstheme="majorHAnsi"/>
                <w:b/>
                <w:sz w:val="24"/>
                <w:lang w:val="ro-MD"/>
              </w:rPr>
              <w:t>nticorupție</w:t>
            </w:r>
            <w:r w:rsidRPr="00CF6D37">
              <w:rPr>
                <w:rFonts w:asciiTheme="majorHAnsi" w:hAnsiTheme="majorHAnsi" w:cstheme="majorHAnsi"/>
                <w:b/>
                <w:sz w:val="24"/>
                <w:lang w:val="ro-MD"/>
              </w:rPr>
              <w:t xml:space="preserve"> </w:t>
            </w:r>
            <w:r w:rsidRPr="00CF6D37">
              <w:rPr>
                <w:rFonts w:asciiTheme="majorHAnsi" w:hAnsiTheme="majorHAnsi" w:cstheme="majorHAnsi"/>
                <w:sz w:val="24"/>
                <w:lang w:val="ro-MD"/>
              </w:rPr>
              <w:t xml:space="preserve">a comunicat despre remiterea </w:t>
            </w:r>
            <w:r w:rsidR="002650DE">
              <w:rPr>
                <w:rFonts w:asciiTheme="majorHAnsi" w:hAnsiTheme="majorHAnsi" w:cstheme="majorHAnsi"/>
                <w:sz w:val="24"/>
                <w:lang w:val="ro-MD"/>
              </w:rPr>
              <w:t>R</w:t>
            </w:r>
            <w:r w:rsidRPr="00CF6D37">
              <w:rPr>
                <w:rFonts w:asciiTheme="majorHAnsi" w:hAnsiTheme="majorHAnsi" w:cstheme="majorHAnsi"/>
                <w:sz w:val="24"/>
                <w:lang w:val="ro-MD"/>
              </w:rPr>
              <w:t>aportului de audit</w:t>
            </w:r>
            <w:r w:rsidR="002650DE">
              <w:rPr>
                <w:rFonts w:asciiTheme="majorHAnsi" w:hAnsiTheme="majorHAnsi" w:cstheme="majorHAnsi"/>
                <w:sz w:val="24"/>
                <w:lang w:val="ro-MD"/>
              </w:rPr>
              <w:t>,</w:t>
            </w:r>
            <w:r w:rsidRPr="00CF6D37">
              <w:rPr>
                <w:rFonts w:asciiTheme="majorHAnsi" w:hAnsiTheme="majorHAnsi" w:cstheme="majorHAnsi"/>
                <w:sz w:val="24"/>
                <w:lang w:val="ro-MD"/>
              </w:rPr>
              <w:t xml:space="preserve"> pentru examinare</w:t>
            </w:r>
            <w:r w:rsidR="002650DE">
              <w:rPr>
                <w:rFonts w:asciiTheme="majorHAnsi" w:hAnsiTheme="majorHAnsi" w:cstheme="majorHAnsi"/>
                <w:sz w:val="24"/>
                <w:lang w:val="ro-MD"/>
              </w:rPr>
              <w:t xml:space="preserve">, </w:t>
            </w:r>
            <w:r w:rsidRPr="00CF6D37">
              <w:rPr>
                <w:rFonts w:asciiTheme="majorHAnsi" w:hAnsiTheme="majorHAnsi" w:cstheme="majorHAnsi"/>
                <w:sz w:val="24"/>
                <w:lang w:val="ro-MD"/>
              </w:rPr>
              <w:t xml:space="preserve"> Centrului Național Anticorupție. </w:t>
            </w:r>
          </w:p>
          <w:p w14:paraId="478A4827" w14:textId="0EA274D8" w:rsidR="009E2BC0" w:rsidRPr="00CF6D37" w:rsidRDefault="009E2BC0" w:rsidP="004275A6">
            <w:pPr>
              <w:spacing w:line="276" w:lineRule="auto"/>
              <w:ind w:firstLine="179"/>
              <w:jc w:val="both"/>
              <w:rPr>
                <w:rFonts w:asciiTheme="majorHAnsi" w:hAnsiTheme="majorHAnsi" w:cstheme="majorHAnsi"/>
                <w:sz w:val="24"/>
                <w:lang w:val="ro-MD"/>
              </w:rPr>
            </w:pPr>
            <w:r w:rsidRPr="00CF6D37">
              <w:rPr>
                <w:rFonts w:asciiTheme="majorHAnsi" w:hAnsiTheme="majorHAnsi" w:cstheme="majorHAnsi"/>
                <w:sz w:val="24"/>
                <w:lang w:val="ro-MD"/>
              </w:rPr>
              <w:t xml:space="preserve">Prin </w:t>
            </w:r>
            <w:r w:rsidR="002650DE">
              <w:rPr>
                <w:rFonts w:asciiTheme="majorHAnsi" w:hAnsiTheme="majorHAnsi" w:cstheme="majorHAnsi"/>
                <w:sz w:val="24"/>
                <w:lang w:val="ro-MD"/>
              </w:rPr>
              <w:t>S</w:t>
            </w:r>
            <w:r w:rsidRPr="00CF6D37">
              <w:rPr>
                <w:rFonts w:asciiTheme="majorHAnsi" w:hAnsiTheme="majorHAnsi" w:cstheme="majorHAnsi"/>
                <w:sz w:val="24"/>
                <w:lang w:val="ro-MD"/>
              </w:rPr>
              <w:t>cr</w:t>
            </w:r>
            <w:r w:rsidR="002650DE">
              <w:rPr>
                <w:rFonts w:asciiTheme="majorHAnsi" w:hAnsiTheme="majorHAnsi" w:cstheme="majorHAnsi"/>
                <w:sz w:val="24"/>
                <w:lang w:val="ro-MD"/>
              </w:rPr>
              <w:t xml:space="preserve">isoarea </w:t>
            </w:r>
            <w:r w:rsidRPr="00CF6D37">
              <w:rPr>
                <w:rFonts w:asciiTheme="majorHAnsi" w:hAnsiTheme="majorHAnsi" w:cstheme="majorHAnsi"/>
                <w:sz w:val="24"/>
                <w:lang w:val="ro-MD"/>
              </w:rPr>
              <w:t xml:space="preserve">nr.19/38-3193 din 01.11.2021, </w:t>
            </w:r>
            <w:r w:rsidRPr="00104DDB">
              <w:rPr>
                <w:rFonts w:asciiTheme="majorHAnsi" w:hAnsiTheme="majorHAnsi" w:cstheme="majorHAnsi"/>
                <w:b/>
                <w:sz w:val="24"/>
                <w:lang w:val="ro-MD"/>
              </w:rPr>
              <w:t>C</w:t>
            </w:r>
            <w:r w:rsidR="00104DDB">
              <w:rPr>
                <w:rFonts w:asciiTheme="majorHAnsi" w:hAnsiTheme="majorHAnsi" w:cstheme="majorHAnsi"/>
                <w:b/>
                <w:sz w:val="24"/>
                <w:lang w:val="ro-MD"/>
              </w:rPr>
              <w:t xml:space="preserve">entrul </w:t>
            </w:r>
            <w:r w:rsidRPr="00104DDB">
              <w:rPr>
                <w:rFonts w:asciiTheme="majorHAnsi" w:hAnsiTheme="majorHAnsi" w:cstheme="majorHAnsi"/>
                <w:b/>
                <w:sz w:val="24"/>
                <w:lang w:val="ro-MD"/>
              </w:rPr>
              <w:t>N</w:t>
            </w:r>
            <w:r w:rsidR="00104DDB">
              <w:rPr>
                <w:rFonts w:asciiTheme="majorHAnsi" w:hAnsiTheme="majorHAnsi" w:cstheme="majorHAnsi"/>
                <w:b/>
                <w:sz w:val="24"/>
                <w:lang w:val="ro-MD"/>
              </w:rPr>
              <w:t xml:space="preserve">ațional </w:t>
            </w:r>
            <w:r w:rsidRPr="00104DDB">
              <w:rPr>
                <w:rFonts w:asciiTheme="majorHAnsi" w:hAnsiTheme="majorHAnsi" w:cstheme="majorHAnsi"/>
                <w:b/>
                <w:sz w:val="24"/>
                <w:lang w:val="ro-MD"/>
              </w:rPr>
              <w:t>A</w:t>
            </w:r>
            <w:r w:rsidR="00104DDB">
              <w:rPr>
                <w:rFonts w:asciiTheme="majorHAnsi" w:hAnsiTheme="majorHAnsi" w:cstheme="majorHAnsi"/>
                <w:b/>
                <w:sz w:val="24"/>
                <w:lang w:val="ro-MD"/>
              </w:rPr>
              <w:t>nticorupție</w:t>
            </w:r>
            <w:r w:rsidRPr="00CF6D37">
              <w:rPr>
                <w:rFonts w:asciiTheme="majorHAnsi" w:hAnsiTheme="majorHAnsi" w:cstheme="majorHAnsi"/>
                <w:b/>
                <w:sz w:val="24"/>
                <w:lang w:val="ro-MD"/>
              </w:rPr>
              <w:t xml:space="preserve"> </w:t>
            </w:r>
            <w:r w:rsidRPr="00CF6D37">
              <w:rPr>
                <w:rFonts w:asciiTheme="majorHAnsi" w:hAnsiTheme="majorHAnsi" w:cstheme="majorHAnsi"/>
                <w:sz w:val="24"/>
                <w:lang w:val="ro-MD"/>
              </w:rPr>
              <w:t xml:space="preserve">a comunicat că examinează demersul expediat în adresa </w:t>
            </w:r>
            <w:r w:rsidRPr="00CF6D37">
              <w:rPr>
                <w:rFonts w:asciiTheme="majorHAnsi" w:hAnsiTheme="majorHAnsi" w:cstheme="majorHAnsi"/>
                <w:b/>
                <w:sz w:val="24"/>
                <w:lang w:val="ro-MD"/>
              </w:rPr>
              <w:t>P</w:t>
            </w:r>
            <w:r w:rsidR="00104DDB">
              <w:rPr>
                <w:rFonts w:asciiTheme="majorHAnsi" w:hAnsiTheme="majorHAnsi" w:cstheme="majorHAnsi"/>
                <w:b/>
                <w:sz w:val="24"/>
                <w:lang w:val="ro-MD"/>
              </w:rPr>
              <w:t xml:space="preserve">rocuraturii </w:t>
            </w:r>
            <w:r w:rsidRPr="00CF6D37">
              <w:rPr>
                <w:rFonts w:asciiTheme="majorHAnsi" w:hAnsiTheme="majorHAnsi" w:cstheme="majorHAnsi"/>
                <w:b/>
                <w:sz w:val="24"/>
                <w:lang w:val="ro-MD"/>
              </w:rPr>
              <w:t>G</w:t>
            </w:r>
            <w:r w:rsidR="00104DDB">
              <w:rPr>
                <w:rFonts w:asciiTheme="majorHAnsi" w:hAnsiTheme="majorHAnsi" w:cstheme="majorHAnsi"/>
                <w:b/>
                <w:sz w:val="24"/>
                <w:lang w:val="ro-MD"/>
              </w:rPr>
              <w:t>enerale</w:t>
            </w:r>
            <w:r w:rsidR="002650DE">
              <w:rPr>
                <w:rFonts w:asciiTheme="majorHAnsi" w:hAnsiTheme="majorHAnsi" w:cstheme="majorHAnsi"/>
                <w:b/>
                <w:sz w:val="24"/>
                <w:lang w:val="ro-MD"/>
              </w:rPr>
              <w:t xml:space="preserve"> </w:t>
            </w:r>
            <w:r w:rsidRPr="00CF6D37">
              <w:rPr>
                <w:rFonts w:asciiTheme="majorHAnsi" w:hAnsiTheme="majorHAnsi" w:cstheme="majorHAnsi"/>
                <w:sz w:val="24"/>
                <w:lang w:val="ro-MD"/>
              </w:rPr>
              <w:t xml:space="preserve"> privind acțiunile pretinse a fi ilegale ale persoanelor publice din cadrul APL Nisporeni, reflectate în Raportul de audit</w:t>
            </w:r>
            <w:r w:rsidR="002650DE">
              <w:rPr>
                <w:rFonts w:asciiTheme="majorHAnsi" w:hAnsiTheme="majorHAnsi" w:cstheme="majorHAnsi"/>
                <w:sz w:val="24"/>
                <w:lang w:val="ro-MD"/>
              </w:rPr>
              <w:t>,</w:t>
            </w:r>
            <w:r w:rsidRPr="00CF6D37">
              <w:rPr>
                <w:rFonts w:asciiTheme="majorHAnsi" w:hAnsiTheme="majorHAnsi" w:cstheme="majorHAnsi"/>
                <w:sz w:val="24"/>
                <w:lang w:val="ro-MD"/>
              </w:rPr>
              <w:t xml:space="preserve"> și că</w:t>
            </w:r>
            <w:r w:rsidR="002650DE">
              <w:rPr>
                <w:rFonts w:asciiTheme="majorHAnsi" w:hAnsiTheme="majorHAnsi" w:cstheme="majorHAnsi"/>
                <w:sz w:val="24"/>
                <w:lang w:val="ro-MD"/>
              </w:rPr>
              <w:t>,</w:t>
            </w:r>
            <w:r w:rsidRPr="00CF6D37">
              <w:rPr>
                <w:rFonts w:asciiTheme="majorHAnsi" w:hAnsiTheme="majorHAnsi" w:cstheme="majorHAnsi"/>
                <w:sz w:val="24"/>
                <w:lang w:val="ro-MD"/>
              </w:rPr>
              <w:t xml:space="preserve"> luând în considerare </w:t>
            </w:r>
            <w:r w:rsidR="002650DE">
              <w:rPr>
                <w:rFonts w:asciiTheme="majorHAnsi" w:hAnsiTheme="majorHAnsi" w:cstheme="majorHAnsi"/>
                <w:sz w:val="24"/>
                <w:lang w:val="ro-MD"/>
              </w:rPr>
              <w:t xml:space="preserve">faptul </w:t>
            </w:r>
            <w:r w:rsidRPr="00CF6D37">
              <w:rPr>
                <w:rFonts w:asciiTheme="majorHAnsi" w:hAnsiTheme="majorHAnsi" w:cstheme="majorHAnsi"/>
                <w:sz w:val="24"/>
                <w:lang w:val="ro-MD"/>
              </w:rPr>
              <w:t>că pentru adoptare</w:t>
            </w:r>
            <w:r w:rsidR="002650DE">
              <w:rPr>
                <w:rFonts w:asciiTheme="majorHAnsi" w:hAnsiTheme="majorHAnsi" w:cstheme="majorHAnsi"/>
                <w:sz w:val="24"/>
                <w:lang w:val="ro-MD"/>
              </w:rPr>
              <w:t>a</w:t>
            </w:r>
            <w:r w:rsidRPr="00CF6D37">
              <w:rPr>
                <w:rFonts w:asciiTheme="majorHAnsi" w:hAnsiTheme="majorHAnsi" w:cstheme="majorHAnsi"/>
                <w:sz w:val="24"/>
                <w:lang w:val="ro-MD"/>
              </w:rPr>
              <w:t xml:space="preserve"> deciziei urmează a fi efectuate măsuri suplimentare, termenul de examinare a procedurii administrative inițiate a fost prelungit, iar despre decizia finală va informa suplimentar.</w:t>
            </w:r>
          </w:p>
          <w:p w14:paraId="1EFEC88D" w14:textId="04ED67F4" w:rsidR="009E2BC0" w:rsidRPr="00CF6D37" w:rsidRDefault="009E2BC0" w:rsidP="004275A6">
            <w:pPr>
              <w:spacing w:line="276" w:lineRule="auto"/>
              <w:ind w:firstLine="179"/>
              <w:jc w:val="both"/>
              <w:rPr>
                <w:rFonts w:asciiTheme="majorHAnsi" w:hAnsiTheme="majorHAnsi" w:cstheme="majorHAnsi"/>
                <w:sz w:val="24"/>
                <w:lang w:val="ro-MD"/>
              </w:rPr>
            </w:pPr>
            <w:r w:rsidRPr="00CF6D37">
              <w:rPr>
                <w:rFonts w:asciiTheme="majorHAnsi" w:hAnsiTheme="majorHAnsi" w:cstheme="majorHAnsi"/>
                <w:sz w:val="24"/>
                <w:lang w:val="ro-MD"/>
              </w:rPr>
              <w:t xml:space="preserve">Prin </w:t>
            </w:r>
            <w:r w:rsidR="002650DE">
              <w:rPr>
                <w:rFonts w:asciiTheme="majorHAnsi" w:hAnsiTheme="majorHAnsi" w:cstheme="majorHAnsi"/>
                <w:sz w:val="24"/>
                <w:lang w:val="ro-MD"/>
              </w:rPr>
              <w:t>S</w:t>
            </w:r>
            <w:r w:rsidRPr="00CF6D37">
              <w:rPr>
                <w:rFonts w:asciiTheme="majorHAnsi" w:hAnsiTheme="majorHAnsi" w:cstheme="majorHAnsi"/>
                <w:sz w:val="24"/>
                <w:lang w:val="ro-MD"/>
              </w:rPr>
              <w:t>cr</w:t>
            </w:r>
            <w:r w:rsidR="002650DE">
              <w:rPr>
                <w:rFonts w:asciiTheme="majorHAnsi" w:hAnsiTheme="majorHAnsi" w:cstheme="majorHAnsi"/>
                <w:sz w:val="24"/>
                <w:lang w:val="ro-MD"/>
              </w:rPr>
              <w:t xml:space="preserve">isoarea </w:t>
            </w:r>
            <w:r w:rsidRPr="00CF6D37">
              <w:rPr>
                <w:rFonts w:asciiTheme="majorHAnsi" w:hAnsiTheme="majorHAnsi" w:cstheme="majorHAnsi"/>
                <w:sz w:val="24"/>
                <w:lang w:val="ro-MD"/>
              </w:rPr>
              <w:t xml:space="preserve">nr.1-18/21-2831 din 16.11.2021, </w:t>
            </w:r>
            <w:r w:rsidRPr="00643AB7">
              <w:rPr>
                <w:rFonts w:asciiTheme="majorHAnsi" w:hAnsiTheme="majorHAnsi" w:cstheme="majorHAnsi"/>
                <w:b/>
                <w:sz w:val="24"/>
                <w:lang w:val="ro-MD"/>
              </w:rPr>
              <w:t>Procuratura r</w:t>
            </w:r>
            <w:r w:rsidR="00643AB7">
              <w:rPr>
                <w:rFonts w:asciiTheme="majorHAnsi" w:hAnsiTheme="majorHAnsi" w:cstheme="majorHAnsi"/>
                <w:b/>
                <w:sz w:val="24"/>
                <w:lang w:val="ro-MD"/>
              </w:rPr>
              <w:t>aionului</w:t>
            </w:r>
            <w:r w:rsidRPr="00CF6D37">
              <w:rPr>
                <w:rFonts w:asciiTheme="majorHAnsi" w:hAnsiTheme="majorHAnsi" w:cstheme="majorHAnsi"/>
                <w:b/>
                <w:sz w:val="24"/>
                <w:lang w:val="ro-MD"/>
              </w:rPr>
              <w:t xml:space="preserve"> Soroca</w:t>
            </w:r>
            <w:r w:rsidRPr="00CF6D37">
              <w:rPr>
                <w:rFonts w:asciiTheme="majorHAnsi" w:hAnsiTheme="majorHAnsi" w:cstheme="majorHAnsi"/>
                <w:sz w:val="24"/>
                <w:lang w:val="ro-MD"/>
              </w:rPr>
              <w:t xml:space="preserve"> a comunicat că pe faptul pretinselor acțiuni ilegale a</w:t>
            </w:r>
            <w:r w:rsidR="001962ED">
              <w:rPr>
                <w:rFonts w:asciiTheme="majorHAnsi" w:hAnsiTheme="majorHAnsi" w:cstheme="majorHAnsi"/>
                <w:sz w:val="24"/>
                <w:lang w:val="ro-MD"/>
              </w:rPr>
              <w:t xml:space="preserve">le </w:t>
            </w:r>
            <w:r w:rsidRPr="00CF6D37">
              <w:rPr>
                <w:rFonts w:asciiTheme="majorHAnsi" w:hAnsiTheme="majorHAnsi" w:cstheme="majorHAnsi"/>
                <w:sz w:val="24"/>
                <w:lang w:val="ro-MD"/>
              </w:rPr>
              <w:t xml:space="preserve"> persoanelor publice din cadrul APL Soroca, reflectate în pct.4.2</w:t>
            </w:r>
            <w:r w:rsidR="001962ED">
              <w:rPr>
                <w:rFonts w:asciiTheme="majorHAnsi" w:hAnsiTheme="majorHAnsi" w:cstheme="majorHAnsi"/>
                <w:sz w:val="24"/>
                <w:lang w:val="ro-MD"/>
              </w:rPr>
              <w:t xml:space="preserve">. </w:t>
            </w:r>
            <w:r w:rsidRPr="00CF6D37">
              <w:rPr>
                <w:rFonts w:asciiTheme="majorHAnsi" w:hAnsiTheme="majorHAnsi" w:cstheme="majorHAnsi"/>
                <w:sz w:val="24"/>
                <w:lang w:val="ro-MD"/>
              </w:rPr>
              <w:t xml:space="preserve"> din Raportul de audit, la data de 12.11.2021, a fost </w:t>
            </w:r>
            <w:r w:rsidRPr="00CF6D37">
              <w:rPr>
                <w:rFonts w:asciiTheme="majorHAnsi" w:hAnsiTheme="majorHAnsi" w:cstheme="majorHAnsi"/>
                <w:b/>
                <w:sz w:val="24"/>
                <w:lang w:val="ro-MD"/>
              </w:rPr>
              <w:t>începută urmărirea penală</w:t>
            </w:r>
            <w:r w:rsidRPr="00CF6D37">
              <w:rPr>
                <w:rFonts w:asciiTheme="majorHAnsi" w:hAnsiTheme="majorHAnsi" w:cstheme="majorHAnsi"/>
                <w:sz w:val="24"/>
                <w:lang w:val="ro-MD"/>
              </w:rPr>
              <w:t xml:space="preserve"> pe cauza penală nr.2021328012, în temeiul unei bănuieli rezonabile de săvârșire a infracțiunii prevăzute de art.352</w:t>
            </w:r>
            <w:r w:rsidRPr="00CF6D37">
              <w:rPr>
                <w:rFonts w:asciiTheme="majorHAnsi" w:hAnsiTheme="majorHAnsi" w:cstheme="majorHAnsi"/>
                <w:sz w:val="24"/>
                <w:vertAlign w:val="superscript"/>
                <w:lang w:val="ro-MD"/>
              </w:rPr>
              <w:t>1</w:t>
            </w:r>
            <w:r w:rsidRPr="00CF6D37">
              <w:rPr>
                <w:rFonts w:asciiTheme="majorHAnsi" w:hAnsiTheme="majorHAnsi" w:cstheme="majorHAnsi"/>
                <w:sz w:val="24"/>
                <w:lang w:val="ro-MD"/>
              </w:rPr>
              <w:t xml:space="preserve"> alin. (1) Cod penal.</w:t>
            </w:r>
          </w:p>
          <w:p w14:paraId="2F608E88" w14:textId="68A6563A" w:rsidR="007B2F13" w:rsidRPr="007C5D36" w:rsidRDefault="009E2BC0" w:rsidP="004275A6">
            <w:pPr>
              <w:pStyle w:val="a8"/>
              <w:numPr>
                <w:ilvl w:val="0"/>
                <w:numId w:val="11"/>
              </w:numPr>
              <w:tabs>
                <w:tab w:val="left" w:pos="7338"/>
              </w:tabs>
              <w:spacing w:line="276" w:lineRule="auto"/>
              <w:ind w:left="0"/>
              <w:jc w:val="both"/>
              <w:rPr>
                <w:rFonts w:asciiTheme="majorHAnsi" w:eastAsia="Times New Roman" w:hAnsiTheme="majorHAnsi" w:cstheme="majorHAnsi"/>
                <w:bCs/>
                <w:sz w:val="24"/>
                <w:szCs w:val="24"/>
                <w:lang w:val="ro-RO"/>
              </w:rPr>
            </w:pPr>
            <w:r w:rsidRPr="00CF6D37">
              <w:rPr>
                <w:rFonts w:asciiTheme="majorHAnsi" w:hAnsiTheme="majorHAnsi" w:cstheme="majorHAnsi"/>
                <w:b/>
                <w:sz w:val="24"/>
                <w:lang w:val="ro-MD"/>
              </w:rPr>
              <w:t xml:space="preserve">  </w:t>
            </w:r>
            <w:r w:rsidRPr="00E665AB">
              <w:rPr>
                <w:rFonts w:asciiTheme="majorHAnsi" w:hAnsiTheme="majorHAnsi" w:cstheme="majorHAnsi"/>
                <w:bCs/>
                <w:sz w:val="24"/>
                <w:lang w:val="ro-MD"/>
              </w:rPr>
              <w:t xml:space="preserve"> Prin </w:t>
            </w:r>
            <w:r w:rsidR="001962ED">
              <w:rPr>
                <w:rFonts w:asciiTheme="majorHAnsi" w:hAnsiTheme="majorHAnsi" w:cstheme="majorHAnsi"/>
                <w:bCs/>
                <w:sz w:val="24"/>
                <w:lang w:val="ro-MD"/>
              </w:rPr>
              <w:t>S</w:t>
            </w:r>
            <w:r w:rsidRPr="00E665AB">
              <w:rPr>
                <w:rFonts w:asciiTheme="majorHAnsi" w:hAnsiTheme="majorHAnsi" w:cstheme="majorHAnsi"/>
                <w:bCs/>
                <w:sz w:val="24"/>
                <w:lang w:val="ro-MD"/>
              </w:rPr>
              <w:t>cr</w:t>
            </w:r>
            <w:r w:rsidR="001962ED">
              <w:rPr>
                <w:rFonts w:asciiTheme="majorHAnsi" w:hAnsiTheme="majorHAnsi" w:cstheme="majorHAnsi"/>
                <w:bCs/>
                <w:sz w:val="24"/>
                <w:lang w:val="ro-MD"/>
              </w:rPr>
              <w:t>isoarea</w:t>
            </w:r>
            <w:r w:rsidRPr="00E665AB">
              <w:rPr>
                <w:rFonts w:asciiTheme="majorHAnsi" w:hAnsiTheme="majorHAnsi" w:cstheme="majorHAnsi"/>
                <w:bCs/>
                <w:sz w:val="24"/>
                <w:lang w:val="ro-MD"/>
              </w:rPr>
              <w:t xml:space="preserve"> nr.614-22 din 09.09.22 (nr.13/28 2467 din 07.09.22)</w:t>
            </w:r>
            <w:r w:rsidR="001962ED">
              <w:rPr>
                <w:rFonts w:asciiTheme="majorHAnsi" w:hAnsiTheme="majorHAnsi" w:cstheme="majorHAnsi"/>
                <w:bCs/>
                <w:sz w:val="24"/>
                <w:lang w:val="ro-MD"/>
              </w:rPr>
              <w:t>,</w:t>
            </w:r>
            <w:r w:rsidRPr="00CF6D37">
              <w:rPr>
                <w:rFonts w:asciiTheme="majorHAnsi" w:hAnsiTheme="majorHAnsi" w:cstheme="majorHAnsi"/>
                <w:b/>
                <w:sz w:val="24"/>
                <w:lang w:val="ro-MD"/>
              </w:rPr>
              <w:t xml:space="preserve"> C</w:t>
            </w:r>
            <w:r w:rsidR="00104DDB">
              <w:rPr>
                <w:rFonts w:asciiTheme="majorHAnsi" w:hAnsiTheme="majorHAnsi" w:cstheme="majorHAnsi"/>
                <w:b/>
                <w:sz w:val="24"/>
                <w:lang w:val="ro-MD"/>
              </w:rPr>
              <w:t xml:space="preserve">entrul </w:t>
            </w:r>
            <w:r w:rsidRPr="00CF6D37">
              <w:rPr>
                <w:rFonts w:asciiTheme="majorHAnsi" w:hAnsiTheme="majorHAnsi" w:cstheme="majorHAnsi"/>
                <w:b/>
                <w:sz w:val="24"/>
                <w:lang w:val="ro-MD"/>
              </w:rPr>
              <w:t>N</w:t>
            </w:r>
            <w:r w:rsidR="00104DDB">
              <w:rPr>
                <w:rFonts w:asciiTheme="majorHAnsi" w:hAnsiTheme="majorHAnsi" w:cstheme="majorHAnsi"/>
                <w:b/>
                <w:sz w:val="24"/>
                <w:lang w:val="ro-MD"/>
              </w:rPr>
              <w:t xml:space="preserve">ațional </w:t>
            </w:r>
            <w:r w:rsidRPr="00CF6D37">
              <w:rPr>
                <w:rFonts w:asciiTheme="majorHAnsi" w:hAnsiTheme="majorHAnsi" w:cstheme="majorHAnsi"/>
                <w:b/>
                <w:sz w:val="24"/>
                <w:lang w:val="ro-MD"/>
              </w:rPr>
              <w:t>A</w:t>
            </w:r>
            <w:r w:rsidR="00104DDB">
              <w:rPr>
                <w:rFonts w:asciiTheme="majorHAnsi" w:hAnsiTheme="majorHAnsi" w:cstheme="majorHAnsi"/>
                <w:b/>
                <w:sz w:val="24"/>
                <w:lang w:val="ro-MD"/>
              </w:rPr>
              <w:t>nticorupție</w:t>
            </w:r>
            <w:r w:rsidRPr="00CF6D37">
              <w:rPr>
                <w:rFonts w:asciiTheme="majorHAnsi" w:hAnsiTheme="majorHAnsi" w:cstheme="majorHAnsi"/>
                <w:sz w:val="24"/>
                <w:lang w:val="ro-MD"/>
              </w:rPr>
              <w:t xml:space="preserve"> a informat că</w:t>
            </w:r>
            <w:r w:rsidR="001962ED">
              <w:rPr>
                <w:rFonts w:asciiTheme="majorHAnsi" w:hAnsiTheme="majorHAnsi" w:cstheme="majorHAnsi"/>
                <w:sz w:val="24"/>
                <w:lang w:val="ro-MD"/>
              </w:rPr>
              <w:t>,</w:t>
            </w:r>
            <w:r w:rsidRPr="00CF6D37">
              <w:rPr>
                <w:rFonts w:asciiTheme="majorHAnsi" w:hAnsiTheme="majorHAnsi" w:cstheme="majorHAnsi"/>
                <w:sz w:val="24"/>
                <w:lang w:val="ro-MD"/>
              </w:rPr>
              <w:t xml:space="preserve"> urmare examinării materialelor auditului</w:t>
            </w:r>
            <w:r w:rsidR="001962ED">
              <w:rPr>
                <w:rFonts w:asciiTheme="majorHAnsi" w:hAnsiTheme="majorHAnsi" w:cstheme="majorHAnsi"/>
                <w:sz w:val="24"/>
                <w:lang w:val="ro-MD"/>
              </w:rPr>
              <w:t>,</w:t>
            </w:r>
            <w:r w:rsidRPr="00CF6D37">
              <w:rPr>
                <w:rFonts w:asciiTheme="majorHAnsi" w:hAnsiTheme="majorHAnsi" w:cstheme="majorHAnsi"/>
                <w:sz w:val="24"/>
                <w:lang w:val="ro-MD"/>
              </w:rPr>
              <w:t xml:space="preserve"> </w:t>
            </w:r>
            <w:r w:rsidR="001962ED">
              <w:rPr>
                <w:rFonts w:asciiTheme="majorHAnsi" w:hAnsiTheme="majorHAnsi" w:cstheme="majorHAnsi"/>
                <w:sz w:val="24"/>
                <w:lang w:val="ro-MD"/>
              </w:rPr>
              <w:t>s-</w:t>
            </w:r>
            <w:r w:rsidRPr="00CF6D37">
              <w:rPr>
                <w:rFonts w:asciiTheme="majorHAnsi" w:hAnsiTheme="majorHAnsi" w:cstheme="majorHAnsi"/>
                <w:sz w:val="24"/>
                <w:lang w:val="ro-MD"/>
              </w:rPr>
              <w:t>au constatat cazuri în care unele persoane au beneficiat de locuințe sociale în baza unor acte ce conțineau informații  neveridice și neautentificate</w:t>
            </w:r>
            <w:r w:rsidR="001962ED">
              <w:rPr>
                <w:rFonts w:asciiTheme="majorHAnsi" w:hAnsiTheme="majorHAnsi" w:cstheme="majorHAnsi"/>
                <w:sz w:val="24"/>
                <w:lang w:val="ro-MD"/>
              </w:rPr>
              <w:t>, a</w:t>
            </w:r>
            <w:r w:rsidRPr="00CF6D37">
              <w:rPr>
                <w:rFonts w:asciiTheme="majorHAnsi" w:hAnsiTheme="majorHAnsi" w:cstheme="majorHAnsi"/>
                <w:sz w:val="24"/>
                <w:lang w:val="ro-MD"/>
              </w:rPr>
              <w:t>stfel</w:t>
            </w:r>
            <w:r w:rsidR="001962ED">
              <w:rPr>
                <w:rFonts w:asciiTheme="majorHAnsi" w:hAnsiTheme="majorHAnsi" w:cstheme="majorHAnsi"/>
                <w:sz w:val="24"/>
                <w:lang w:val="ro-MD"/>
              </w:rPr>
              <w:t xml:space="preserve"> </w:t>
            </w:r>
            <w:r w:rsidRPr="00CF6D37">
              <w:rPr>
                <w:rFonts w:asciiTheme="majorHAnsi" w:hAnsiTheme="majorHAnsi" w:cstheme="majorHAnsi"/>
                <w:sz w:val="24"/>
                <w:lang w:val="ro-MD"/>
              </w:rPr>
              <w:t xml:space="preserve">acțiunile fiind încadrate în componența de infracțiune prevăzută de art.361 Cod </w:t>
            </w:r>
            <w:r w:rsidR="001962ED">
              <w:rPr>
                <w:rFonts w:asciiTheme="majorHAnsi" w:hAnsiTheme="majorHAnsi" w:cstheme="majorHAnsi"/>
                <w:sz w:val="24"/>
                <w:lang w:val="ro-MD"/>
              </w:rPr>
              <w:t>p</w:t>
            </w:r>
            <w:r w:rsidRPr="00CF6D37">
              <w:rPr>
                <w:rFonts w:asciiTheme="majorHAnsi" w:hAnsiTheme="majorHAnsi" w:cstheme="majorHAnsi"/>
                <w:sz w:val="24"/>
                <w:lang w:val="ro-MD"/>
              </w:rPr>
              <w:t>enal. Materialele pe marginea constatărilor d</w:t>
            </w:r>
            <w:r w:rsidR="001962ED">
              <w:rPr>
                <w:rFonts w:asciiTheme="majorHAnsi" w:hAnsiTheme="majorHAnsi" w:cstheme="majorHAnsi"/>
                <w:sz w:val="24"/>
                <w:lang w:val="ro-MD"/>
              </w:rPr>
              <w:t>e</w:t>
            </w:r>
            <w:r w:rsidRPr="00CF6D37">
              <w:rPr>
                <w:rFonts w:asciiTheme="majorHAnsi" w:hAnsiTheme="majorHAnsi" w:cstheme="majorHAnsi"/>
                <w:sz w:val="24"/>
                <w:lang w:val="ro-MD"/>
              </w:rPr>
              <w:t xml:space="preserve"> audit au fost remise către Inspectoratul de Poliție Nisporeni al Inspectoratului General de Poliție pentru a fi examinat</w:t>
            </w:r>
            <w:r w:rsidR="001962ED">
              <w:rPr>
                <w:rFonts w:asciiTheme="majorHAnsi" w:hAnsiTheme="majorHAnsi" w:cstheme="majorHAnsi"/>
                <w:sz w:val="24"/>
                <w:lang w:val="ro-MD"/>
              </w:rPr>
              <w:t>e</w:t>
            </w:r>
            <w:r w:rsidRPr="00CF6D37">
              <w:rPr>
                <w:rFonts w:asciiTheme="majorHAnsi" w:hAnsiTheme="majorHAnsi" w:cstheme="majorHAnsi"/>
                <w:sz w:val="24"/>
                <w:lang w:val="ro-MD"/>
              </w:rPr>
              <w:t xml:space="preserve"> conform competenței</w:t>
            </w:r>
            <w:r w:rsidR="001962ED">
              <w:rPr>
                <w:rFonts w:asciiTheme="majorHAnsi" w:hAnsiTheme="majorHAnsi" w:cstheme="majorHAnsi"/>
                <w:sz w:val="24"/>
                <w:lang w:val="ro-MD"/>
              </w:rPr>
              <w:t xml:space="preserve">, </w:t>
            </w:r>
            <w:r w:rsidRPr="00CF6D37">
              <w:rPr>
                <w:rFonts w:asciiTheme="majorHAnsi" w:hAnsiTheme="majorHAnsi" w:cstheme="majorHAnsi"/>
                <w:sz w:val="24"/>
                <w:lang w:val="ro-MD"/>
              </w:rPr>
              <w:t xml:space="preserve"> în baza art.361 Cod </w:t>
            </w:r>
            <w:r w:rsidR="001962ED">
              <w:rPr>
                <w:rFonts w:asciiTheme="majorHAnsi" w:hAnsiTheme="majorHAnsi" w:cstheme="majorHAnsi"/>
                <w:sz w:val="24"/>
                <w:lang w:val="ro-MD"/>
              </w:rPr>
              <w:t>p</w:t>
            </w:r>
            <w:r w:rsidRPr="00CF6D37">
              <w:rPr>
                <w:rFonts w:asciiTheme="majorHAnsi" w:hAnsiTheme="majorHAnsi" w:cstheme="majorHAnsi"/>
                <w:sz w:val="24"/>
                <w:lang w:val="ro-MD"/>
              </w:rPr>
              <w:t>enal.</w:t>
            </w:r>
          </w:p>
        </w:tc>
      </w:tr>
    </w:tbl>
    <w:p w14:paraId="52AA0E65" w14:textId="77777777" w:rsidR="007B2F13" w:rsidRPr="00126AF2" w:rsidRDefault="007B2F13" w:rsidP="00126AF2">
      <w:pPr>
        <w:jc w:val="both"/>
        <w:rPr>
          <w:rFonts w:asciiTheme="majorHAnsi" w:hAnsiTheme="majorHAnsi"/>
          <w:b/>
          <w:sz w:val="24"/>
          <w:szCs w:val="24"/>
          <w:lang w:val="ro-MD"/>
        </w:rPr>
      </w:pPr>
    </w:p>
    <w:p w14:paraId="60F7135A" w14:textId="59FE364D" w:rsidR="00EA3F22" w:rsidRPr="00DB74A4" w:rsidRDefault="0086331C" w:rsidP="004275A6">
      <w:pPr>
        <w:pStyle w:val="1"/>
        <w:spacing w:before="0" w:line="276" w:lineRule="auto"/>
        <w:jc w:val="both"/>
        <w:rPr>
          <w:rFonts w:eastAsiaTheme="minorHAnsi"/>
          <w:b/>
          <w:color w:val="auto"/>
          <w:sz w:val="24"/>
          <w:lang w:val="ro-MD"/>
        </w:rPr>
      </w:pPr>
      <w:bookmarkStart w:id="13" w:name="_Toc128994044"/>
      <w:r>
        <w:rPr>
          <w:rFonts w:eastAsia="Times New Roman"/>
          <w:b/>
          <w:color w:val="auto"/>
          <w:sz w:val="24"/>
        </w:rPr>
        <w:t>4</w:t>
      </w:r>
      <w:r w:rsidR="002408CE" w:rsidRPr="00DB74A4">
        <w:rPr>
          <w:rFonts w:eastAsia="Times New Roman"/>
          <w:b/>
          <w:color w:val="auto"/>
          <w:sz w:val="24"/>
        </w:rPr>
        <w:t xml:space="preserve">.2. </w:t>
      </w:r>
      <w:r w:rsidR="002408CE" w:rsidRPr="00DB74A4">
        <w:rPr>
          <w:b/>
          <w:color w:val="auto"/>
          <w:sz w:val="24"/>
          <w:lang w:val="ro-MD"/>
        </w:rPr>
        <w:t xml:space="preserve">CURTEA DE CONTURI A RECOMANDAT APL DE NIVELUL II CARE NU AU FOST VERIFICATE ÎN CADRUL AUDITULUI PRECEDENT SĂ SE </w:t>
      </w:r>
      <w:r w:rsidR="002408CE" w:rsidRPr="00DB74A4">
        <w:rPr>
          <w:rFonts w:eastAsiaTheme="minorHAnsi"/>
          <w:b/>
          <w:color w:val="auto"/>
          <w:sz w:val="24"/>
          <w:shd w:val="clear" w:color="auto" w:fill="FFFFFF" w:themeFill="background1"/>
          <w:lang w:val="ro-MD"/>
        </w:rPr>
        <w:t>CONFORMEZE BENEVOL LA RECOMANDĂRILE DIN RAPORTUL DE AUDIT.</w:t>
      </w:r>
      <w:bookmarkEnd w:id="13"/>
    </w:p>
    <w:p w14:paraId="18FF0E75" w14:textId="4A22F851" w:rsidR="00126AF2" w:rsidRPr="00EA3F22" w:rsidRDefault="00EA3F22" w:rsidP="004275A6">
      <w:pPr>
        <w:spacing w:after="0" w:line="276" w:lineRule="auto"/>
        <w:ind w:firstLine="567"/>
        <w:jc w:val="both"/>
        <w:rPr>
          <w:rFonts w:asciiTheme="majorHAnsi" w:hAnsiTheme="majorHAnsi"/>
          <w:sz w:val="24"/>
          <w:szCs w:val="24"/>
          <w:lang w:val="ro-MD"/>
        </w:rPr>
      </w:pPr>
      <w:r w:rsidRPr="00EA3F22">
        <w:rPr>
          <w:rFonts w:asciiTheme="majorHAnsi" w:hAnsiTheme="majorHAnsi"/>
          <w:sz w:val="24"/>
          <w:szCs w:val="24"/>
          <w:lang w:val="ro-MD"/>
        </w:rPr>
        <w:t xml:space="preserve">În baza </w:t>
      </w:r>
      <w:r w:rsidR="00CD00BA">
        <w:rPr>
          <w:rFonts w:asciiTheme="majorHAnsi" w:hAnsiTheme="majorHAnsi"/>
          <w:sz w:val="24"/>
          <w:szCs w:val="24"/>
          <w:lang w:val="ro-MD"/>
        </w:rPr>
        <w:t>R</w:t>
      </w:r>
      <w:r w:rsidRPr="00EA3F22">
        <w:rPr>
          <w:rFonts w:asciiTheme="majorHAnsi" w:hAnsiTheme="majorHAnsi"/>
          <w:sz w:val="24"/>
          <w:szCs w:val="24"/>
          <w:lang w:val="ro-MD"/>
        </w:rPr>
        <w:t>ecomandării</w:t>
      </w:r>
      <w:r w:rsidR="00CD00BA">
        <w:rPr>
          <w:rFonts w:asciiTheme="majorHAnsi" w:hAnsiTheme="majorHAnsi"/>
          <w:b/>
          <w:sz w:val="24"/>
          <w:szCs w:val="24"/>
          <w:lang w:val="ro-MD"/>
        </w:rPr>
        <w:t xml:space="preserve"> </w:t>
      </w:r>
      <w:r w:rsidRPr="00822F22">
        <w:rPr>
          <w:rFonts w:asciiTheme="majorHAnsi" w:hAnsiTheme="majorHAnsi"/>
          <w:b/>
          <w:sz w:val="24"/>
          <w:szCs w:val="24"/>
          <w:lang w:val="ro-MD"/>
        </w:rPr>
        <w:t>2.9</w:t>
      </w:r>
      <w:r w:rsidR="003970F9" w:rsidRPr="00822F22">
        <w:rPr>
          <w:rFonts w:asciiTheme="majorHAnsi" w:hAnsiTheme="majorHAnsi"/>
          <w:b/>
          <w:sz w:val="24"/>
          <w:szCs w:val="24"/>
          <w:lang w:val="ro-MD"/>
        </w:rPr>
        <w:t>.</w:t>
      </w:r>
      <w:r w:rsidRPr="00EA3F22">
        <w:rPr>
          <w:rFonts w:asciiTheme="majorHAnsi" w:hAnsiTheme="majorHAnsi"/>
          <w:sz w:val="24"/>
          <w:szCs w:val="24"/>
          <w:lang w:val="ro-MD"/>
        </w:rPr>
        <w:t xml:space="preserve"> din Hotărârea Curții de Conturi nr.36 din 16.07.2021, Consiliilor raionale care nu au fost supuse auditului precedent, inclusiv: C</w:t>
      </w:r>
      <w:r w:rsidR="00CD00BA">
        <w:rPr>
          <w:rFonts w:asciiTheme="majorHAnsi" w:hAnsiTheme="majorHAnsi"/>
          <w:sz w:val="24"/>
          <w:szCs w:val="24"/>
          <w:lang w:val="ro-MD"/>
        </w:rPr>
        <w:t>onsiliile raionale</w:t>
      </w:r>
      <w:r w:rsidRPr="00EA3F22">
        <w:rPr>
          <w:rFonts w:asciiTheme="majorHAnsi" w:hAnsiTheme="majorHAnsi"/>
          <w:sz w:val="24"/>
          <w:szCs w:val="24"/>
          <w:lang w:val="ro-MD"/>
        </w:rPr>
        <w:t xml:space="preserve"> </w:t>
      </w:r>
      <w:r w:rsidRPr="00EA3F22">
        <w:rPr>
          <w:rFonts w:asciiTheme="majorHAnsi" w:eastAsiaTheme="minorHAnsi" w:hAnsiTheme="majorHAnsi" w:cstheme="majorHAnsi"/>
          <w:bCs/>
          <w:sz w:val="24"/>
          <w:szCs w:val="24"/>
          <w:lang w:val="ro-MD"/>
        </w:rPr>
        <w:t>Cahul, Cantemir, Cimișlia, Glodeni, Hâncești, Ialoveni, Leova și Rezina, li s-a recomandat de a se informa și conforma benevol la recomandările din Raportul de audit.</w:t>
      </w:r>
    </w:p>
    <w:p w14:paraId="50687FCA" w14:textId="387375CC" w:rsidR="00CF3D58" w:rsidRDefault="00685A4B" w:rsidP="004275A6">
      <w:pPr>
        <w:spacing w:after="0" w:line="276" w:lineRule="auto"/>
        <w:ind w:firstLine="567"/>
        <w:jc w:val="both"/>
        <w:rPr>
          <w:rFonts w:asciiTheme="majorHAnsi" w:hAnsiTheme="majorHAnsi"/>
          <w:sz w:val="24"/>
          <w:lang w:val="ro-MD"/>
        </w:rPr>
      </w:pPr>
      <w:r>
        <w:rPr>
          <w:rFonts w:asciiTheme="majorHAnsi" w:hAnsiTheme="majorHAnsi"/>
          <w:sz w:val="24"/>
          <w:lang w:val="ro-MD"/>
        </w:rPr>
        <w:t>Astfel, în cadrul misiunii</w:t>
      </w:r>
      <w:r w:rsidR="00BB3BCE">
        <w:rPr>
          <w:rFonts w:asciiTheme="majorHAnsi" w:hAnsiTheme="majorHAnsi"/>
          <w:sz w:val="24"/>
          <w:lang w:val="ro-MD"/>
        </w:rPr>
        <w:t xml:space="preserve"> de follow-up au fost </w:t>
      </w:r>
      <w:r w:rsidR="003F4E2C">
        <w:rPr>
          <w:rFonts w:asciiTheme="majorHAnsi" w:hAnsiTheme="majorHAnsi"/>
          <w:sz w:val="24"/>
          <w:lang w:val="ro-MD"/>
        </w:rPr>
        <w:t>colectate</w:t>
      </w:r>
      <w:r w:rsidR="00BB3BCE">
        <w:rPr>
          <w:rFonts w:asciiTheme="majorHAnsi" w:hAnsiTheme="majorHAnsi"/>
          <w:sz w:val="24"/>
          <w:lang w:val="ro-MD"/>
        </w:rPr>
        <w:t xml:space="preserve"> probe pentru </w:t>
      </w:r>
      <w:r w:rsidR="003970F9">
        <w:rPr>
          <w:rFonts w:asciiTheme="majorHAnsi" w:hAnsiTheme="majorHAnsi"/>
          <w:sz w:val="24"/>
          <w:lang w:val="ro-MD"/>
        </w:rPr>
        <w:t xml:space="preserve">evaluarea </w:t>
      </w:r>
      <w:r w:rsidR="003F3AF6">
        <w:rPr>
          <w:rFonts w:asciiTheme="majorHAnsi" w:hAnsiTheme="majorHAnsi"/>
          <w:sz w:val="24"/>
          <w:lang w:val="ro-MD"/>
        </w:rPr>
        <w:t>implementării recomandărilor auditul</w:t>
      </w:r>
      <w:r w:rsidR="00CD00BA">
        <w:rPr>
          <w:rFonts w:asciiTheme="majorHAnsi" w:hAnsiTheme="majorHAnsi"/>
          <w:sz w:val="24"/>
          <w:lang w:val="ro-MD"/>
        </w:rPr>
        <w:t>ui</w:t>
      </w:r>
      <w:r w:rsidR="003F3AF6">
        <w:rPr>
          <w:rFonts w:asciiTheme="majorHAnsi" w:hAnsiTheme="majorHAnsi"/>
          <w:sz w:val="24"/>
          <w:lang w:val="ro-MD"/>
        </w:rPr>
        <w:t xml:space="preserve"> precedent ce țin de </w:t>
      </w:r>
      <w:r w:rsidR="003970F9" w:rsidRPr="003970F9">
        <w:rPr>
          <w:rFonts w:asciiTheme="majorHAnsi" w:hAnsiTheme="majorHAnsi"/>
          <w:sz w:val="24"/>
          <w:lang w:val="ro-MD"/>
        </w:rPr>
        <w:t>conformit</w:t>
      </w:r>
      <w:r w:rsidR="003F3AF6">
        <w:rPr>
          <w:rFonts w:asciiTheme="majorHAnsi" w:hAnsiTheme="majorHAnsi"/>
          <w:sz w:val="24"/>
          <w:lang w:val="ro-MD"/>
        </w:rPr>
        <w:t>atea</w:t>
      </w:r>
      <w:r w:rsidR="003970F9" w:rsidRPr="003970F9">
        <w:rPr>
          <w:rFonts w:asciiTheme="majorHAnsi" w:hAnsiTheme="majorHAnsi"/>
          <w:sz w:val="24"/>
          <w:lang w:val="ro-MD"/>
        </w:rPr>
        <w:t xml:space="preserve"> implementării Proiectului de construcție a locuințelor pentru pătu</w:t>
      </w:r>
      <w:r w:rsidR="003970F9">
        <w:rPr>
          <w:rFonts w:asciiTheme="majorHAnsi" w:hAnsiTheme="majorHAnsi"/>
          <w:sz w:val="24"/>
          <w:lang w:val="ro-MD"/>
        </w:rPr>
        <w:t xml:space="preserve">rile socialmente vulnerabile II la entitățile vizate în </w:t>
      </w:r>
      <w:r w:rsidR="00CD00BA">
        <w:rPr>
          <w:rFonts w:asciiTheme="majorHAnsi" w:hAnsiTheme="majorHAnsi"/>
          <w:sz w:val="24"/>
          <w:lang w:val="ro-MD"/>
        </w:rPr>
        <w:t>R</w:t>
      </w:r>
      <w:r w:rsidR="003970F9">
        <w:rPr>
          <w:rFonts w:asciiTheme="majorHAnsi" w:hAnsiTheme="majorHAnsi"/>
          <w:sz w:val="24"/>
          <w:lang w:val="ro-MD"/>
        </w:rPr>
        <w:t>ecomandarea 2.9.</w:t>
      </w:r>
      <w:r w:rsidR="003970F9" w:rsidRPr="003970F9">
        <w:t xml:space="preserve"> </w:t>
      </w:r>
      <w:r w:rsidR="003970F9" w:rsidRPr="003970F9">
        <w:rPr>
          <w:rFonts w:asciiTheme="majorHAnsi" w:hAnsiTheme="majorHAnsi"/>
          <w:sz w:val="24"/>
          <w:lang w:val="ro-MD"/>
        </w:rPr>
        <w:t>din Hotărârea Curții de Conturi nr.36 din 16.07.2021</w:t>
      </w:r>
      <w:r w:rsidR="003970F9">
        <w:rPr>
          <w:rFonts w:asciiTheme="majorHAnsi" w:hAnsiTheme="majorHAnsi"/>
          <w:sz w:val="24"/>
          <w:lang w:val="ro-MD"/>
        </w:rPr>
        <w:t>.</w:t>
      </w:r>
    </w:p>
    <w:p w14:paraId="53FB552E" w14:textId="77777777" w:rsidR="00E26C93" w:rsidRDefault="00E26C93" w:rsidP="004275A6">
      <w:pPr>
        <w:spacing w:after="0" w:line="276" w:lineRule="auto"/>
        <w:ind w:firstLine="567"/>
        <w:jc w:val="both"/>
        <w:rPr>
          <w:rFonts w:asciiTheme="majorHAnsi" w:hAnsiTheme="majorHAnsi"/>
          <w:sz w:val="24"/>
          <w:lang w:val="ro-MD"/>
        </w:rPr>
      </w:pPr>
    </w:p>
    <w:p w14:paraId="6BFF95A8" w14:textId="4534AB38" w:rsidR="00F46538" w:rsidRPr="005A7EFF" w:rsidRDefault="001C2EC0" w:rsidP="004275A6">
      <w:pPr>
        <w:pStyle w:val="a8"/>
        <w:spacing w:after="0" w:line="276" w:lineRule="auto"/>
        <w:ind w:left="0"/>
        <w:jc w:val="both"/>
        <w:rPr>
          <w:rFonts w:asciiTheme="majorHAnsi" w:hAnsiTheme="majorHAnsi" w:cstheme="majorHAnsi"/>
          <w:i/>
          <w:sz w:val="24"/>
          <w:szCs w:val="24"/>
          <w:lang w:val="ro-MD"/>
        </w:rPr>
      </w:pPr>
      <w:r>
        <w:rPr>
          <w:rFonts w:asciiTheme="majorHAnsi" w:hAnsiTheme="majorHAnsi" w:cstheme="majorHAnsi"/>
          <w:b/>
          <w:i/>
          <w:sz w:val="24"/>
          <w:szCs w:val="24"/>
          <w:lang w:val="ro-MD"/>
        </w:rPr>
        <w:t>4</w:t>
      </w:r>
      <w:r w:rsidR="00F46538">
        <w:rPr>
          <w:rFonts w:asciiTheme="majorHAnsi" w:hAnsiTheme="majorHAnsi" w:cstheme="majorHAnsi"/>
          <w:b/>
          <w:i/>
          <w:sz w:val="24"/>
          <w:szCs w:val="24"/>
          <w:lang w:val="ro-MD"/>
        </w:rPr>
        <w:t xml:space="preserve">.2.1. </w:t>
      </w:r>
      <w:r w:rsidR="00F46538" w:rsidRPr="005A7EFF">
        <w:rPr>
          <w:rFonts w:asciiTheme="majorHAnsi" w:hAnsiTheme="majorHAnsi" w:cstheme="majorHAnsi"/>
          <w:b/>
          <w:i/>
          <w:sz w:val="24"/>
          <w:szCs w:val="24"/>
          <w:lang w:val="ro-MD"/>
        </w:rPr>
        <w:t>Recomandarea 2</w:t>
      </w:r>
      <w:r w:rsidR="00CD00BA">
        <w:rPr>
          <w:rFonts w:asciiTheme="majorHAnsi" w:hAnsiTheme="majorHAnsi" w:cstheme="majorHAnsi"/>
          <w:b/>
          <w:i/>
          <w:sz w:val="24"/>
          <w:szCs w:val="24"/>
          <w:lang w:val="ro-MD"/>
        </w:rPr>
        <w:t>.</w:t>
      </w:r>
      <w:r w:rsidR="00F46538" w:rsidRPr="005A7EFF">
        <w:rPr>
          <w:rFonts w:asciiTheme="majorHAnsi" w:hAnsiTheme="majorHAnsi" w:cstheme="majorHAnsi"/>
          <w:b/>
          <w:i/>
          <w:sz w:val="24"/>
          <w:szCs w:val="24"/>
          <w:lang w:val="ro-MD"/>
        </w:rPr>
        <w:t xml:space="preserve"> din Raportul de audit</w:t>
      </w:r>
      <w:r w:rsidR="00246D0A">
        <w:rPr>
          <w:rFonts w:asciiTheme="majorHAnsi" w:hAnsiTheme="majorHAnsi" w:cstheme="majorHAnsi"/>
          <w:b/>
          <w:i/>
          <w:sz w:val="24"/>
          <w:szCs w:val="24"/>
          <w:lang w:val="ro-MD"/>
        </w:rPr>
        <w:t xml:space="preserve"> </w:t>
      </w:r>
      <w:r w:rsidR="00631BE3">
        <w:rPr>
          <w:rFonts w:asciiTheme="majorHAnsi" w:hAnsiTheme="majorHAnsi" w:cstheme="majorHAnsi"/>
          <w:b/>
          <w:i/>
          <w:sz w:val="24"/>
          <w:szCs w:val="24"/>
          <w:lang w:val="ro-MD"/>
        </w:rPr>
        <w:t xml:space="preserve">- </w:t>
      </w:r>
      <w:r w:rsidR="00246D0A">
        <w:rPr>
          <w:rFonts w:asciiTheme="majorHAnsi" w:hAnsiTheme="majorHAnsi" w:cstheme="majorHAnsi"/>
          <w:b/>
          <w:i/>
          <w:sz w:val="24"/>
          <w:szCs w:val="24"/>
          <w:lang w:val="ro-MD"/>
        </w:rPr>
        <w:t>„</w:t>
      </w:r>
      <w:r w:rsidR="00E576CC">
        <w:rPr>
          <w:rFonts w:asciiTheme="majorHAnsi" w:hAnsiTheme="majorHAnsi" w:cstheme="majorHAnsi"/>
          <w:b/>
          <w:i/>
          <w:sz w:val="24"/>
          <w:szCs w:val="24"/>
          <w:lang w:val="ro-MD"/>
        </w:rPr>
        <w:t xml:space="preserve">UIP: </w:t>
      </w:r>
      <w:r w:rsidR="00E576CC" w:rsidRPr="00E576CC">
        <w:rPr>
          <w:rFonts w:asciiTheme="majorHAnsi" w:hAnsiTheme="majorHAnsi" w:cstheme="majorHAnsi"/>
          <w:b/>
          <w:i/>
          <w:sz w:val="24"/>
          <w:szCs w:val="24"/>
          <w:lang w:val="ro-MD"/>
        </w:rPr>
        <w:t>de comun cu consiliile raionale, înlăturarea deficiențelor constatate de audit la capitolul executarea lucrărilor de construcție</w:t>
      </w:r>
      <w:r w:rsidR="007B4365">
        <w:rPr>
          <w:rFonts w:asciiTheme="majorHAnsi" w:hAnsiTheme="majorHAnsi" w:cstheme="majorHAnsi"/>
          <w:b/>
          <w:i/>
          <w:sz w:val="24"/>
          <w:szCs w:val="24"/>
          <w:lang w:val="ro-MD"/>
        </w:rPr>
        <w:t>”</w:t>
      </w:r>
    </w:p>
    <w:p w14:paraId="471D46F7" w14:textId="77777777" w:rsidR="00F46538" w:rsidRPr="005A5321" w:rsidRDefault="00F46538" w:rsidP="004275A6">
      <w:pPr>
        <w:pStyle w:val="a8"/>
        <w:numPr>
          <w:ilvl w:val="0"/>
          <w:numId w:val="18"/>
        </w:numPr>
        <w:spacing w:after="0" w:line="276" w:lineRule="auto"/>
        <w:ind w:left="0" w:firstLine="0"/>
        <w:jc w:val="both"/>
        <w:rPr>
          <w:rFonts w:asciiTheme="majorHAnsi" w:hAnsiTheme="majorHAnsi"/>
          <w:i/>
          <w:sz w:val="24"/>
          <w:lang w:val="ro-MD"/>
        </w:rPr>
      </w:pPr>
      <w:r>
        <w:rPr>
          <w:rFonts w:asciiTheme="majorHAnsi" w:hAnsiTheme="majorHAnsi"/>
          <w:i/>
          <w:sz w:val="24"/>
          <w:lang w:val="ro-MD"/>
        </w:rPr>
        <w:t>Auditul a constatat</w:t>
      </w:r>
      <w:r w:rsidRPr="005A5321">
        <w:rPr>
          <w:rFonts w:asciiTheme="majorHAnsi" w:hAnsiTheme="majorHAnsi"/>
          <w:i/>
          <w:sz w:val="24"/>
          <w:lang w:val="ro-MD"/>
        </w:rPr>
        <w:t xml:space="preserve"> deficiențe la implementarea Proiectului la obiectivele din raioanele </w:t>
      </w:r>
      <w:r>
        <w:rPr>
          <w:rFonts w:asciiTheme="majorHAnsi" w:hAnsiTheme="majorHAnsi"/>
          <w:i/>
          <w:sz w:val="24"/>
          <w:lang w:val="ro-MD"/>
        </w:rPr>
        <w:t>Rezina și Cimișlia</w:t>
      </w:r>
      <w:r w:rsidRPr="005A5321">
        <w:rPr>
          <w:rFonts w:asciiTheme="majorHAnsi" w:hAnsiTheme="majorHAnsi"/>
          <w:i/>
          <w:sz w:val="24"/>
          <w:lang w:val="ro-MD"/>
        </w:rPr>
        <w:t>, cauzate de tărăgănarea lucrărilor de construcție de către antreprenori, cu toate că Consiliile raionale vizate deja suportă cheltuieli pentru achitarea creditelor și dobânzilor aferente.</w:t>
      </w:r>
    </w:p>
    <w:p w14:paraId="4938522A" w14:textId="613BA933" w:rsidR="00F46538" w:rsidRPr="003F6EB4" w:rsidRDefault="00F46538" w:rsidP="004275A6">
      <w:pPr>
        <w:spacing w:after="0" w:line="276" w:lineRule="auto"/>
        <w:ind w:firstLine="567"/>
        <w:jc w:val="both"/>
        <w:rPr>
          <w:rFonts w:asciiTheme="majorHAnsi" w:hAnsiTheme="majorHAnsi" w:cstheme="majorHAnsi"/>
          <w:sz w:val="24"/>
          <w:szCs w:val="24"/>
          <w:lang w:val="ro-MD"/>
        </w:rPr>
      </w:pPr>
      <w:r w:rsidRPr="003F6EB4">
        <w:rPr>
          <w:rFonts w:asciiTheme="majorHAnsi" w:hAnsiTheme="majorHAnsi" w:cstheme="majorHAnsi"/>
          <w:sz w:val="24"/>
          <w:szCs w:val="24"/>
          <w:lang w:val="ro-MD"/>
        </w:rPr>
        <w:t xml:space="preserve">Astfel, în rezultatul Licitației publice nr.17/00221 din anul 2017, pentru executarea lucrărilor de construcție la obiectivul din </w:t>
      </w:r>
      <w:r w:rsidRPr="00E94B33">
        <w:rPr>
          <w:rFonts w:asciiTheme="majorHAnsi" w:hAnsiTheme="majorHAnsi" w:cstheme="majorHAnsi"/>
          <w:b/>
          <w:sz w:val="24"/>
          <w:szCs w:val="24"/>
          <w:lang w:val="ro-MD"/>
        </w:rPr>
        <w:t>raionul Rezina</w:t>
      </w:r>
      <w:r w:rsidRPr="003F6EB4">
        <w:rPr>
          <w:rFonts w:asciiTheme="majorHAnsi" w:hAnsiTheme="majorHAnsi" w:cstheme="majorHAnsi"/>
          <w:sz w:val="24"/>
          <w:szCs w:val="24"/>
          <w:lang w:val="ro-MD"/>
        </w:rPr>
        <w:t xml:space="preserve">  a fost desemnat câștigător SRL „Ozun Cons”</w:t>
      </w:r>
      <w:r w:rsidR="00CD00BA">
        <w:rPr>
          <w:rFonts w:asciiTheme="majorHAnsi" w:hAnsiTheme="majorHAnsi" w:cstheme="majorHAnsi"/>
          <w:sz w:val="24"/>
          <w:szCs w:val="24"/>
          <w:lang w:val="ro-MD"/>
        </w:rPr>
        <w:t>,</w:t>
      </w:r>
      <w:r w:rsidRPr="003F6EB4">
        <w:rPr>
          <w:rFonts w:asciiTheme="majorHAnsi" w:hAnsiTheme="majorHAnsi" w:cstheme="majorHAnsi"/>
          <w:sz w:val="24"/>
          <w:szCs w:val="24"/>
          <w:lang w:val="ro-MD"/>
        </w:rPr>
        <w:t xml:space="preserve"> cu încheierea contractului nr.6 din 20.03.2017</w:t>
      </w:r>
      <w:r w:rsidR="00CD00BA">
        <w:rPr>
          <w:rFonts w:asciiTheme="majorHAnsi" w:hAnsiTheme="majorHAnsi" w:cstheme="majorHAnsi"/>
          <w:sz w:val="24"/>
          <w:szCs w:val="24"/>
          <w:lang w:val="ro-MD"/>
        </w:rPr>
        <w:t>,</w:t>
      </w:r>
      <w:r w:rsidRPr="003F6EB4">
        <w:rPr>
          <w:rFonts w:asciiTheme="majorHAnsi" w:hAnsiTheme="majorHAnsi" w:cstheme="majorHAnsi"/>
          <w:sz w:val="24"/>
          <w:szCs w:val="24"/>
          <w:lang w:val="ro-MD"/>
        </w:rPr>
        <w:t xml:space="preserve"> în sumă totală de 25</w:t>
      </w:r>
      <w:r w:rsidR="007E5E7E">
        <w:rPr>
          <w:rFonts w:asciiTheme="majorHAnsi" w:hAnsiTheme="majorHAnsi" w:cstheme="majorHAnsi"/>
          <w:sz w:val="24"/>
          <w:szCs w:val="24"/>
          <w:lang w:val="ro-MD"/>
        </w:rPr>
        <w:t>.</w:t>
      </w:r>
      <w:r w:rsidRPr="003F6EB4">
        <w:rPr>
          <w:rFonts w:asciiTheme="majorHAnsi" w:hAnsiTheme="majorHAnsi" w:cstheme="majorHAnsi"/>
          <w:sz w:val="24"/>
          <w:szCs w:val="24"/>
          <w:lang w:val="ro-MD"/>
        </w:rPr>
        <w:t>552,6 mii lei</w:t>
      </w:r>
      <w:r w:rsidRPr="00643AB7">
        <w:rPr>
          <w:rFonts w:asciiTheme="majorHAnsi" w:hAnsiTheme="majorHAnsi" w:cstheme="majorHAnsi"/>
          <w:sz w:val="24"/>
          <w:szCs w:val="24"/>
          <w:lang w:val="ro-MD"/>
        </w:rPr>
        <w:t>, cu termen</w:t>
      </w:r>
      <w:r w:rsidR="00CD00BA" w:rsidRPr="00643AB7">
        <w:rPr>
          <w:rFonts w:asciiTheme="majorHAnsi" w:hAnsiTheme="majorHAnsi" w:cstheme="majorHAnsi"/>
          <w:sz w:val="24"/>
          <w:szCs w:val="24"/>
          <w:lang w:val="ro-MD"/>
        </w:rPr>
        <w:t>ul</w:t>
      </w:r>
      <w:r w:rsidRPr="003F6146">
        <w:rPr>
          <w:rFonts w:asciiTheme="majorHAnsi" w:hAnsiTheme="majorHAnsi" w:cstheme="majorHAnsi"/>
          <w:sz w:val="24"/>
          <w:szCs w:val="24"/>
          <w:lang w:val="ro-MD"/>
        </w:rPr>
        <w:t xml:space="preserve"> de</w:t>
      </w:r>
      <w:r w:rsidRPr="003F6EB4">
        <w:rPr>
          <w:rFonts w:asciiTheme="majorHAnsi" w:hAnsiTheme="majorHAnsi" w:cstheme="majorHAnsi"/>
          <w:sz w:val="24"/>
          <w:szCs w:val="24"/>
          <w:lang w:val="ro-MD"/>
        </w:rPr>
        <w:t xml:space="preserve"> executare a contractului de 15,5 luni.</w:t>
      </w:r>
    </w:p>
    <w:p w14:paraId="10B4E655" w14:textId="7384C4F6" w:rsidR="00F46538" w:rsidRPr="003F6EB4" w:rsidRDefault="00F46538" w:rsidP="004275A6">
      <w:pPr>
        <w:spacing w:after="0" w:line="276" w:lineRule="auto"/>
        <w:ind w:firstLine="567"/>
        <w:jc w:val="both"/>
        <w:rPr>
          <w:rFonts w:asciiTheme="majorHAnsi" w:hAnsiTheme="majorHAnsi" w:cstheme="majorHAnsi"/>
          <w:sz w:val="24"/>
          <w:szCs w:val="24"/>
          <w:lang w:val="ro-MD"/>
        </w:rPr>
      </w:pPr>
      <w:r w:rsidRPr="003F6EB4">
        <w:rPr>
          <w:rFonts w:asciiTheme="majorHAnsi" w:hAnsiTheme="majorHAnsi" w:cstheme="majorHAnsi"/>
          <w:sz w:val="24"/>
          <w:szCs w:val="24"/>
          <w:lang w:val="ro-MD"/>
        </w:rPr>
        <w:t>Pentru suplimentarea volumelor de lucrări omise din documentația de proiect, părțile responsabile au</w:t>
      </w:r>
      <w:r w:rsidR="00CD00BA">
        <w:rPr>
          <w:rFonts w:asciiTheme="majorHAnsi" w:hAnsiTheme="majorHAnsi" w:cstheme="majorHAnsi"/>
          <w:sz w:val="24"/>
          <w:szCs w:val="24"/>
          <w:lang w:val="ro-MD"/>
        </w:rPr>
        <w:t xml:space="preserve"> </w:t>
      </w:r>
      <w:r w:rsidRPr="003F6EB4">
        <w:rPr>
          <w:rFonts w:asciiTheme="majorHAnsi" w:hAnsiTheme="majorHAnsi" w:cstheme="majorHAnsi"/>
          <w:sz w:val="24"/>
          <w:szCs w:val="24"/>
          <w:lang w:val="ro-MD"/>
        </w:rPr>
        <w:t>identificat volumele</w:t>
      </w:r>
      <w:r w:rsidR="00142612">
        <w:rPr>
          <w:rFonts w:asciiTheme="majorHAnsi" w:hAnsiTheme="majorHAnsi" w:cstheme="majorHAnsi"/>
          <w:sz w:val="24"/>
          <w:szCs w:val="24"/>
          <w:lang w:val="ro-MD"/>
        </w:rPr>
        <w:t>-</w:t>
      </w:r>
      <w:r w:rsidRPr="003F6EB4">
        <w:rPr>
          <w:rFonts w:asciiTheme="majorHAnsi" w:hAnsiTheme="majorHAnsi" w:cstheme="majorHAnsi"/>
          <w:sz w:val="24"/>
          <w:szCs w:val="24"/>
          <w:lang w:val="ro-MD"/>
        </w:rPr>
        <w:t xml:space="preserve">lipsă și </w:t>
      </w:r>
      <w:r w:rsidR="00CD00BA">
        <w:rPr>
          <w:rFonts w:asciiTheme="majorHAnsi" w:hAnsiTheme="majorHAnsi" w:cstheme="majorHAnsi"/>
          <w:sz w:val="24"/>
          <w:szCs w:val="24"/>
          <w:lang w:val="ro-MD"/>
        </w:rPr>
        <w:t xml:space="preserve">au </w:t>
      </w:r>
      <w:r w:rsidRPr="003F6EB4">
        <w:rPr>
          <w:rFonts w:asciiTheme="majorHAnsi" w:hAnsiTheme="majorHAnsi" w:cstheme="majorHAnsi"/>
          <w:sz w:val="24"/>
          <w:szCs w:val="24"/>
          <w:lang w:val="ro-MD"/>
        </w:rPr>
        <w:t>încheiat 2 contracte de antrepriză</w:t>
      </w:r>
      <w:r>
        <w:rPr>
          <w:rFonts w:asciiTheme="majorHAnsi" w:hAnsiTheme="majorHAnsi" w:cstheme="majorHAnsi"/>
          <w:sz w:val="24"/>
          <w:szCs w:val="24"/>
          <w:lang w:val="ro-MD"/>
        </w:rPr>
        <w:t xml:space="preserve"> </w:t>
      </w:r>
      <w:r w:rsidRPr="003F6EB4">
        <w:rPr>
          <w:rFonts w:asciiTheme="majorHAnsi" w:hAnsiTheme="majorHAnsi" w:cstheme="majorHAnsi"/>
          <w:sz w:val="24"/>
          <w:szCs w:val="24"/>
          <w:lang w:val="ro-MD"/>
        </w:rPr>
        <w:t>în sumă totală de 1</w:t>
      </w:r>
      <w:r w:rsidR="007E5E7E">
        <w:rPr>
          <w:rFonts w:asciiTheme="majorHAnsi" w:hAnsiTheme="majorHAnsi" w:cstheme="majorHAnsi"/>
          <w:sz w:val="24"/>
          <w:szCs w:val="24"/>
          <w:lang w:val="ro-MD"/>
        </w:rPr>
        <w:t>.</w:t>
      </w:r>
      <w:r w:rsidRPr="003F6EB4">
        <w:rPr>
          <w:rFonts w:asciiTheme="majorHAnsi" w:hAnsiTheme="majorHAnsi" w:cstheme="majorHAnsi"/>
          <w:sz w:val="24"/>
          <w:szCs w:val="24"/>
          <w:lang w:val="ro-MD"/>
        </w:rPr>
        <w:t>778,4 mii lei.</w:t>
      </w:r>
    </w:p>
    <w:p w14:paraId="06F512E4" w14:textId="1CED6852" w:rsidR="00F46538" w:rsidRPr="003F6EB4" w:rsidRDefault="00F46538" w:rsidP="004275A6">
      <w:pPr>
        <w:spacing w:after="0" w:line="276" w:lineRule="auto"/>
        <w:ind w:firstLine="567"/>
        <w:jc w:val="both"/>
        <w:rPr>
          <w:rFonts w:asciiTheme="majorHAnsi" w:hAnsiTheme="majorHAnsi" w:cstheme="majorHAnsi"/>
          <w:b/>
          <w:sz w:val="24"/>
          <w:szCs w:val="24"/>
          <w:lang w:val="ro-MD"/>
        </w:rPr>
      </w:pPr>
      <w:r w:rsidRPr="003F6EB4">
        <w:rPr>
          <w:rFonts w:asciiTheme="majorHAnsi" w:hAnsiTheme="majorHAnsi" w:cstheme="majorHAnsi"/>
          <w:sz w:val="24"/>
          <w:szCs w:val="24"/>
          <w:lang w:val="ro-MD"/>
        </w:rPr>
        <w:t xml:space="preserve">Până în prezent la acest obiectiv au fost executate lucrări de construcție în sumă totală de </w:t>
      </w:r>
      <w:r w:rsidRPr="003F6EB4">
        <w:rPr>
          <w:rFonts w:asciiTheme="majorHAnsi" w:hAnsiTheme="majorHAnsi" w:cstheme="majorHAnsi"/>
          <w:b/>
          <w:sz w:val="24"/>
          <w:szCs w:val="24"/>
          <w:lang w:val="ro-MD"/>
        </w:rPr>
        <w:t>27</w:t>
      </w:r>
      <w:r w:rsidR="007E5E7E">
        <w:rPr>
          <w:rFonts w:asciiTheme="majorHAnsi" w:hAnsiTheme="majorHAnsi" w:cstheme="majorHAnsi"/>
          <w:b/>
          <w:sz w:val="24"/>
          <w:szCs w:val="24"/>
          <w:lang w:val="ro-MD"/>
        </w:rPr>
        <w:t>.</w:t>
      </w:r>
      <w:r w:rsidRPr="003F6EB4">
        <w:rPr>
          <w:rFonts w:asciiTheme="majorHAnsi" w:hAnsiTheme="majorHAnsi" w:cstheme="majorHAnsi"/>
          <w:b/>
          <w:sz w:val="24"/>
          <w:szCs w:val="24"/>
          <w:lang w:val="ro-MD"/>
        </w:rPr>
        <w:t>885,7 mii lei.</w:t>
      </w:r>
    </w:p>
    <w:p w14:paraId="02E2574D" w14:textId="4784F4CC" w:rsidR="00F46538" w:rsidRPr="003F6EB4" w:rsidRDefault="00F46538" w:rsidP="004275A6">
      <w:pPr>
        <w:spacing w:after="0" w:line="276" w:lineRule="auto"/>
        <w:ind w:firstLine="567"/>
        <w:jc w:val="both"/>
        <w:rPr>
          <w:rFonts w:asciiTheme="majorHAnsi" w:hAnsiTheme="majorHAnsi" w:cstheme="majorHAnsi"/>
          <w:sz w:val="24"/>
          <w:szCs w:val="24"/>
          <w:lang w:val="ro-MD"/>
        </w:rPr>
      </w:pPr>
      <w:r w:rsidRPr="003F6EB4">
        <w:rPr>
          <w:rFonts w:asciiTheme="majorHAnsi" w:hAnsiTheme="majorHAnsi" w:cstheme="majorHAnsi"/>
          <w:sz w:val="24"/>
          <w:szCs w:val="24"/>
          <w:lang w:val="ro-MD"/>
        </w:rPr>
        <w:t>Conform explicațiilor persoanelor responsabile din cadrul UI</w:t>
      </w:r>
      <w:r w:rsidRPr="00357D11">
        <w:rPr>
          <w:rFonts w:asciiTheme="majorHAnsi" w:hAnsiTheme="majorHAnsi" w:cstheme="majorHAnsi"/>
          <w:sz w:val="24"/>
          <w:szCs w:val="24"/>
          <w:lang w:val="ro-MD"/>
        </w:rPr>
        <w:t>P,</w:t>
      </w:r>
      <w:r w:rsidRPr="003F6EB4">
        <w:rPr>
          <w:rFonts w:asciiTheme="majorHAnsi" w:hAnsiTheme="majorHAnsi" w:cstheme="majorHAnsi"/>
          <w:b/>
          <w:sz w:val="24"/>
          <w:szCs w:val="24"/>
          <w:lang w:val="ro-MD"/>
        </w:rPr>
        <w:t xml:space="preserve"> </w:t>
      </w:r>
      <w:r w:rsidRPr="003F6EB4">
        <w:rPr>
          <w:rFonts w:asciiTheme="majorHAnsi" w:hAnsiTheme="majorHAnsi" w:cstheme="majorHAnsi"/>
          <w:sz w:val="24"/>
          <w:szCs w:val="24"/>
          <w:lang w:val="ro-MD"/>
        </w:rPr>
        <w:t>tergiversarea finalizării lucrărilor de construcții a fost generată de deficiențele din documentația de proiect, fiind necesar</w:t>
      </w:r>
      <w:r w:rsidR="00CD00BA">
        <w:rPr>
          <w:rFonts w:asciiTheme="majorHAnsi" w:hAnsiTheme="majorHAnsi" w:cstheme="majorHAnsi"/>
          <w:sz w:val="24"/>
          <w:szCs w:val="24"/>
          <w:lang w:val="ro-MD"/>
        </w:rPr>
        <w:t>e</w:t>
      </w:r>
      <w:r w:rsidRPr="003F6EB4">
        <w:rPr>
          <w:rFonts w:asciiTheme="majorHAnsi" w:hAnsiTheme="majorHAnsi" w:cstheme="majorHAnsi"/>
          <w:sz w:val="24"/>
          <w:szCs w:val="24"/>
          <w:lang w:val="ro-MD"/>
        </w:rPr>
        <w:t xml:space="preserve"> realizarea unei activități suplimentare de identificare, definitivare a soluțiilor tehnice necesare de aplicat</w:t>
      </w:r>
      <w:r w:rsidR="00CD00BA">
        <w:rPr>
          <w:rFonts w:asciiTheme="majorHAnsi" w:hAnsiTheme="majorHAnsi" w:cstheme="majorHAnsi"/>
          <w:sz w:val="24"/>
          <w:szCs w:val="24"/>
          <w:lang w:val="ro-MD"/>
        </w:rPr>
        <w:t xml:space="preserve">, </w:t>
      </w:r>
      <w:r w:rsidRPr="003F6EB4">
        <w:rPr>
          <w:rFonts w:asciiTheme="majorHAnsi" w:hAnsiTheme="majorHAnsi" w:cstheme="majorHAnsi"/>
          <w:sz w:val="24"/>
          <w:szCs w:val="24"/>
          <w:lang w:val="ro-MD"/>
        </w:rPr>
        <w:t xml:space="preserve"> precum și modificarea proiectului de execuție și a devizului de cheltuieli. </w:t>
      </w:r>
    </w:p>
    <w:p w14:paraId="403BC75D" w14:textId="52B01172" w:rsidR="00F46538" w:rsidRPr="003F6EB4" w:rsidRDefault="00F46538" w:rsidP="004275A6">
      <w:pPr>
        <w:spacing w:after="0" w:line="276" w:lineRule="auto"/>
        <w:ind w:firstLine="567"/>
        <w:jc w:val="both"/>
        <w:rPr>
          <w:rFonts w:asciiTheme="majorHAnsi" w:hAnsiTheme="majorHAnsi" w:cstheme="majorHAnsi"/>
          <w:sz w:val="24"/>
          <w:szCs w:val="24"/>
          <w:lang w:val="ro-MD"/>
        </w:rPr>
      </w:pPr>
      <w:r w:rsidRPr="003F6EB4">
        <w:rPr>
          <w:rFonts w:asciiTheme="majorHAnsi" w:hAnsiTheme="majorHAnsi" w:cstheme="majorHAnsi"/>
          <w:sz w:val="24"/>
          <w:szCs w:val="24"/>
          <w:lang w:val="ro-MD"/>
        </w:rPr>
        <w:t>În aceste condiții</w:t>
      </w:r>
      <w:r w:rsidR="00CD00BA">
        <w:rPr>
          <w:rFonts w:asciiTheme="majorHAnsi" w:hAnsiTheme="majorHAnsi" w:cstheme="majorHAnsi"/>
          <w:sz w:val="24"/>
          <w:szCs w:val="24"/>
          <w:lang w:val="ro-MD"/>
        </w:rPr>
        <w:t>, dar</w:t>
      </w:r>
      <w:r w:rsidRPr="003F6EB4">
        <w:rPr>
          <w:rFonts w:asciiTheme="majorHAnsi" w:hAnsiTheme="majorHAnsi" w:cstheme="majorHAnsi"/>
          <w:sz w:val="24"/>
          <w:szCs w:val="24"/>
          <w:lang w:val="ro-MD"/>
        </w:rPr>
        <w:t xml:space="preserve"> și pentru evitarea executării unor lucrări neprevăzute de documentația de proiect, părțile implicate au decis să suspende executarea lucrărilor în perioada </w:t>
      </w:r>
      <w:r w:rsidRPr="003F6EB4">
        <w:rPr>
          <w:rFonts w:asciiTheme="majorHAnsi" w:hAnsiTheme="majorHAnsi" w:cstheme="majorHAnsi"/>
          <w:b/>
          <w:sz w:val="24"/>
          <w:szCs w:val="24"/>
          <w:lang w:val="ro-MD"/>
        </w:rPr>
        <w:t xml:space="preserve">iulie 2019 – iunie 2021. </w:t>
      </w:r>
    </w:p>
    <w:p w14:paraId="505C22F0" w14:textId="479A2C5D" w:rsidR="00F46538" w:rsidRDefault="00F46538" w:rsidP="004275A6">
      <w:pPr>
        <w:spacing w:after="0" w:line="276" w:lineRule="auto"/>
        <w:ind w:firstLine="567"/>
        <w:jc w:val="both"/>
        <w:rPr>
          <w:rFonts w:asciiTheme="majorHAnsi" w:hAnsiTheme="majorHAnsi" w:cstheme="majorHAnsi"/>
          <w:sz w:val="24"/>
          <w:szCs w:val="24"/>
          <w:lang w:val="ro-MD"/>
        </w:rPr>
      </w:pPr>
      <w:r w:rsidRPr="003F6EB4">
        <w:rPr>
          <w:rFonts w:asciiTheme="majorHAnsi" w:hAnsiTheme="majorHAnsi" w:cstheme="majorHAnsi"/>
          <w:sz w:val="24"/>
          <w:szCs w:val="24"/>
          <w:lang w:val="ro-MD"/>
        </w:rPr>
        <w:t xml:space="preserve">Odată cu reluarea lucrărilor, antreprenorul general s-a confruntat cu probleme de ordin financiar și </w:t>
      </w:r>
      <w:r w:rsidR="00142612">
        <w:rPr>
          <w:rFonts w:asciiTheme="majorHAnsi" w:hAnsiTheme="majorHAnsi" w:cstheme="majorHAnsi"/>
          <w:sz w:val="24"/>
          <w:szCs w:val="24"/>
          <w:lang w:val="ro-MD"/>
        </w:rPr>
        <w:t>privind</w:t>
      </w:r>
      <w:r w:rsidRPr="003F6EB4">
        <w:rPr>
          <w:rFonts w:asciiTheme="majorHAnsi" w:hAnsiTheme="majorHAnsi" w:cstheme="majorHAnsi"/>
          <w:sz w:val="24"/>
          <w:szCs w:val="24"/>
          <w:lang w:val="ro-MD"/>
        </w:rPr>
        <w:t xml:space="preserve"> resurse</w:t>
      </w:r>
      <w:r w:rsidR="00142612">
        <w:rPr>
          <w:rFonts w:asciiTheme="majorHAnsi" w:hAnsiTheme="majorHAnsi" w:cstheme="majorHAnsi"/>
          <w:sz w:val="24"/>
          <w:szCs w:val="24"/>
          <w:lang w:val="ro-MD"/>
        </w:rPr>
        <w:t>le</w:t>
      </w:r>
      <w:r w:rsidRPr="003F6EB4">
        <w:rPr>
          <w:rFonts w:asciiTheme="majorHAnsi" w:hAnsiTheme="majorHAnsi" w:cstheme="majorHAnsi"/>
          <w:sz w:val="24"/>
          <w:szCs w:val="24"/>
          <w:lang w:val="ro-MD"/>
        </w:rPr>
        <w:t xml:space="preserve"> umane, fapt c</w:t>
      </w:r>
      <w:r w:rsidR="00142612">
        <w:rPr>
          <w:rFonts w:asciiTheme="majorHAnsi" w:hAnsiTheme="majorHAnsi" w:cstheme="majorHAnsi"/>
          <w:sz w:val="24"/>
          <w:szCs w:val="24"/>
          <w:lang w:val="ro-MD"/>
        </w:rPr>
        <w:t>ar</w:t>
      </w:r>
      <w:r w:rsidRPr="003F6EB4">
        <w:rPr>
          <w:rFonts w:asciiTheme="majorHAnsi" w:hAnsiTheme="majorHAnsi" w:cstheme="majorHAnsi"/>
          <w:sz w:val="24"/>
          <w:szCs w:val="24"/>
          <w:lang w:val="ro-MD"/>
        </w:rPr>
        <w:t>e a cauzat încălcarea graficului de l</w:t>
      </w:r>
      <w:r>
        <w:rPr>
          <w:rFonts w:asciiTheme="majorHAnsi" w:hAnsiTheme="majorHAnsi" w:cstheme="majorHAnsi"/>
          <w:sz w:val="24"/>
          <w:szCs w:val="24"/>
          <w:lang w:val="ro-MD"/>
        </w:rPr>
        <w:t>ucrări stabilit, lucrările urmând a fi</w:t>
      </w:r>
      <w:r w:rsidRPr="003F6EB4">
        <w:rPr>
          <w:rFonts w:asciiTheme="majorHAnsi" w:hAnsiTheme="majorHAnsi" w:cstheme="majorHAnsi"/>
          <w:sz w:val="24"/>
          <w:szCs w:val="24"/>
          <w:lang w:val="ro-MD"/>
        </w:rPr>
        <w:t xml:space="preserve"> finalizate la 31 august 2022 (conform Acordurilor adiționale încheiate).</w:t>
      </w:r>
    </w:p>
    <w:p w14:paraId="79B52E18" w14:textId="3F9DBF1F" w:rsidR="00F46538" w:rsidRDefault="00F46538" w:rsidP="004275A6">
      <w:pPr>
        <w:spacing w:after="0" w:line="276" w:lineRule="auto"/>
        <w:ind w:firstLine="567"/>
        <w:jc w:val="both"/>
        <w:rPr>
          <w:rFonts w:asciiTheme="majorHAnsi" w:hAnsiTheme="majorHAnsi" w:cstheme="majorHAnsi"/>
          <w:sz w:val="24"/>
          <w:szCs w:val="24"/>
          <w:lang w:val="ro-MD"/>
        </w:rPr>
      </w:pPr>
      <w:r w:rsidRPr="005C31F9">
        <w:rPr>
          <w:rFonts w:asciiTheme="majorHAnsi" w:hAnsiTheme="majorHAnsi" w:cstheme="majorHAnsi"/>
          <w:sz w:val="24"/>
          <w:szCs w:val="24"/>
          <w:lang w:val="ro-MD"/>
        </w:rPr>
        <w:t xml:space="preserve">Astfel, în temeiul prevederilor contractuale, antreprenorul a fost penalizat pentru încălcarea graficului de execuție aprobat pentru perioada septembrie – </w:t>
      </w:r>
      <w:r w:rsidR="002B3CB0">
        <w:rPr>
          <w:rFonts w:asciiTheme="majorHAnsi" w:hAnsiTheme="majorHAnsi" w:cstheme="majorHAnsi"/>
          <w:sz w:val="24"/>
          <w:szCs w:val="24"/>
          <w:lang w:val="ro-MD"/>
        </w:rPr>
        <w:t xml:space="preserve"> decembrie</w:t>
      </w:r>
      <w:r w:rsidRPr="005C31F9">
        <w:rPr>
          <w:rFonts w:asciiTheme="majorHAnsi" w:hAnsiTheme="majorHAnsi" w:cstheme="majorHAnsi"/>
          <w:sz w:val="24"/>
          <w:szCs w:val="24"/>
          <w:lang w:val="ro-MD"/>
        </w:rPr>
        <w:t xml:space="preserve"> 2022 cu suma de </w:t>
      </w:r>
      <w:r w:rsidR="002B3CB0">
        <w:rPr>
          <w:rFonts w:asciiTheme="majorHAnsi" w:hAnsiTheme="majorHAnsi" w:cstheme="majorHAnsi"/>
          <w:sz w:val="24"/>
          <w:szCs w:val="24"/>
          <w:lang w:val="ro-MD"/>
        </w:rPr>
        <w:t xml:space="preserve"> 191,9</w:t>
      </w:r>
      <w:r w:rsidRPr="005C31F9">
        <w:rPr>
          <w:rFonts w:asciiTheme="majorHAnsi" w:hAnsiTheme="majorHAnsi" w:cstheme="majorHAnsi"/>
          <w:sz w:val="24"/>
          <w:szCs w:val="24"/>
          <w:lang w:val="ro-MD"/>
        </w:rPr>
        <w:t xml:space="preserve"> mii lei.</w:t>
      </w:r>
    </w:p>
    <w:p w14:paraId="36B657EA" w14:textId="6DF63B31" w:rsidR="00F46538" w:rsidRDefault="00F46538" w:rsidP="004275A6">
      <w:pPr>
        <w:spacing w:after="0" w:line="276" w:lineRule="auto"/>
        <w:ind w:firstLine="567"/>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La obiectivul inițiat în </w:t>
      </w:r>
      <w:r w:rsidRPr="00E94B33">
        <w:rPr>
          <w:rFonts w:asciiTheme="majorHAnsi" w:hAnsiTheme="majorHAnsi" w:cstheme="majorHAnsi"/>
          <w:b/>
          <w:sz w:val="24"/>
          <w:szCs w:val="24"/>
          <w:lang w:val="ro-MD"/>
        </w:rPr>
        <w:t>raionul Cimișlia</w:t>
      </w:r>
      <w:r>
        <w:rPr>
          <w:rFonts w:asciiTheme="majorHAnsi" w:hAnsiTheme="majorHAnsi" w:cstheme="majorHAnsi"/>
          <w:sz w:val="24"/>
          <w:szCs w:val="24"/>
          <w:lang w:val="ro-MD"/>
        </w:rPr>
        <w:t>, î</w:t>
      </w:r>
      <w:r w:rsidRPr="005C6BC9">
        <w:rPr>
          <w:rFonts w:asciiTheme="majorHAnsi" w:hAnsiTheme="majorHAnsi" w:cstheme="majorHAnsi"/>
          <w:sz w:val="24"/>
          <w:szCs w:val="24"/>
          <w:lang w:val="ro-MD"/>
        </w:rPr>
        <w:t>n rezultatul Licitației publice nr. 18/3340</w:t>
      </w:r>
      <w:r>
        <w:rPr>
          <w:rFonts w:asciiTheme="majorHAnsi" w:hAnsiTheme="majorHAnsi" w:cstheme="majorHAnsi"/>
          <w:sz w:val="24"/>
          <w:szCs w:val="24"/>
          <w:lang w:val="ro-MD"/>
        </w:rPr>
        <w:t xml:space="preserve"> din anul 2018</w:t>
      </w:r>
      <w:r w:rsidRPr="005C6BC9">
        <w:rPr>
          <w:rFonts w:asciiTheme="majorHAnsi" w:hAnsiTheme="majorHAnsi" w:cstheme="majorHAnsi"/>
          <w:sz w:val="24"/>
          <w:szCs w:val="24"/>
          <w:lang w:val="ro-MD"/>
        </w:rPr>
        <w:t>, a fost desemnat câștigător</w:t>
      </w:r>
      <w:r>
        <w:rPr>
          <w:rFonts w:asciiTheme="majorHAnsi" w:hAnsiTheme="majorHAnsi" w:cstheme="majorHAnsi"/>
          <w:sz w:val="24"/>
          <w:szCs w:val="24"/>
          <w:lang w:val="ro-MD"/>
        </w:rPr>
        <w:t xml:space="preserve"> SRL „Oztor”</w:t>
      </w:r>
      <w:r w:rsidR="00142612">
        <w:rPr>
          <w:rFonts w:asciiTheme="majorHAnsi" w:hAnsiTheme="majorHAnsi" w:cstheme="majorHAnsi"/>
          <w:sz w:val="24"/>
          <w:szCs w:val="24"/>
          <w:lang w:val="ro-MD"/>
        </w:rPr>
        <w:t>,</w:t>
      </w:r>
      <w:r w:rsidRPr="000B3890">
        <w:rPr>
          <w:lang w:val="ro-MD"/>
        </w:rPr>
        <w:t xml:space="preserve"> </w:t>
      </w:r>
      <w:r>
        <w:rPr>
          <w:rFonts w:asciiTheme="majorHAnsi" w:hAnsiTheme="majorHAnsi" w:cstheme="majorHAnsi"/>
          <w:sz w:val="24"/>
          <w:szCs w:val="24"/>
          <w:lang w:val="ro-MD"/>
        </w:rPr>
        <w:t>cu încheierea contractului nr.1 din 21.11.2018</w:t>
      </w:r>
      <w:r w:rsidR="00142612">
        <w:rPr>
          <w:rFonts w:asciiTheme="majorHAnsi" w:hAnsiTheme="majorHAnsi" w:cstheme="majorHAnsi"/>
          <w:sz w:val="24"/>
          <w:szCs w:val="24"/>
          <w:lang w:val="ro-MD"/>
        </w:rPr>
        <w:t>,</w:t>
      </w:r>
      <w:r w:rsidRPr="005C6BC9">
        <w:rPr>
          <w:rFonts w:asciiTheme="majorHAnsi" w:hAnsiTheme="majorHAnsi" w:cstheme="majorHAnsi"/>
          <w:sz w:val="24"/>
          <w:szCs w:val="24"/>
          <w:lang w:val="ro-MD"/>
        </w:rPr>
        <w:t xml:space="preserve"> în sumă totală de </w:t>
      </w:r>
      <w:r>
        <w:rPr>
          <w:rFonts w:asciiTheme="majorHAnsi" w:hAnsiTheme="majorHAnsi" w:cstheme="majorHAnsi"/>
          <w:sz w:val="24"/>
          <w:szCs w:val="24"/>
          <w:lang w:val="ro-MD"/>
        </w:rPr>
        <w:t>14</w:t>
      </w:r>
      <w:r w:rsidR="007E5E7E">
        <w:rPr>
          <w:rFonts w:asciiTheme="majorHAnsi" w:hAnsiTheme="majorHAnsi" w:cstheme="majorHAnsi"/>
          <w:sz w:val="24"/>
          <w:szCs w:val="24"/>
          <w:lang w:val="ro-MD"/>
        </w:rPr>
        <w:t>.</w:t>
      </w:r>
      <w:r>
        <w:rPr>
          <w:rFonts w:asciiTheme="majorHAnsi" w:hAnsiTheme="majorHAnsi" w:cstheme="majorHAnsi"/>
          <w:sz w:val="24"/>
          <w:szCs w:val="24"/>
          <w:lang w:val="ro-MD"/>
        </w:rPr>
        <w:t>226,0 mii lei</w:t>
      </w:r>
      <w:r w:rsidRPr="00643AB7">
        <w:rPr>
          <w:rFonts w:asciiTheme="majorHAnsi" w:hAnsiTheme="majorHAnsi" w:cstheme="majorHAnsi"/>
          <w:sz w:val="24"/>
          <w:szCs w:val="24"/>
          <w:lang w:val="ro-MD"/>
        </w:rPr>
        <w:t>, cu termen</w:t>
      </w:r>
      <w:r w:rsidR="00142612" w:rsidRPr="00643AB7">
        <w:rPr>
          <w:rFonts w:asciiTheme="majorHAnsi" w:hAnsiTheme="majorHAnsi" w:cstheme="majorHAnsi"/>
          <w:sz w:val="24"/>
          <w:szCs w:val="24"/>
          <w:lang w:val="ro-MD"/>
        </w:rPr>
        <w:t>ul</w:t>
      </w:r>
      <w:r w:rsidRPr="00643AB7">
        <w:rPr>
          <w:rFonts w:asciiTheme="majorHAnsi" w:hAnsiTheme="majorHAnsi" w:cstheme="majorHAnsi"/>
          <w:sz w:val="24"/>
          <w:szCs w:val="24"/>
          <w:lang w:val="ro-MD"/>
        </w:rPr>
        <w:t xml:space="preserve"> de</w:t>
      </w:r>
      <w:r w:rsidRPr="005C6BC9">
        <w:rPr>
          <w:rFonts w:asciiTheme="majorHAnsi" w:hAnsiTheme="majorHAnsi" w:cstheme="majorHAnsi"/>
          <w:sz w:val="24"/>
          <w:szCs w:val="24"/>
          <w:lang w:val="ro-MD"/>
        </w:rPr>
        <w:t xml:space="preserve"> </w:t>
      </w:r>
      <w:r>
        <w:rPr>
          <w:rFonts w:asciiTheme="majorHAnsi" w:hAnsiTheme="majorHAnsi" w:cstheme="majorHAnsi"/>
          <w:sz w:val="24"/>
          <w:szCs w:val="24"/>
          <w:lang w:val="ro-MD"/>
        </w:rPr>
        <w:t>executare a contractului de 12</w:t>
      </w:r>
      <w:r w:rsidRPr="005C6BC9">
        <w:rPr>
          <w:rFonts w:asciiTheme="majorHAnsi" w:hAnsiTheme="majorHAnsi" w:cstheme="majorHAnsi"/>
          <w:sz w:val="24"/>
          <w:szCs w:val="24"/>
          <w:lang w:val="ro-MD"/>
        </w:rPr>
        <w:t xml:space="preserve"> luni.</w:t>
      </w:r>
      <w:r>
        <w:rPr>
          <w:rFonts w:asciiTheme="majorHAnsi" w:hAnsiTheme="majorHAnsi" w:cstheme="majorHAnsi"/>
          <w:sz w:val="24"/>
          <w:szCs w:val="24"/>
          <w:lang w:val="ro-MD"/>
        </w:rPr>
        <w:t xml:space="preserve"> </w:t>
      </w:r>
    </w:p>
    <w:p w14:paraId="0C5775F7" w14:textId="588FD647" w:rsidR="00F46538" w:rsidRPr="003F6EB4" w:rsidRDefault="00F46538" w:rsidP="004275A6">
      <w:pPr>
        <w:spacing w:after="0" w:line="276" w:lineRule="auto"/>
        <w:ind w:firstLine="567"/>
        <w:jc w:val="both"/>
        <w:rPr>
          <w:rFonts w:asciiTheme="majorHAnsi" w:hAnsiTheme="majorHAnsi" w:cstheme="majorHAnsi"/>
          <w:sz w:val="24"/>
          <w:szCs w:val="24"/>
          <w:lang w:val="ro-MD"/>
        </w:rPr>
      </w:pPr>
      <w:r w:rsidRPr="003F6EB4">
        <w:rPr>
          <w:rFonts w:asciiTheme="majorHAnsi" w:hAnsiTheme="majorHAnsi" w:cstheme="majorHAnsi"/>
          <w:sz w:val="24"/>
          <w:szCs w:val="24"/>
          <w:lang w:val="ro-MD"/>
        </w:rPr>
        <w:t>Pentru suplimentarea volumelor de lucrări omise din documentația de proiect, părțile responsabile au identificat volumele</w:t>
      </w:r>
      <w:r w:rsidR="00142612">
        <w:rPr>
          <w:rFonts w:asciiTheme="majorHAnsi" w:hAnsiTheme="majorHAnsi" w:cstheme="majorHAnsi"/>
          <w:sz w:val="24"/>
          <w:szCs w:val="24"/>
          <w:lang w:val="ro-MD"/>
        </w:rPr>
        <w:t>-</w:t>
      </w:r>
      <w:r w:rsidRPr="003F6EB4">
        <w:rPr>
          <w:rFonts w:asciiTheme="majorHAnsi" w:hAnsiTheme="majorHAnsi" w:cstheme="majorHAnsi"/>
          <w:sz w:val="24"/>
          <w:szCs w:val="24"/>
          <w:lang w:val="ro-MD"/>
        </w:rPr>
        <w:t>lipsă</w:t>
      </w:r>
      <w:r>
        <w:rPr>
          <w:rFonts w:asciiTheme="majorHAnsi" w:hAnsiTheme="majorHAnsi" w:cstheme="majorHAnsi"/>
          <w:sz w:val="24"/>
          <w:szCs w:val="24"/>
          <w:lang w:val="ro-MD"/>
        </w:rPr>
        <w:t xml:space="preserve"> și </w:t>
      </w:r>
      <w:r w:rsidR="00142612">
        <w:rPr>
          <w:rFonts w:asciiTheme="majorHAnsi" w:hAnsiTheme="majorHAnsi" w:cstheme="majorHAnsi"/>
          <w:sz w:val="24"/>
          <w:szCs w:val="24"/>
          <w:lang w:val="ro-MD"/>
        </w:rPr>
        <w:t xml:space="preserve">au </w:t>
      </w:r>
      <w:r>
        <w:rPr>
          <w:rFonts w:asciiTheme="majorHAnsi" w:hAnsiTheme="majorHAnsi" w:cstheme="majorHAnsi"/>
          <w:sz w:val="24"/>
          <w:szCs w:val="24"/>
          <w:lang w:val="ro-MD"/>
        </w:rPr>
        <w:t>încheiat 4</w:t>
      </w:r>
      <w:r w:rsidRPr="003F6EB4">
        <w:rPr>
          <w:rFonts w:asciiTheme="majorHAnsi" w:hAnsiTheme="majorHAnsi" w:cstheme="majorHAnsi"/>
          <w:sz w:val="24"/>
          <w:szCs w:val="24"/>
          <w:lang w:val="ro-MD"/>
        </w:rPr>
        <w:t xml:space="preserve"> contracte de antrepriză în sumă totală de </w:t>
      </w:r>
      <w:r>
        <w:rPr>
          <w:rFonts w:asciiTheme="majorHAnsi" w:hAnsiTheme="majorHAnsi" w:cstheme="majorHAnsi"/>
          <w:sz w:val="24"/>
          <w:szCs w:val="24"/>
          <w:lang w:val="ro-MD"/>
        </w:rPr>
        <w:t>3</w:t>
      </w:r>
      <w:r w:rsidR="007E5E7E">
        <w:rPr>
          <w:rFonts w:asciiTheme="majorHAnsi" w:hAnsiTheme="majorHAnsi" w:cstheme="majorHAnsi"/>
          <w:sz w:val="24"/>
          <w:szCs w:val="24"/>
          <w:lang w:val="ro-MD"/>
        </w:rPr>
        <w:t>.</w:t>
      </w:r>
      <w:r>
        <w:rPr>
          <w:rFonts w:asciiTheme="majorHAnsi" w:hAnsiTheme="majorHAnsi" w:cstheme="majorHAnsi"/>
          <w:sz w:val="24"/>
          <w:szCs w:val="24"/>
          <w:lang w:val="ro-MD"/>
        </w:rPr>
        <w:t>387,1</w:t>
      </w:r>
      <w:r w:rsidRPr="003F6EB4">
        <w:rPr>
          <w:rFonts w:asciiTheme="majorHAnsi" w:hAnsiTheme="majorHAnsi" w:cstheme="majorHAnsi"/>
          <w:sz w:val="24"/>
          <w:szCs w:val="24"/>
          <w:lang w:val="ro-MD"/>
        </w:rPr>
        <w:t xml:space="preserve"> mii lei.</w:t>
      </w:r>
    </w:p>
    <w:p w14:paraId="125542ED" w14:textId="7B447AF2" w:rsidR="00F46538" w:rsidRPr="004D3E2A" w:rsidRDefault="00F46538" w:rsidP="004275A6">
      <w:pPr>
        <w:spacing w:after="0" w:line="276" w:lineRule="auto"/>
        <w:ind w:firstLine="567"/>
        <w:jc w:val="both"/>
        <w:rPr>
          <w:rFonts w:asciiTheme="majorHAnsi" w:hAnsiTheme="majorHAnsi" w:cstheme="majorHAnsi"/>
          <w:b/>
          <w:sz w:val="24"/>
          <w:szCs w:val="24"/>
          <w:lang w:val="ro-MD"/>
        </w:rPr>
      </w:pPr>
      <w:r w:rsidRPr="003F6EB4">
        <w:rPr>
          <w:rFonts w:asciiTheme="majorHAnsi" w:hAnsiTheme="majorHAnsi" w:cstheme="majorHAnsi"/>
          <w:sz w:val="24"/>
          <w:szCs w:val="24"/>
          <w:lang w:val="ro-MD"/>
        </w:rPr>
        <w:t xml:space="preserve">Până în prezent la acest obiectiv au fost executate lucrări de construcție în sumă totală de </w:t>
      </w:r>
      <w:r>
        <w:rPr>
          <w:rFonts w:asciiTheme="majorHAnsi" w:hAnsiTheme="majorHAnsi" w:cstheme="majorHAnsi"/>
          <w:b/>
          <w:sz w:val="24"/>
          <w:szCs w:val="24"/>
          <w:lang w:val="ro-MD"/>
        </w:rPr>
        <w:t>14858,0</w:t>
      </w:r>
      <w:r w:rsidRPr="003F6EB4">
        <w:rPr>
          <w:rFonts w:asciiTheme="majorHAnsi" w:hAnsiTheme="majorHAnsi" w:cstheme="majorHAnsi"/>
          <w:b/>
          <w:sz w:val="24"/>
          <w:szCs w:val="24"/>
          <w:lang w:val="ro-MD"/>
        </w:rPr>
        <w:t xml:space="preserve"> mii lei.</w:t>
      </w:r>
    </w:p>
    <w:p w14:paraId="6BF5286E" w14:textId="77777777" w:rsidR="00F46538" w:rsidRDefault="00F46538" w:rsidP="004275A6">
      <w:pPr>
        <w:spacing w:after="0" w:line="276" w:lineRule="auto"/>
        <w:ind w:firstLine="567"/>
        <w:jc w:val="both"/>
        <w:rPr>
          <w:rFonts w:asciiTheme="majorHAnsi" w:hAnsiTheme="majorHAnsi" w:cstheme="majorHAnsi"/>
          <w:sz w:val="24"/>
          <w:szCs w:val="24"/>
          <w:lang w:val="ro-MD"/>
        </w:rPr>
      </w:pPr>
      <w:r w:rsidRPr="003F6EB4">
        <w:rPr>
          <w:rFonts w:asciiTheme="majorHAnsi" w:hAnsiTheme="majorHAnsi" w:cstheme="majorHAnsi"/>
          <w:sz w:val="24"/>
          <w:szCs w:val="24"/>
          <w:lang w:val="ro-MD"/>
        </w:rPr>
        <w:t>Conform explicațiilor persoanelor responsabile din cadrul UI</w:t>
      </w:r>
      <w:r w:rsidRPr="00357D11">
        <w:rPr>
          <w:rFonts w:asciiTheme="majorHAnsi" w:hAnsiTheme="majorHAnsi" w:cstheme="majorHAnsi"/>
          <w:sz w:val="24"/>
          <w:szCs w:val="24"/>
          <w:lang w:val="ro-MD"/>
        </w:rPr>
        <w:t>P,</w:t>
      </w:r>
      <w:r w:rsidRPr="003F6EB4">
        <w:rPr>
          <w:rFonts w:asciiTheme="majorHAnsi" w:hAnsiTheme="majorHAnsi" w:cstheme="majorHAnsi"/>
          <w:b/>
          <w:sz w:val="24"/>
          <w:szCs w:val="24"/>
          <w:lang w:val="ro-MD"/>
        </w:rPr>
        <w:t xml:space="preserve"> </w:t>
      </w:r>
      <w:r>
        <w:rPr>
          <w:rFonts w:asciiTheme="majorHAnsi" w:hAnsiTheme="majorHAnsi" w:cstheme="majorHAnsi"/>
          <w:sz w:val="24"/>
          <w:szCs w:val="24"/>
          <w:lang w:val="ro-MD"/>
        </w:rPr>
        <w:t>t</w:t>
      </w:r>
      <w:r w:rsidRPr="005C6BC9">
        <w:rPr>
          <w:rFonts w:asciiTheme="majorHAnsi" w:hAnsiTheme="majorHAnsi" w:cstheme="majorHAnsi"/>
          <w:sz w:val="24"/>
          <w:szCs w:val="24"/>
          <w:lang w:val="ro-MD"/>
        </w:rPr>
        <w:t xml:space="preserve">ergiversarea finalizării lucrărilor contractate a fost determinată de necesitatea modificării și completării documentației de proiect. </w:t>
      </w:r>
    </w:p>
    <w:p w14:paraId="371CF5DA" w14:textId="5492B73A" w:rsidR="00F46538" w:rsidRPr="005C6BC9" w:rsidRDefault="00F46538" w:rsidP="004275A6">
      <w:pPr>
        <w:spacing w:after="0" w:line="276" w:lineRule="auto"/>
        <w:ind w:firstLine="567"/>
        <w:jc w:val="both"/>
        <w:rPr>
          <w:rFonts w:asciiTheme="majorHAnsi" w:hAnsiTheme="majorHAnsi" w:cstheme="majorHAnsi"/>
          <w:sz w:val="24"/>
          <w:szCs w:val="24"/>
          <w:lang w:val="ro-MD"/>
        </w:rPr>
      </w:pPr>
      <w:r w:rsidRPr="005C6BC9">
        <w:rPr>
          <w:rFonts w:asciiTheme="majorHAnsi" w:hAnsiTheme="majorHAnsi" w:cstheme="majorHAnsi"/>
          <w:sz w:val="24"/>
          <w:szCs w:val="24"/>
          <w:lang w:val="ro-MD"/>
        </w:rPr>
        <w:t xml:space="preserve">Astfel, s-a stabilit necesitatea modificării soluțiilor tehnice de instalare a sistemului de ventilație, precum și </w:t>
      </w:r>
      <w:r w:rsidR="00142612">
        <w:rPr>
          <w:rFonts w:asciiTheme="majorHAnsi" w:hAnsiTheme="majorHAnsi" w:cstheme="majorHAnsi"/>
          <w:sz w:val="24"/>
          <w:szCs w:val="24"/>
          <w:lang w:val="ro-MD"/>
        </w:rPr>
        <w:t xml:space="preserve">a </w:t>
      </w:r>
      <w:r w:rsidRPr="005C6BC9">
        <w:rPr>
          <w:rFonts w:asciiTheme="majorHAnsi" w:hAnsiTheme="majorHAnsi" w:cstheme="majorHAnsi"/>
          <w:sz w:val="24"/>
          <w:szCs w:val="24"/>
          <w:lang w:val="ro-MD"/>
        </w:rPr>
        <w:t>realiz</w:t>
      </w:r>
      <w:r w:rsidR="00142612">
        <w:rPr>
          <w:rFonts w:asciiTheme="majorHAnsi" w:hAnsiTheme="majorHAnsi" w:cstheme="majorHAnsi"/>
          <w:sz w:val="24"/>
          <w:szCs w:val="24"/>
          <w:lang w:val="ro-MD"/>
        </w:rPr>
        <w:t>ării</w:t>
      </w:r>
      <w:r w:rsidRPr="005C6BC9">
        <w:rPr>
          <w:rFonts w:asciiTheme="majorHAnsi" w:hAnsiTheme="majorHAnsi" w:cstheme="majorHAnsi"/>
          <w:sz w:val="24"/>
          <w:szCs w:val="24"/>
          <w:lang w:val="ro-MD"/>
        </w:rPr>
        <w:t xml:space="preserve"> măsurilor de consolidare a construcției. De asemenea, </w:t>
      </w:r>
      <w:r w:rsidR="00142612">
        <w:rPr>
          <w:rFonts w:asciiTheme="majorHAnsi" w:hAnsiTheme="majorHAnsi" w:cstheme="majorHAnsi"/>
          <w:sz w:val="24"/>
          <w:szCs w:val="24"/>
          <w:lang w:val="ro-MD"/>
        </w:rPr>
        <w:t>oper</w:t>
      </w:r>
      <w:r w:rsidRPr="005C6BC9">
        <w:rPr>
          <w:rFonts w:asciiTheme="majorHAnsi" w:hAnsiTheme="majorHAnsi" w:cstheme="majorHAnsi"/>
          <w:sz w:val="24"/>
          <w:szCs w:val="24"/>
          <w:lang w:val="ro-MD"/>
        </w:rPr>
        <w:t>area modificărilor a necesitat timp, fapt c</w:t>
      </w:r>
      <w:r w:rsidR="00142612">
        <w:rPr>
          <w:rFonts w:asciiTheme="majorHAnsi" w:hAnsiTheme="majorHAnsi" w:cstheme="majorHAnsi"/>
          <w:sz w:val="24"/>
          <w:szCs w:val="24"/>
          <w:lang w:val="ro-MD"/>
        </w:rPr>
        <w:t>ar</w:t>
      </w:r>
      <w:r w:rsidRPr="005C6BC9">
        <w:rPr>
          <w:rFonts w:asciiTheme="majorHAnsi" w:hAnsiTheme="majorHAnsi" w:cstheme="majorHAnsi"/>
          <w:sz w:val="24"/>
          <w:szCs w:val="24"/>
          <w:lang w:val="ro-MD"/>
        </w:rPr>
        <w:t>e a generat întârzieri a</w:t>
      </w:r>
      <w:r w:rsidR="00142612">
        <w:rPr>
          <w:rFonts w:asciiTheme="majorHAnsi" w:hAnsiTheme="majorHAnsi" w:cstheme="majorHAnsi"/>
          <w:sz w:val="24"/>
          <w:szCs w:val="24"/>
          <w:lang w:val="ro-MD"/>
        </w:rPr>
        <w:t>le</w:t>
      </w:r>
      <w:r w:rsidRPr="005C6BC9">
        <w:rPr>
          <w:rFonts w:asciiTheme="majorHAnsi" w:hAnsiTheme="majorHAnsi" w:cstheme="majorHAnsi"/>
          <w:sz w:val="24"/>
          <w:szCs w:val="24"/>
          <w:lang w:val="ro-MD"/>
        </w:rPr>
        <w:t xml:space="preserve"> procesului de executare a contract</w:t>
      </w:r>
      <w:r>
        <w:rPr>
          <w:rFonts w:asciiTheme="majorHAnsi" w:hAnsiTheme="majorHAnsi" w:cstheme="majorHAnsi"/>
          <w:sz w:val="24"/>
          <w:szCs w:val="24"/>
          <w:lang w:val="ro-MD"/>
        </w:rPr>
        <w:t>ului, t</w:t>
      </w:r>
      <w:r w:rsidRPr="005C6BC9">
        <w:rPr>
          <w:rFonts w:asciiTheme="majorHAnsi" w:hAnsiTheme="majorHAnsi" w:cstheme="majorHAnsi"/>
          <w:sz w:val="24"/>
          <w:szCs w:val="24"/>
          <w:lang w:val="ro-MD"/>
        </w:rPr>
        <w:t xml:space="preserve">ermenul de finalizare </w:t>
      </w:r>
      <w:r>
        <w:rPr>
          <w:rFonts w:asciiTheme="majorHAnsi" w:hAnsiTheme="majorHAnsi" w:cstheme="majorHAnsi"/>
          <w:sz w:val="24"/>
          <w:szCs w:val="24"/>
          <w:lang w:val="ro-MD"/>
        </w:rPr>
        <w:t xml:space="preserve">fiind </w:t>
      </w:r>
      <w:r w:rsidRPr="005C6BC9">
        <w:rPr>
          <w:rFonts w:asciiTheme="majorHAnsi" w:hAnsiTheme="majorHAnsi" w:cstheme="majorHAnsi"/>
          <w:sz w:val="24"/>
          <w:szCs w:val="24"/>
          <w:lang w:val="ro-MD"/>
        </w:rPr>
        <w:t xml:space="preserve">prelungit până la data de 30 iunie 2022. </w:t>
      </w:r>
    </w:p>
    <w:p w14:paraId="6D1089A1" w14:textId="1B8C174C" w:rsidR="00F46538" w:rsidRDefault="00142612" w:rsidP="004275A6">
      <w:pPr>
        <w:spacing w:after="0" w:line="276" w:lineRule="auto"/>
        <w:ind w:firstLine="567"/>
        <w:jc w:val="both"/>
        <w:rPr>
          <w:rFonts w:asciiTheme="majorHAnsi" w:hAnsiTheme="majorHAnsi" w:cstheme="majorHAnsi"/>
          <w:sz w:val="24"/>
          <w:szCs w:val="24"/>
          <w:lang w:val="ro-MD"/>
        </w:rPr>
      </w:pPr>
      <w:r>
        <w:rPr>
          <w:rFonts w:asciiTheme="majorHAnsi" w:hAnsiTheme="majorHAnsi" w:cstheme="majorHAnsi"/>
          <w:sz w:val="24"/>
          <w:szCs w:val="24"/>
          <w:lang w:val="ro-MD"/>
        </w:rPr>
        <w:t>Ca</w:t>
      </w:r>
      <w:r w:rsidR="00F46538">
        <w:rPr>
          <w:rFonts w:asciiTheme="majorHAnsi" w:hAnsiTheme="majorHAnsi" w:cstheme="majorHAnsi"/>
          <w:sz w:val="24"/>
          <w:szCs w:val="24"/>
          <w:lang w:val="ro-MD"/>
        </w:rPr>
        <w:t xml:space="preserve"> rezultat</w:t>
      </w:r>
      <w:r w:rsidR="00F46538" w:rsidRPr="005C31F9">
        <w:rPr>
          <w:rFonts w:asciiTheme="majorHAnsi" w:hAnsiTheme="majorHAnsi" w:cstheme="majorHAnsi"/>
          <w:sz w:val="24"/>
          <w:szCs w:val="24"/>
          <w:lang w:val="ro-MD"/>
        </w:rPr>
        <w:t xml:space="preserve">, în temeiul prevederilor contractuale, antreprenorul a fost penalizat pentru încălcarea graficului de execuție aprobat pentru perioada </w:t>
      </w:r>
      <w:r w:rsidR="00F46538">
        <w:rPr>
          <w:rFonts w:asciiTheme="majorHAnsi" w:hAnsiTheme="majorHAnsi" w:cstheme="majorHAnsi"/>
          <w:sz w:val="24"/>
          <w:szCs w:val="24"/>
          <w:lang w:val="ro-MD"/>
        </w:rPr>
        <w:t>iulie</w:t>
      </w:r>
      <w:r w:rsidR="00F46538" w:rsidRPr="005C31F9">
        <w:rPr>
          <w:rFonts w:asciiTheme="majorHAnsi" w:hAnsiTheme="majorHAnsi" w:cstheme="majorHAnsi"/>
          <w:sz w:val="24"/>
          <w:szCs w:val="24"/>
          <w:lang w:val="ro-MD"/>
        </w:rPr>
        <w:t xml:space="preserve"> –</w:t>
      </w:r>
      <w:r w:rsidR="00DB0784">
        <w:rPr>
          <w:rFonts w:asciiTheme="majorHAnsi" w:hAnsiTheme="majorHAnsi" w:cstheme="majorHAnsi"/>
          <w:sz w:val="24"/>
          <w:szCs w:val="24"/>
          <w:lang w:val="ro-MD"/>
        </w:rPr>
        <w:t xml:space="preserve"> decembrie </w:t>
      </w:r>
      <w:r w:rsidR="00F46538" w:rsidRPr="005C31F9">
        <w:rPr>
          <w:rFonts w:asciiTheme="majorHAnsi" w:hAnsiTheme="majorHAnsi" w:cstheme="majorHAnsi"/>
          <w:sz w:val="24"/>
          <w:szCs w:val="24"/>
          <w:lang w:val="ro-MD"/>
        </w:rPr>
        <w:t xml:space="preserve">2022 cu suma de  </w:t>
      </w:r>
      <w:r w:rsidR="00DB0784">
        <w:rPr>
          <w:rFonts w:asciiTheme="majorHAnsi" w:hAnsiTheme="majorHAnsi" w:cstheme="majorHAnsi"/>
          <w:sz w:val="24"/>
          <w:szCs w:val="24"/>
          <w:lang w:val="ro-MD"/>
        </w:rPr>
        <w:t xml:space="preserve">177,2 </w:t>
      </w:r>
      <w:r w:rsidR="00F46538" w:rsidRPr="005C31F9">
        <w:rPr>
          <w:rFonts w:asciiTheme="majorHAnsi" w:hAnsiTheme="majorHAnsi" w:cstheme="majorHAnsi"/>
          <w:sz w:val="24"/>
          <w:szCs w:val="24"/>
          <w:lang w:val="ro-MD"/>
        </w:rPr>
        <w:t>mii lei.</w:t>
      </w:r>
    </w:p>
    <w:p w14:paraId="2E7CD2BC" w14:textId="099E5974" w:rsidR="00F46538" w:rsidRDefault="00F46538" w:rsidP="004275A6">
      <w:pPr>
        <w:spacing w:after="0" w:line="276" w:lineRule="auto"/>
        <w:ind w:firstLine="567"/>
        <w:jc w:val="both"/>
        <w:rPr>
          <w:rFonts w:asciiTheme="majorHAnsi" w:hAnsiTheme="majorHAnsi" w:cstheme="majorHAnsi"/>
          <w:sz w:val="24"/>
          <w:szCs w:val="24"/>
          <w:lang w:val="ro-MD"/>
        </w:rPr>
      </w:pPr>
      <w:r>
        <w:rPr>
          <w:rFonts w:asciiTheme="majorHAnsi" w:hAnsiTheme="majorHAnsi" w:cstheme="majorHAnsi"/>
          <w:sz w:val="24"/>
          <w:szCs w:val="24"/>
          <w:lang w:val="ro-MD"/>
        </w:rPr>
        <w:t>Deși aceste 2 obiective încă nu au fost finalizate și</w:t>
      </w:r>
      <w:r w:rsidR="00142612">
        <w:rPr>
          <w:rFonts w:asciiTheme="majorHAnsi" w:hAnsiTheme="majorHAnsi" w:cstheme="majorHAnsi"/>
          <w:sz w:val="24"/>
          <w:szCs w:val="24"/>
          <w:lang w:val="ro-MD"/>
        </w:rPr>
        <w:t>,</w:t>
      </w:r>
      <w:r>
        <w:rPr>
          <w:rFonts w:asciiTheme="majorHAnsi" w:hAnsiTheme="majorHAnsi" w:cstheme="majorHAnsi"/>
          <w:sz w:val="24"/>
          <w:szCs w:val="24"/>
          <w:lang w:val="ro-MD"/>
        </w:rPr>
        <w:t xml:space="preserve"> respectiv</w:t>
      </w:r>
      <w:r w:rsidR="00142612">
        <w:rPr>
          <w:rFonts w:asciiTheme="majorHAnsi" w:hAnsiTheme="majorHAnsi" w:cstheme="majorHAnsi"/>
          <w:sz w:val="24"/>
          <w:szCs w:val="24"/>
          <w:lang w:val="ro-MD"/>
        </w:rPr>
        <w:t>,</w:t>
      </w:r>
      <w:r>
        <w:rPr>
          <w:rFonts w:asciiTheme="majorHAnsi" w:hAnsiTheme="majorHAnsi" w:cstheme="majorHAnsi"/>
          <w:sz w:val="24"/>
          <w:szCs w:val="24"/>
          <w:lang w:val="ro-MD"/>
        </w:rPr>
        <w:t xml:space="preserve"> locuințele nu pot fi utilizate de către persoanele </w:t>
      </w:r>
      <w:r w:rsidRPr="00643AB7">
        <w:rPr>
          <w:rFonts w:asciiTheme="majorHAnsi" w:hAnsiTheme="majorHAnsi" w:cstheme="majorHAnsi"/>
          <w:sz w:val="24"/>
          <w:szCs w:val="24"/>
          <w:lang w:val="ro-MD"/>
        </w:rPr>
        <w:t>social</w:t>
      </w:r>
      <w:r w:rsidR="00631BE3" w:rsidRPr="00643AB7">
        <w:rPr>
          <w:rFonts w:asciiTheme="majorHAnsi" w:hAnsiTheme="majorHAnsi" w:cstheme="majorHAnsi"/>
          <w:sz w:val="24"/>
          <w:szCs w:val="24"/>
          <w:lang w:val="ro-MD"/>
        </w:rPr>
        <w:t>mente</w:t>
      </w:r>
      <w:r w:rsidRPr="003F6146">
        <w:rPr>
          <w:rFonts w:asciiTheme="majorHAnsi" w:hAnsiTheme="majorHAnsi" w:cstheme="majorHAnsi"/>
          <w:sz w:val="24"/>
          <w:szCs w:val="24"/>
          <w:lang w:val="ro-MD"/>
        </w:rPr>
        <w:t xml:space="preserve"> vulnerabile</w:t>
      </w:r>
      <w:r>
        <w:rPr>
          <w:rFonts w:asciiTheme="majorHAnsi" w:hAnsiTheme="majorHAnsi" w:cstheme="majorHAnsi"/>
          <w:sz w:val="24"/>
          <w:szCs w:val="24"/>
          <w:lang w:val="ro-MD"/>
        </w:rPr>
        <w:t>, atât CR Cimișlia, cât și CR Rezina deja rambursează creditele angajate și dobânzile aferente</w:t>
      </w:r>
      <w:r w:rsidR="00142612">
        <w:rPr>
          <w:rFonts w:asciiTheme="majorHAnsi" w:hAnsiTheme="majorHAnsi" w:cstheme="majorHAnsi"/>
          <w:sz w:val="24"/>
          <w:szCs w:val="24"/>
          <w:lang w:val="ro-MD"/>
        </w:rPr>
        <w:t>,</w:t>
      </w:r>
      <w:r>
        <w:rPr>
          <w:rFonts w:asciiTheme="majorHAnsi" w:hAnsiTheme="majorHAnsi" w:cstheme="majorHAnsi"/>
          <w:sz w:val="24"/>
          <w:szCs w:val="24"/>
          <w:lang w:val="ro-MD"/>
        </w:rPr>
        <w:t xml:space="preserve"> conform graficelor stabilite, inclusiv: </w:t>
      </w:r>
      <w:r w:rsidRPr="00844DCB">
        <w:rPr>
          <w:rFonts w:asciiTheme="majorHAnsi" w:hAnsiTheme="majorHAnsi" w:cstheme="majorHAnsi"/>
          <w:b/>
          <w:sz w:val="24"/>
          <w:szCs w:val="24"/>
          <w:lang w:val="ro-MD"/>
        </w:rPr>
        <w:t>206,1 mii lei</w:t>
      </w:r>
      <w:r w:rsidR="009B1662">
        <w:rPr>
          <w:rFonts w:asciiTheme="majorHAnsi" w:hAnsiTheme="majorHAnsi" w:cstheme="majorHAnsi"/>
          <w:sz w:val="24"/>
          <w:szCs w:val="24"/>
          <w:lang w:val="ro-MD"/>
        </w:rPr>
        <w:t xml:space="preserve"> </w:t>
      </w:r>
      <w:r w:rsidR="00142612">
        <w:rPr>
          <w:rFonts w:asciiTheme="majorHAnsi" w:hAnsiTheme="majorHAnsi" w:cstheme="majorHAnsi"/>
          <w:sz w:val="24"/>
          <w:szCs w:val="24"/>
          <w:lang w:val="ro-MD"/>
        </w:rPr>
        <w:t xml:space="preserve">- </w:t>
      </w:r>
      <w:r w:rsidR="009B1662">
        <w:rPr>
          <w:rFonts w:asciiTheme="majorHAnsi" w:hAnsiTheme="majorHAnsi" w:cstheme="majorHAnsi"/>
          <w:sz w:val="24"/>
          <w:szCs w:val="24"/>
          <w:lang w:val="ro-MD"/>
        </w:rPr>
        <w:t>de către CR Cimișlia</w:t>
      </w:r>
      <w:r w:rsidR="00142612">
        <w:rPr>
          <w:rFonts w:asciiTheme="majorHAnsi" w:hAnsiTheme="majorHAnsi" w:cstheme="majorHAnsi"/>
          <w:sz w:val="24"/>
          <w:szCs w:val="24"/>
          <w:lang w:val="ro-MD"/>
        </w:rPr>
        <w:t xml:space="preserve">, </w:t>
      </w:r>
      <w:r w:rsidR="009B1662">
        <w:rPr>
          <w:rFonts w:asciiTheme="majorHAnsi" w:hAnsiTheme="majorHAnsi" w:cstheme="majorHAnsi"/>
          <w:sz w:val="24"/>
          <w:szCs w:val="24"/>
          <w:lang w:val="ro-MD"/>
        </w:rPr>
        <w:t xml:space="preserve"> și 29,1</w:t>
      </w:r>
      <w:r>
        <w:rPr>
          <w:rFonts w:asciiTheme="majorHAnsi" w:hAnsiTheme="majorHAnsi" w:cstheme="majorHAnsi"/>
          <w:sz w:val="24"/>
          <w:szCs w:val="24"/>
          <w:lang w:val="ro-MD"/>
        </w:rPr>
        <w:t xml:space="preserve"> mii euro</w:t>
      </w:r>
      <w:r w:rsidR="00142612">
        <w:rPr>
          <w:rFonts w:asciiTheme="majorHAnsi" w:hAnsiTheme="majorHAnsi" w:cstheme="majorHAnsi"/>
          <w:sz w:val="24"/>
          <w:szCs w:val="24"/>
          <w:lang w:val="ro-MD"/>
        </w:rPr>
        <w:t>,</w:t>
      </w:r>
      <w:r>
        <w:rPr>
          <w:rFonts w:asciiTheme="majorHAnsi" w:hAnsiTheme="majorHAnsi" w:cstheme="majorHAnsi"/>
          <w:sz w:val="24"/>
          <w:szCs w:val="24"/>
          <w:lang w:val="ro-MD"/>
        </w:rPr>
        <w:t xml:space="preserve"> sau echivalentul a </w:t>
      </w:r>
      <w:r w:rsidRPr="00844DCB">
        <w:rPr>
          <w:rFonts w:asciiTheme="majorHAnsi" w:hAnsiTheme="majorHAnsi" w:cstheme="majorHAnsi"/>
          <w:b/>
          <w:sz w:val="24"/>
          <w:szCs w:val="24"/>
          <w:lang w:val="ro-MD"/>
        </w:rPr>
        <w:t>582,1 mii lei</w:t>
      </w:r>
      <w:r>
        <w:rPr>
          <w:rFonts w:asciiTheme="majorHAnsi" w:hAnsiTheme="majorHAnsi" w:cstheme="majorHAnsi"/>
          <w:sz w:val="24"/>
          <w:szCs w:val="24"/>
          <w:lang w:val="ro-MD"/>
        </w:rPr>
        <w:t xml:space="preserve"> </w:t>
      </w:r>
      <w:r w:rsidR="00142612">
        <w:rPr>
          <w:rFonts w:asciiTheme="majorHAnsi" w:hAnsiTheme="majorHAnsi" w:cstheme="majorHAnsi"/>
          <w:sz w:val="24"/>
          <w:szCs w:val="24"/>
          <w:lang w:val="ro-MD"/>
        </w:rPr>
        <w:t xml:space="preserve">- </w:t>
      </w:r>
      <w:r>
        <w:rPr>
          <w:rFonts w:asciiTheme="majorHAnsi" w:hAnsiTheme="majorHAnsi" w:cstheme="majorHAnsi"/>
          <w:sz w:val="24"/>
          <w:szCs w:val="24"/>
          <w:lang w:val="ro-MD"/>
        </w:rPr>
        <w:t>de către CR Rezina.</w:t>
      </w:r>
    </w:p>
    <w:p w14:paraId="05AD49D9" w14:textId="77777777" w:rsidR="00F46538" w:rsidRDefault="00F46538" w:rsidP="00726E6B">
      <w:pPr>
        <w:spacing w:after="0" w:line="276" w:lineRule="auto"/>
        <w:ind w:firstLine="567"/>
        <w:jc w:val="both"/>
        <w:rPr>
          <w:rFonts w:asciiTheme="majorHAnsi" w:hAnsiTheme="majorHAnsi"/>
          <w:sz w:val="24"/>
          <w:lang w:val="ro-MD"/>
        </w:rPr>
      </w:pPr>
    </w:p>
    <w:p w14:paraId="63F6AB40" w14:textId="68666F50" w:rsidR="00114615" w:rsidRPr="000F7DF6" w:rsidRDefault="00AB2E87" w:rsidP="004275A6">
      <w:pPr>
        <w:spacing w:after="0" w:line="276" w:lineRule="auto"/>
        <w:contextualSpacing/>
        <w:jc w:val="both"/>
        <w:rPr>
          <w:rFonts w:asciiTheme="majorHAnsi" w:hAnsiTheme="majorHAnsi" w:cstheme="majorHAnsi"/>
          <w:b/>
          <w:i/>
          <w:sz w:val="24"/>
          <w:szCs w:val="28"/>
          <w:lang w:val="ro-MD"/>
        </w:rPr>
      </w:pPr>
      <w:r w:rsidRPr="000F7DF6">
        <w:rPr>
          <w:rFonts w:asciiTheme="majorHAnsi" w:hAnsiTheme="majorHAnsi" w:cstheme="majorHAnsi"/>
          <w:b/>
          <w:i/>
          <w:sz w:val="24"/>
          <w:szCs w:val="28"/>
          <w:lang w:val="ro-MD"/>
        </w:rPr>
        <w:t xml:space="preserve"> </w:t>
      </w:r>
      <w:r w:rsidR="003E5240">
        <w:rPr>
          <w:rFonts w:asciiTheme="majorHAnsi" w:hAnsiTheme="majorHAnsi" w:cstheme="majorHAnsi"/>
          <w:b/>
          <w:i/>
          <w:sz w:val="24"/>
          <w:szCs w:val="28"/>
          <w:lang w:val="ro-MD"/>
        </w:rPr>
        <w:t>4</w:t>
      </w:r>
      <w:r w:rsidR="00A94E6B">
        <w:rPr>
          <w:rFonts w:asciiTheme="majorHAnsi" w:hAnsiTheme="majorHAnsi" w:cstheme="majorHAnsi"/>
          <w:b/>
          <w:i/>
          <w:sz w:val="24"/>
          <w:szCs w:val="28"/>
          <w:lang w:val="ro-MD"/>
        </w:rPr>
        <w:t>.2.2</w:t>
      </w:r>
      <w:r w:rsidR="000F7DF6">
        <w:rPr>
          <w:rFonts w:asciiTheme="majorHAnsi" w:hAnsiTheme="majorHAnsi" w:cstheme="majorHAnsi"/>
          <w:b/>
          <w:i/>
          <w:sz w:val="24"/>
          <w:szCs w:val="28"/>
          <w:lang w:val="ro-MD"/>
        </w:rPr>
        <w:t xml:space="preserve">. </w:t>
      </w:r>
      <w:r w:rsidR="00114615" w:rsidRPr="000F7DF6">
        <w:rPr>
          <w:rFonts w:asciiTheme="majorHAnsi" w:hAnsiTheme="majorHAnsi" w:cstheme="majorHAnsi"/>
          <w:b/>
          <w:i/>
          <w:sz w:val="24"/>
          <w:szCs w:val="28"/>
          <w:lang w:val="ro-MD"/>
        </w:rPr>
        <w:t>Recomandarea 4</w:t>
      </w:r>
      <w:r w:rsidR="00631BE3">
        <w:rPr>
          <w:rFonts w:asciiTheme="majorHAnsi" w:hAnsiTheme="majorHAnsi" w:cstheme="majorHAnsi"/>
          <w:b/>
          <w:i/>
          <w:sz w:val="24"/>
          <w:szCs w:val="28"/>
          <w:lang w:val="ro-MD"/>
        </w:rPr>
        <w:t>.</w:t>
      </w:r>
      <w:r w:rsidR="00114615" w:rsidRPr="000F7DF6">
        <w:rPr>
          <w:rFonts w:asciiTheme="majorHAnsi" w:hAnsiTheme="majorHAnsi" w:cstheme="majorHAnsi"/>
          <w:b/>
          <w:i/>
          <w:sz w:val="24"/>
          <w:szCs w:val="28"/>
          <w:lang w:val="ro-MD"/>
        </w:rPr>
        <w:t xml:space="preserve"> din Raportul de audit</w:t>
      </w:r>
      <w:r w:rsidR="00631BE3">
        <w:rPr>
          <w:rFonts w:asciiTheme="majorHAnsi" w:hAnsiTheme="majorHAnsi" w:cstheme="majorHAnsi"/>
          <w:b/>
          <w:i/>
          <w:sz w:val="24"/>
          <w:szCs w:val="28"/>
          <w:lang w:val="ro-MD"/>
        </w:rPr>
        <w:t xml:space="preserve"> - </w:t>
      </w:r>
      <w:r w:rsidR="00BB1324">
        <w:rPr>
          <w:rFonts w:asciiTheme="majorHAnsi" w:hAnsiTheme="majorHAnsi" w:cstheme="majorHAnsi"/>
          <w:b/>
          <w:i/>
          <w:sz w:val="24"/>
          <w:szCs w:val="28"/>
          <w:lang w:val="ro-MD"/>
        </w:rPr>
        <w:t xml:space="preserve"> „</w:t>
      </w:r>
      <w:r w:rsidR="00BB1324" w:rsidRPr="00BB1324">
        <w:rPr>
          <w:rFonts w:asciiTheme="majorHAnsi" w:hAnsiTheme="majorHAnsi" w:cstheme="majorHAnsi"/>
          <w:b/>
          <w:i/>
          <w:sz w:val="24"/>
          <w:szCs w:val="28"/>
          <w:lang w:val="ro-MD"/>
        </w:rPr>
        <w:t>revizuirea Regulamentelor locale cu privire la modul şi condițiile de desfășurare a Proiectului de construcție a locuințelor pentru păturile social/economic vulnerabile II, în vederea ajustării la prevederile Legii nr.75 din 30.04.2015 și ale cadrului normativ aferent</w:t>
      </w:r>
      <w:r w:rsidR="007B4365">
        <w:rPr>
          <w:rFonts w:asciiTheme="majorHAnsi" w:hAnsiTheme="majorHAnsi" w:cstheme="majorHAnsi"/>
          <w:b/>
          <w:i/>
          <w:sz w:val="24"/>
          <w:szCs w:val="28"/>
          <w:lang w:val="ro-MD"/>
        </w:rPr>
        <w:t>”</w:t>
      </w:r>
    </w:p>
    <w:p w14:paraId="0914908B" w14:textId="16E5EF50" w:rsidR="00114615" w:rsidRDefault="00897391" w:rsidP="004275A6">
      <w:pPr>
        <w:pStyle w:val="a8"/>
        <w:numPr>
          <w:ilvl w:val="0"/>
          <w:numId w:val="22"/>
        </w:numPr>
        <w:spacing w:after="0" w:line="276" w:lineRule="auto"/>
        <w:ind w:left="0" w:firstLine="0"/>
        <w:jc w:val="both"/>
        <w:rPr>
          <w:rFonts w:asciiTheme="majorHAnsi" w:hAnsiTheme="majorHAnsi" w:cstheme="majorHAnsi"/>
          <w:i/>
          <w:sz w:val="24"/>
          <w:szCs w:val="28"/>
          <w:lang w:val="ro-MD"/>
        </w:rPr>
      </w:pPr>
      <w:r>
        <w:rPr>
          <w:rFonts w:asciiTheme="majorHAnsi" w:hAnsiTheme="majorHAnsi" w:cstheme="majorHAnsi"/>
          <w:i/>
          <w:sz w:val="24"/>
          <w:szCs w:val="28"/>
          <w:lang w:val="ro-MD"/>
        </w:rPr>
        <w:t>Regulamentele</w:t>
      </w:r>
      <w:r w:rsidR="00114615" w:rsidRPr="00293507">
        <w:rPr>
          <w:rFonts w:asciiTheme="majorHAnsi" w:hAnsiTheme="majorHAnsi" w:cstheme="majorHAnsi"/>
          <w:i/>
          <w:sz w:val="24"/>
          <w:szCs w:val="28"/>
          <w:lang w:val="ro-MD"/>
        </w:rPr>
        <w:t xml:space="preserve"> local</w:t>
      </w:r>
      <w:r>
        <w:rPr>
          <w:rFonts w:asciiTheme="majorHAnsi" w:hAnsiTheme="majorHAnsi" w:cstheme="majorHAnsi"/>
          <w:i/>
          <w:sz w:val="24"/>
          <w:szCs w:val="28"/>
          <w:lang w:val="ro-MD"/>
        </w:rPr>
        <w:t>e</w:t>
      </w:r>
      <w:r w:rsidR="00114615">
        <w:rPr>
          <w:rFonts w:asciiTheme="majorHAnsi" w:hAnsiTheme="majorHAnsi" w:cstheme="majorHAnsi"/>
          <w:i/>
          <w:sz w:val="24"/>
          <w:szCs w:val="28"/>
          <w:lang w:val="ro-MD"/>
        </w:rPr>
        <w:t xml:space="preserve"> aprobat</w:t>
      </w:r>
      <w:r>
        <w:rPr>
          <w:rFonts w:asciiTheme="majorHAnsi" w:hAnsiTheme="majorHAnsi" w:cstheme="majorHAnsi"/>
          <w:i/>
          <w:sz w:val="24"/>
          <w:szCs w:val="28"/>
          <w:lang w:val="ro-MD"/>
        </w:rPr>
        <w:t>e</w:t>
      </w:r>
      <w:r w:rsidR="00114615" w:rsidRPr="00293507">
        <w:rPr>
          <w:rFonts w:asciiTheme="majorHAnsi" w:hAnsiTheme="majorHAnsi" w:cstheme="majorHAnsi"/>
          <w:i/>
          <w:sz w:val="24"/>
          <w:szCs w:val="28"/>
          <w:lang w:val="ro-MD"/>
        </w:rPr>
        <w:t xml:space="preserve"> de către </w:t>
      </w:r>
      <w:r w:rsidR="00114615" w:rsidRPr="00F558DF">
        <w:rPr>
          <w:rFonts w:asciiTheme="majorHAnsi" w:hAnsiTheme="majorHAnsi" w:cstheme="majorHAnsi"/>
          <w:b/>
          <w:i/>
          <w:sz w:val="24"/>
          <w:szCs w:val="28"/>
          <w:lang w:val="ro-MD"/>
        </w:rPr>
        <w:t>CR Leova</w:t>
      </w:r>
      <w:r w:rsidR="00114615" w:rsidRPr="00293507">
        <w:rPr>
          <w:rFonts w:asciiTheme="majorHAnsi" w:hAnsiTheme="majorHAnsi" w:cstheme="majorHAnsi"/>
          <w:i/>
          <w:sz w:val="24"/>
          <w:szCs w:val="28"/>
          <w:lang w:val="ro-MD"/>
        </w:rPr>
        <w:t xml:space="preserve"> </w:t>
      </w:r>
      <w:r>
        <w:rPr>
          <w:rFonts w:asciiTheme="majorHAnsi" w:hAnsiTheme="majorHAnsi" w:cstheme="majorHAnsi"/>
          <w:i/>
          <w:sz w:val="24"/>
          <w:szCs w:val="28"/>
          <w:lang w:val="ro-MD"/>
        </w:rPr>
        <w:t xml:space="preserve">și </w:t>
      </w:r>
      <w:r w:rsidRPr="00897391">
        <w:rPr>
          <w:rFonts w:asciiTheme="majorHAnsi" w:hAnsiTheme="majorHAnsi" w:cstheme="majorHAnsi"/>
          <w:b/>
          <w:i/>
          <w:sz w:val="24"/>
          <w:szCs w:val="28"/>
          <w:lang w:val="ro-MD"/>
        </w:rPr>
        <w:t>CR Ialoveni</w:t>
      </w:r>
      <w:r>
        <w:rPr>
          <w:rFonts w:asciiTheme="majorHAnsi" w:hAnsiTheme="majorHAnsi" w:cstheme="majorHAnsi"/>
          <w:i/>
          <w:sz w:val="24"/>
          <w:szCs w:val="28"/>
          <w:lang w:val="ro-MD"/>
        </w:rPr>
        <w:t xml:space="preserve"> </w:t>
      </w:r>
      <w:r w:rsidR="00114615" w:rsidRPr="00293507">
        <w:rPr>
          <w:rFonts w:asciiTheme="majorHAnsi" w:hAnsiTheme="majorHAnsi" w:cstheme="majorHAnsi"/>
          <w:i/>
          <w:sz w:val="24"/>
          <w:szCs w:val="28"/>
          <w:lang w:val="ro-MD"/>
        </w:rPr>
        <w:t xml:space="preserve">din </w:t>
      </w:r>
      <w:r w:rsidR="000647E5">
        <w:rPr>
          <w:rFonts w:asciiTheme="majorHAnsi" w:hAnsiTheme="majorHAnsi" w:cstheme="majorHAnsi"/>
          <w:i/>
          <w:sz w:val="24"/>
          <w:szCs w:val="28"/>
          <w:lang w:val="ro-MD"/>
        </w:rPr>
        <w:t>cadrul Proiectului nu corespund</w:t>
      </w:r>
      <w:r w:rsidR="00114615" w:rsidRPr="00293507">
        <w:rPr>
          <w:rFonts w:asciiTheme="majorHAnsi" w:hAnsiTheme="majorHAnsi" w:cstheme="majorHAnsi"/>
          <w:i/>
          <w:sz w:val="24"/>
          <w:szCs w:val="28"/>
          <w:lang w:val="ro-MD"/>
        </w:rPr>
        <w:t xml:space="preserve"> în totalitate condițiilor și criteriilor stabilite prin Regulamentul aprobat prin Ordinul nr.75 din 14.05.2014.</w:t>
      </w:r>
    </w:p>
    <w:p w14:paraId="74F9D340" w14:textId="03BAA231" w:rsidR="00114615" w:rsidRDefault="00114615" w:rsidP="004275A6">
      <w:pPr>
        <w:pStyle w:val="a8"/>
        <w:spacing w:after="0" w:line="276" w:lineRule="auto"/>
        <w:ind w:left="0" w:firstLine="567"/>
        <w:jc w:val="both"/>
        <w:rPr>
          <w:rFonts w:asciiTheme="majorHAnsi" w:hAnsiTheme="majorHAnsi" w:cstheme="majorHAnsi"/>
          <w:sz w:val="24"/>
          <w:szCs w:val="28"/>
          <w:lang w:val="ro-MD"/>
        </w:rPr>
      </w:pPr>
      <w:r>
        <w:rPr>
          <w:rFonts w:asciiTheme="majorHAnsi" w:hAnsiTheme="majorHAnsi" w:cstheme="majorHAnsi"/>
          <w:sz w:val="24"/>
          <w:szCs w:val="28"/>
          <w:lang w:val="ro-MD"/>
        </w:rPr>
        <w:t xml:space="preserve">Astfel, prin Deciziile </w:t>
      </w:r>
      <w:r w:rsidRPr="00C67694">
        <w:rPr>
          <w:rFonts w:asciiTheme="majorHAnsi" w:hAnsiTheme="majorHAnsi" w:cstheme="majorHAnsi"/>
          <w:b/>
          <w:sz w:val="24"/>
          <w:szCs w:val="28"/>
          <w:lang w:val="ro-MD"/>
        </w:rPr>
        <w:t>CR Leova</w:t>
      </w:r>
      <w:r>
        <w:rPr>
          <w:rStyle w:val="a7"/>
          <w:rFonts w:asciiTheme="majorHAnsi" w:hAnsiTheme="majorHAnsi" w:cstheme="majorHAnsi"/>
          <w:sz w:val="24"/>
          <w:szCs w:val="28"/>
          <w:lang w:val="ro-MD"/>
        </w:rPr>
        <w:footnoteReference w:id="20"/>
      </w:r>
      <w:r w:rsidR="00586D7A">
        <w:rPr>
          <w:rFonts w:asciiTheme="majorHAnsi" w:hAnsiTheme="majorHAnsi" w:cstheme="majorHAnsi"/>
          <w:b/>
          <w:sz w:val="24"/>
          <w:szCs w:val="28"/>
          <w:lang w:val="ro-MD"/>
        </w:rPr>
        <w:t>,</w:t>
      </w:r>
      <w:r>
        <w:rPr>
          <w:rFonts w:asciiTheme="majorHAnsi" w:hAnsiTheme="majorHAnsi" w:cstheme="majorHAnsi"/>
          <w:sz w:val="24"/>
          <w:szCs w:val="28"/>
          <w:lang w:val="ro-MD"/>
        </w:rPr>
        <w:t xml:space="preserve"> au fost incluse în Regulamentul local de repartizare a locuințelor sociale unele excepții de la condițiile și criteriile stabilite prin cadrul legal, inclusiv: </w:t>
      </w:r>
    </w:p>
    <w:p w14:paraId="2F2A2547" w14:textId="1BD808B6" w:rsidR="00114615" w:rsidRDefault="00114615" w:rsidP="004275A6">
      <w:pPr>
        <w:pStyle w:val="a8"/>
        <w:numPr>
          <w:ilvl w:val="0"/>
          <w:numId w:val="23"/>
        </w:numPr>
        <w:spacing w:after="0" w:line="276" w:lineRule="auto"/>
        <w:ind w:left="0" w:firstLine="0"/>
        <w:jc w:val="both"/>
        <w:rPr>
          <w:rFonts w:asciiTheme="majorHAnsi" w:hAnsiTheme="majorHAnsi" w:cstheme="majorHAnsi"/>
          <w:sz w:val="24"/>
          <w:szCs w:val="28"/>
          <w:lang w:val="ro-MD"/>
        </w:rPr>
      </w:pPr>
      <w:r>
        <w:rPr>
          <w:rFonts w:asciiTheme="majorHAnsi" w:hAnsiTheme="majorHAnsi" w:cstheme="majorHAnsi"/>
          <w:sz w:val="24"/>
          <w:szCs w:val="28"/>
          <w:lang w:val="ro-MD"/>
        </w:rPr>
        <w:t>a se permite de a</w:t>
      </w:r>
      <w:r w:rsidRPr="00F558DF">
        <w:rPr>
          <w:rFonts w:asciiTheme="majorHAnsi" w:hAnsiTheme="majorHAnsi" w:cstheme="majorHAnsi"/>
          <w:sz w:val="24"/>
          <w:szCs w:val="28"/>
          <w:lang w:val="ro-MD"/>
        </w:rPr>
        <w:t xml:space="preserve"> oferi spațiile locative disponibile din 50</w:t>
      </w:r>
      <w:r w:rsidR="00674299">
        <w:rPr>
          <w:rFonts w:asciiTheme="majorHAnsi" w:hAnsiTheme="majorHAnsi" w:cstheme="majorHAnsi"/>
          <w:sz w:val="24"/>
          <w:szCs w:val="28"/>
          <w:lang w:val="ro-MD"/>
        </w:rPr>
        <w:t xml:space="preserve"> </w:t>
      </w:r>
      <w:r w:rsidRPr="00F558DF">
        <w:rPr>
          <w:rFonts w:asciiTheme="majorHAnsi" w:hAnsiTheme="majorHAnsi" w:cstheme="majorHAnsi"/>
          <w:sz w:val="24"/>
          <w:szCs w:val="28"/>
          <w:lang w:val="ro-MD"/>
        </w:rPr>
        <w:t>% c</w:t>
      </w:r>
      <w:r w:rsidR="00263A6C">
        <w:rPr>
          <w:rFonts w:asciiTheme="majorHAnsi" w:hAnsiTheme="majorHAnsi" w:cstheme="majorHAnsi"/>
          <w:sz w:val="24"/>
          <w:szCs w:val="28"/>
          <w:lang w:val="ro-MD"/>
        </w:rPr>
        <w:t>ar</w:t>
      </w:r>
      <w:r w:rsidRPr="00F558DF">
        <w:rPr>
          <w:rFonts w:asciiTheme="majorHAnsi" w:hAnsiTheme="majorHAnsi" w:cstheme="majorHAnsi"/>
          <w:sz w:val="24"/>
          <w:szCs w:val="28"/>
          <w:lang w:val="ro-MD"/>
        </w:rPr>
        <w:t xml:space="preserve">e revin categoriei ”e” din </w:t>
      </w:r>
      <w:r w:rsidR="00263A6C">
        <w:rPr>
          <w:rFonts w:asciiTheme="majorHAnsi" w:hAnsiTheme="majorHAnsi" w:cstheme="majorHAnsi"/>
          <w:sz w:val="24"/>
          <w:szCs w:val="28"/>
          <w:lang w:val="ro-MD"/>
        </w:rPr>
        <w:t>R</w:t>
      </w:r>
      <w:r w:rsidRPr="00F558DF">
        <w:rPr>
          <w:rFonts w:asciiTheme="majorHAnsi" w:hAnsiTheme="majorHAnsi" w:cstheme="majorHAnsi"/>
          <w:sz w:val="24"/>
          <w:szCs w:val="28"/>
          <w:lang w:val="ro-MD"/>
        </w:rPr>
        <w:t>egulament în locațiune persoanelor din categoria „familii în care cel puțin unul din membrii familiei este angajat al unei instituții bugetare sau activează în sfera serviciilor publice”</w:t>
      </w:r>
      <w:r w:rsidR="00910798">
        <w:rPr>
          <w:rFonts w:asciiTheme="majorHAnsi" w:hAnsiTheme="majorHAnsi" w:cstheme="majorHAnsi"/>
          <w:sz w:val="24"/>
          <w:szCs w:val="28"/>
          <w:lang w:val="ro-MD"/>
        </w:rPr>
        <w:t>,</w:t>
      </w:r>
      <w:r w:rsidRPr="00F558DF">
        <w:rPr>
          <w:rFonts w:asciiTheme="majorHAnsi" w:hAnsiTheme="majorHAnsi" w:cstheme="majorHAnsi"/>
          <w:sz w:val="24"/>
          <w:szCs w:val="28"/>
          <w:lang w:val="ro-MD"/>
        </w:rPr>
        <w:t xml:space="preserve"> c</w:t>
      </w:r>
      <w:r w:rsidR="00F81D4E">
        <w:rPr>
          <w:rFonts w:asciiTheme="majorHAnsi" w:hAnsiTheme="majorHAnsi" w:cstheme="majorHAnsi"/>
          <w:sz w:val="24"/>
          <w:szCs w:val="28"/>
          <w:lang w:val="ro-MD"/>
        </w:rPr>
        <w:t>ar</w:t>
      </w:r>
      <w:r w:rsidRPr="00F558DF">
        <w:rPr>
          <w:rFonts w:asciiTheme="majorHAnsi" w:hAnsiTheme="majorHAnsi" w:cstheme="majorHAnsi"/>
          <w:sz w:val="24"/>
          <w:szCs w:val="28"/>
          <w:lang w:val="ro-MD"/>
        </w:rPr>
        <w:t xml:space="preserve">e activează în or. Leova, </w:t>
      </w:r>
      <w:r w:rsidRPr="00F558DF">
        <w:rPr>
          <w:rFonts w:asciiTheme="majorHAnsi" w:hAnsiTheme="majorHAnsi" w:cstheme="majorHAnsi"/>
          <w:b/>
          <w:sz w:val="24"/>
          <w:szCs w:val="28"/>
          <w:lang w:val="ro-MD"/>
        </w:rPr>
        <w:t>indiferent de faptul că</w:t>
      </w:r>
      <w:r w:rsidR="007B2909">
        <w:rPr>
          <w:rFonts w:asciiTheme="majorHAnsi" w:hAnsiTheme="majorHAnsi" w:cstheme="majorHAnsi"/>
          <w:b/>
          <w:sz w:val="24"/>
          <w:szCs w:val="28"/>
          <w:lang w:val="ro-MD"/>
        </w:rPr>
        <w:t xml:space="preserve"> acestea</w:t>
      </w:r>
      <w:r w:rsidR="008B3FD6">
        <w:rPr>
          <w:rFonts w:asciiTheme="majorHAnsi" w:hAnsiTheme="majorHAnsi" w:cstheme="majorHAnsi"/>
          <w:b/>
          <w:sz w:val="24"/>
          <w:szCs w:val="28"/>
          <w:lang w:val="ro-MD"/>
        </w:rPr>
        <w:t xml:space="preserve"> </w:t>
      </w:r>
      <w:r w:rsidRPr="00F558DF">
        <w:rPr>
          <w:rFonts w:asciiTheme="majorHAnsi" w:hAnsiTheme="majorHAnsi" w:cstheme="majorHAnsi"/>
          <w:sz w:val="24"/>
          <w:szCs w:val="28"/>
          <w:lang w:val="ro-MD"/>
        </w:rPr>
        <w:t xml:space="preserve">: </w:t>
      </w:r>
      <w:r w:rsidR="007B2909">
        <w:rPr>
          <w:rFonts w:asciiTheme="majorHAnsi" w:hAnsiTheme="majorHAnsi" w:cstheme="majorHAnsi"/>
          <w:sz w:val="24"/>
          <w:szCs w:val="28"/>
          <w:lang w:val="ro-MD"/>
        </w:rPr>
        <w:t xml:space="preserve">au venituri care </w:t>
      </w:r>
      <w:r w:rsidRPr="007B2909">
        <w:rPr>
          <w:rFonts w:asciiTheme="majorHAnsi" w:hAnsiTheme="majorHAnsi" w:cstheme="majorHAnsi"/>
          <w:sz w:val="24"/>
          <w:szCs w:val="28"/>
          <w:lang w:val="ro-MD"/>
        </w:rPr>
        <w:t>depășe</w:t>
      </w:r>
      <w:r w:rsidR="007B2909" w:rsidRPr="000B3890">
        <w:rPr>
          <w:rFonts w:asciiTheme="majorHAnsi" w:hAnsiTheme="majorHAnsi" w:cstheme="majorHAnsi"/>
          <w:sz w:val="24"/>
          <w:szCs w:val="28"/>
          <w:lang w:val="ro-MD"/>
        </w:rPr>
        <w:t>sc</w:t>
      </w:r>
      <w:r w:rsidRPr="007B2909">
        <w:rPr>
          <w:rFonts w:asciiTheme="majorHAnsi" w:hAnsiTheme="majorHAnsi" w:cstheme="majorHAnsi"/>
          <w:sz w:val="24"/>
          <w:szCs w:val="28"/>
          <w:lang w:val="ro-MD"/>
        </w:rPr>
        <w:t xml:space="preserve"> venitul lunar calculat</w:t>
      </w:r>
      <w:r w:rsidRPr="00F558DF">
        <w:rPr>
          <w:rFonts w:asciiTheme="majorHAnsi" w:hAnsiTheme="majorHAnsi" w:cstheme="majorHAnsi"/>
          <w:sz w:val="24"/>
          <w:szCs w:val="28"/>
          <w:lang w:val="ro-MD"/>
        </w:rPr>
        <w:t xml:space="preserve"> conform Scalei Oxford; dețin teren</w:t>
      </w:r>
      <w:r w:rsidR="007B2909">
        <w:rPr>
          <w:rFonts w:asciiTheme="majorHAnsi" w:hAnsiTheme="majorHAnsi" w:cstheme="majorHAnsi"/>
          <w:sz w:val="24"/>
          <w:szCs w:val="28"/>
          <w:lang w:val="ro-MD"/>
        </w:rPr>
        <w:t>uri</w:t>
      </w:r>
      <w:r w:rsidRPr="00F558DF">
        <w:rPr>
          <w:rFonts w:asciiTheme="majorHAnsi" w:hAnsiTheme="majorHAnsi" w:cstheme="majorHAnsi"/>
          <w:sz w:val="24"/>
          <w:szCs w:val="28"/>
          <w:lang w:val="ro-MD"/>
        </w:rPr>
        <w:t xml:space="preserve"> pentru construcții sau cu altă destinație; a</w:t>
      </w:r>
      <w:r w:rsidR="007B2909">
        <w:rPr>
          <w:rFonts w:asciiTheme="majorHAnsi" w:hAnsiTheme="majorHAnsi" w:cstheme="majorHAnsi"/>
          <w:sz w:val="24"/>
          <w:szCs w:val="28"/>
          <w:lang w:val="ro-MD"/>
        </w:rPr>
        <w:t>u</w:t>
      </w:r>
      <w:r w:rsidRPr="00F558DF">
        <w:rPr>
          <w:rFonts w:asciiTheme="majorHAnsi" w:hAnsiTheme="majorHAnsi" w:cstheme="majorHAnsi"/>
          <w:sz w:val="24"/>
          <w:szCs w:val="28"/>
          <w:lang w:val="ro-MD"/>
        </w:rPr>
        <w:t xml:space="preserve"> participat la privatizarea l</w:t>
      </w:r>
      <w:r>
        <w:rPr>
          <w:rFonts w:asciiTheme="majorHAnsi" w:hAnsiTheme="majorHAnsi" w:cstheme="majorHAnsi"/>
          <w:sz w:val="24"/>
          <w:szCs w:val="28"/>
          <w:lang w:val="ro-MD"/>
        </w:rPr>
        <w:t>ocuințelor în comun cu părinții;</w:t>
      </w:r>
    </w:p>
    <w:p w14:paraId="46EB91E3" w14:textId="46C7CC10" w:rsidR="009169D9" w:rsidRDefault="00114615" w:rsidP="009169D9">
      <w:pPr>
        <w:pStyle w:val="a8"/>
        <w:numPr>
          <w:ilvl w:val="0"/>
          <w:numId w:val="23"/>
        </w:numPr>
        <w:spacing w:after="0" w:line="276" w:lineRule="auto"/>
        <w:ind w:left="0" w:firstLine="0"/>
        <w:jc w:val="both"/>
        <w:rPr>
          <w:rFonts w:asciiTheme="majorHAnsi" w:hAnsiTheme="majorHAnsi" w:cstheme="majorHAnsi"/>
          <w:sz w:val="24"/>
          <w:szCs w:val="28"/>
          <w:lang w:val="ro-MD"/>
        </w:rPr>
      </w:pPr>
      <w:r>
        <w:rPr>
          <w:rFonts w:asciiTheme="majorHAnsi" w:hAnsiTheme="majorHAnsi" w:cstheme="majorHAnsi"/>
          <w:sz w:val="24"/>
          <w:szCs w:val="28"/>
          <w:lang w:val="ro-MD"/>
        </w:rPr>
        <w:t xml:space="preserve">a </w:t>
      </w:r>
      <w:r w:rsidRPr="00CF42C5">
        <w:rPr>
          <w:rFonts w:asciiTheme="majorHAnsi" w:hAnsiTheme="majorHAnsi" w:cstheme="majorHAnsi"/>
          <w:sz w:val="24"/>
          <w:szCs w:val="28"/>
          <w:lang w:val="ro-MD"/>
        </w:rPr>
        <w:t>se permite alocarea locuințelor sociale pentru medicii cu studii superioare sau rezidenți pe durata contractului de muncă</w:t>
      </w:r>
      <w:r>
        <w:rPr>
          <w:rFonts w:asciiTheme="majorHAnsi" w:hAnsiTheme="majorHAnsi" w:cstheme="majorHAnsi"/>
          <w:sz w:val="24"/>
          <w:szCs w:val="28"/>
          <w:lang w:val="ro-MD"/>
        </w:rPr>
        <w:t xml:space="preserve"> cu IMSP Spitalul Raional Leova</w:t>
      </w:r>
      <w:r w:rsidRPr="00CF42C5">
        <w:rPr>
          <w:rFonts w:asciiTheme="majorHAnsi" w:hAnsiTheme="majorHAnsi" w:cstheme="majorHAnsi"/>
          <w:sz w:val="24"/>
          <w:szCs w:val="28"/>
          <w:lang w:val="ro-MD"/>
        </w:rPr>
        <w:t xml:space="preserve"> și </w:t>
      </w:r>
      <w:r w:rsidR="00910798">
        <w:rPr>
          <w:rFonts w:asciiTheme="majorHAnsi" w:hAnsiTheme="majorHAnsi" w:cstheme="majorHAnsi"/>
          <w:sz w:val="24"/>
          <w:szCs w:val="28"/>
          <w:lang w:val="ro-MD"/>
        </w:rPr>
        <w:t xml:space="preserve">cu </w:t>
      </w:r>
      <w:r w:rsidRPr="00CF42C5">
        <w:rPr>
          <w:rFonts w:asciiTheme="majorHAnsi" w:hAnsiTheme="majorHAnsi" w:cstheme="majorHAnsi"/>
          <w:sz w:val="24"/>
          <w:szCs w:val="28"/>
          <w:lang w:val="ro-MD"/>
        </w:rPr>
        <w:t xml:space="preserve">IMSP Centrul de sănătate Leova (dar nu mai mult de 4 ani și 11 luni) </w:t>
      </w:r>
      <w:r w:rsidRPr="00CF42C5">
        <w:rPr>
          <w:rFonts w:asciiTheme="majorHAnsi" w:hAnsiTheme="majorHAnsi" w:cstheme="majorHAnsi"/>
          <w:b/>
          <w:sz w:val="24"/>
          <w:szCs w:val="28"/>
          <w:lang w:val="ro-MD"/>
        </w:rPr>
        <w:t>doar la prezentarea următoarelor acte</w:t>
      </w:r>
      <w:r w:rsidRPr="00CF42C5">
        <w:rPr>
          <w:rFonts w:asciiTheme="majorHAnsi" w:hAnsiTheme="majorHAnsi" w:cstheme="majorHAnsi"/>
          <w:sz w:val="24"/>
          <w:szCs w:val="28"/>
          <w:lang w:val="ro-MD"/>
        </w:rPr>
        <w:t>:</w:t>
      </w:r>
      <w:r>
        <w:rPr>
          <w:rFonts w:asciiTheme="majorHAnsi" w:hAnsiTheme="majorHAnsi" w:cstheme="majorHAnsi"/>
          <w:sz w:val="24"/>
          <w:szCs w:val="28"/>
          <w:lang w:val="ro-MD"/>
        </w:rPr>
        <w:t xml:space="preserve"> </w:t>
      </w:r>
      <w:r w:rsidRPr="00CF42C5">
        <w:rPr>
          <w:rFonts w:asciiTheme="majorHAnsi" w:hAnsiTheme="majorHAnsi" w:cstheme="majorHAnsi"/>
          <w:sz w:val="24"/>
          <w:szCs w:val="28"/>
          <w:lang w:val="ro-MD"/>
        </w:rPr>
        <w:t>copia buletinului de identitate; copia contractului de muncă;</w:t>
      </w:r>
      <w:r>
        <w:rPr>
          <w:rFonts w:asciiTheme="majorHAnsi" w:hAnsiTheme="majorHAnsi" w:cstheme="majorHAnsi"/>
          <w:sz w:val="24"/>
          <w:szCs w:val="28"/>
          <w:lang w:val="ro-MD"/>
        </w:rPr>
        <w:t xml:space="preserve"> </w:t>
      </w:r>
      <w:r w:rsidRPr="00CF42C5">
        <w:rPr>
          <w:rFonts w:asciiTheme="majorHAnsi" w:hAnsiTheme="majorHAnsi" w:cstheme="majorHAnsi"/>
          <w:sz w:val="24"/>
          <w:szCs w:val="28"/>
          <w:lang w:val="ro-MD"/>
        </w:rPr>
        <w:t>demersul angajatorului pe</w:t>
      </w:r>
      <w:r>
        <w:rPr>
          <w:rFonts w:asciiTheme="majorHAnsi" w:hAnsiTheme="majorHAnsi" w:cstheme="majorHAnsi"/>
          <w:sz w:val="24"/>
          <w:szCs w:val="28"/>
          <w:lang w:val="ro-MD"/>
        </w:rPr>
        <w:t>ntru alocarea spațiului locativ;</w:t>
      </w:r>
    </w:p>
    <w:p w14:paraId="75B4DC5E" w14:textId="77777777" w:rsidR="009169D9" w:rsidRPr="009169D9" w:rsidRDefault="009169D9" w:rsidP="009169D9">
      <w:pPr>
        <w:pStyle w:val="a8"/>
        <w:numPr>
          <w:ilvl w:val="0"/>
          <w:numId w:val="23"/>
        </w:numPr>
        <w:spacing w:after="0" w:line="276" w:lineRule="auto"/>
        <w:ind w:left="0" w:firstLine="0"/>
        <w:jc w:val="both"/>
        <w:rPr>
          <w:rFonts w:asciiTheme="majorHAnsi" w:hAnsiTheme="majorHAnsi" w:cstheme="majorHAnsi"/>
          <w:sz w:val="24"/>
          <w:szCs w:val="28"/>
          <w:lang w:val="ro-MD"/>
        </w:rPr>
      </w:pPr>
      <w:r w:rsidRPr="009169D9">
        <w:rPr>
          <w:rFonts w:asciiTheme="majorHAnsi" w:hAnsiTheme="majorHAnsi" w:cstheme="majorHAnsi"/>
          <w:sz w:val="24"/>
          <w:szCs w:val="28"/>
          <w:lang w:val="ro-MD"/>
        </w:rPr>
        <w:t xml:space="preserve">a se forma o cotă-parte de 2 % din locuințe sociale pentru susținerea familiilor/persoanelor tinere care au revenit de peste hotare, în care cel puțin unul din membrii familiei are vârsta sub 35 de ani și este angajat al unei instituții bugetare, care întrunesc condițiile stabilite .  </w:t>
      </w:r>
    </w:p>
    <w:p w14:paraId="79EC605E" w14:textId="77777777" w:rsidR="009169D9" w:rsidRDefault="009169D9" w:rsidP="009169D9">
      <w:pPr>
        <w:pStyle w:val="a8"/>
        <w:spacing w:after="0" w:line="276" w:lineRule="auto"/>
        <w:ind w:left="0"/>
        <w:jc w:val="both"/>
        <w:rPr>
          <w:rFonts w:asciiTheme="majorHAnsi" w:hAnsiTheme="majorHAnsi" w:cstheme="majorHAnsi"/>
          <w:sz w:val="24"/>
          <w:szCs w:val="28"/>
          <w:lang w:val="ro-MD"/>
        </w:rPr>
      </w:pPr>
    </w:p>
    <w:p w14:paraId="468439C7" w14:textId="407FE88B" w:rsidR="00114615" w:rsidRDefault="00114615" w:rsidP="004275A6">
      <w:pPr>
        <w:pStyle w:val="a8"/>
        <w:spacing w:after="0" w:line="276" w:lineRule="auto"/>
        <w:ind w:left="0" w:firstLine="567"/>
        <w:jc w:val="both"/>
        <w:rPr>
          <w:rFonts w:asciiTheme="majorHAnsi" w:hAnsiTheme="majorHAnsi" w:cstheme="majorHAnsi"/>
          <w:sz w:val="24"/>
          <w:szCs w:val="28"/>
          <w:lang w:val="ro-MD"/>
        </w:rPr>
      </w:pPr>
      <w:r w:rsidRPr="001F3783">
        <w:rPr>
          <w:rFonts w:asciiTheme="majorHAnsi" w:hAnsiTheme="majorHAnsi" w:cstheme="majorHAnsi"/>
          <w:sz w:val="24"/>
          <w:szCs w:val="28"/>
          <w:lang w:val="ro-MD"/>
        </w:rPr>
        <w:t xml:space="preserve">Deși, conform informațiilor prezentate de CR Leova, pe parcursul anilor 2017-2022, pe teritoriul acestuia au fost înregistrate persoane cu dizabilități severe, persoane dezinstituționalizate și familii care întrețin copii cu dizabilități severe (Anexa nr.10 la prezentul Raport),  Regulamentul CR Leova practic permite tuturor persoanelor angajate în serviciul public și </w:t>
      </w:r>
      <w:r w:rsidR="00162754">
        <w:rPr>
          <w:rFonts w:asciiTheme="majorHAnsi" w:hAnsiTheme="majorHAnsi" w:cstheme="majorHAnsi"/>
          <w:sz w:val="24"/>
          <w:szCs w:val="28"/>
          <w:lang w:val="ro-MD"/>
        </w:rPr>
        <w:t xml:space="preserve">de </w:t>
      </w:r>
      <w:r w:rsidRPr="001F3783">
        <w:rPr>
          <w:rFonts w:asciiTheme="majorHAnsi" w:hAnsiTheme="majorHAnsi" w:cstheme="majorHAnsi"/>
          <w:sz w:val="24"/>
          <w:szCs w:val="28"/>
          <w:lang w:val="ro-MD"/>
        </w:rPr>
        <w:t>sănătate să beneficieze de locuință socială, indiferent de veniturile acestora și bunurile imobiliare deținute.</w:t>
      </w:r>
    </w:p>
    <w:p w14:paraId="59A95B5C" w14:textId="374AFD87" w:rsidR="008707F4" w:rsidRDefault="00CE225C" w:rsidP="004275A6">
      <w:pPr>
        <w:tabs>
          <w:tab w:val="left" w:pos="0"/>
        </w:tabs>
        <w:spacing w:after="0" w:line="276" w:lineRule="auto"/>
        <w:ind w:firstLine="567"/>
        <w:jc w:val="both"/>
        <w:rPr>
          <w:rFonts w:asciiTheme="majorHAnsi" w:eastAsiaTheme="minorHAnsi" w:hAnsiTheme="majorHAnsi" w:cstheme="majorHAnsi"/>
          <w:sz w:val="24"/>
          <w:szCs w:val="24"/>
          <w:lang w:val="ro-MD"/>
        </w:rPr>
      </w:pPr>
      <w:r>
        <w:rPr>
          <w:rFonts w:asciiTheme="majorHAnsi" w:hAnsiTheme="majorHAnsi" w:cstheme="majorHAnsi"/>
          <w:sz w:val="24"/>
          <w:szCs w:val="24"/>
          <w:lang w:val="ro-MD"/>
        </w:rPr>
        <w:t xml:space="preserve">Referitor la Regulamentul local al </w:t>
      </w:r>
      <w:r w:rsidRPr="00C67694">
        <w:rPr>
          <w:rFonts w:asciiTheme="majorHAnsi" w:hAnsiTheme="majorHAnsi" w:cstheme="majorHAnsi"/>
          <w:b/>
          <w:sz w:val="24"/>
          <w:szCs w:val="24"/>
          <w:lang w:val="ro-MD"/>
        </w:rPr>
        <w:t>CR Ialoveni,</w:t>
      </w:r>
      <w:r>
        <w:rPr>
          <w:rFonts w:asciiTheme="majorHAnsi" w:hAnsiTheme="majorHAnsi" w:cstheme="majorHAnsi"/>
          <w:sz w:val="24"/>
          <w:szCs w:val="24"/>
          <w:lang w:val="ro-MD"/>
        </w:rPr>
        <w:t xml:space="preserve"> auditul relevă că </w:t>
      </w:r>
      <w:r w:rsidR="00C67694">
        <w:rPr>
          <w:rFonts w:asciiTheme="majorHAnsi" w:hAnsiTheme="majorHAnsi" w:cstheme="majorHAnsi"/>
          <w:sz w:val="24"/>
          <w:szCs w:val="24"/>
          <w:lang w:val="ro-MD"/>
        </w:rPr>
        <w:t xml:space="preserve">acesta </w:t>
      </w:r>
      <w:r w:rsidR="00C67694" w:rsidRPr="00C67694">
        <w:rPr>
          <w:rFonts w:asciiTheme="majorHAnsi" w:eastAsiaTheme="minorHAnsi" w:hAnsiTheme="majorHAnsi" w:cstheme="majorHAnsi"/>
          <w:sz w:val="24"/>
          <w:szCs w:val="24"/>
          <w:lang w:val="ro-MD"/>
        </w:rPr>
        <w:t>nu a</w:t>
      </w:r>
      <w:r w:rsidR="00C67694">
        <w:rPr>
          <w:rFonts w:asciiTheme="majorHAnsi" w:eastAsiaTheme="minorHAnsi" w:hAnsiTheme="majorHAnsi" w:cstheme="majorHAnsi"/>
          <w:sz w:val="24"/>
          <w:szCs w:val="24"/>
          <w:lang w:val="ro-MD"/>
        </w:rPr>
        <w:t xml:space="preserve"> fost ajustat și modificat</w:t>
      </w:r>
      <w:r w:rsidR="00C67694" w:rsidRPr="00C67694">
        <w:rPr>
          <w:rFonts w:asciiTheme="majorHAnsi" w:eastAsiaTheme="minorHAnsi" w:hAnsiTheme="majorHAnsi" w:cstheme="majorHAnsi"/>
          <w:sz w:val="24"/>
          <w:szCs w:val="24"/>
          <w:lang w:val="ro-MD"/>
        </w:rPr>
        <w:t xml:space="preserve"> până în prezent conform Ordinului MADRM nr.78 din 15.12.2017</w:t>
      </w:r>
      <w:r w:rsidR="00C67694" w:rsidRPr="00C67694">
        <w:rPr>
          <w:rFonts w:asciiTheme="majorHAnsi" w:eastAsiaTheme="minorHAnsi" w:hAnsiTheme="majorHAnsi" w:cstheme="majorHAnsi"/>
          <w:sz w:val="24"/>
          <w:szCs w:val="24"/>
          <w:vertAlign w:val="superscript"/>
          <w:lang w:val="ro-MD"/>
        </w:rPr>
        <w:footnoteReference w:id="21"/>
      </w:r>
      <w:r w:rsidR="00C67694" w:rsidRPr="00C67694">
        <w:rPr>
          <w:rFonts w:asciiTheme="majorHAnsi" w:eastAsiaTheme="minorHAnsi" w:hAnsiTheme="majorHAnsi" w:cstheme="majorHAnsi"/>
          <w:sz w:val="24"/>
          <w:szCs w:val="24"/>
          <w:lang w:val="ro-MD"/>
        </w:rPr>
        <w:t xml:space="preserve">, iar condițiile stabilite pentru potențialii beneficiari din categoria </w:t>
      </w:r>
      <w:r w:rsidR="00C24003">
        <w:rPr>
          <w:rFonts w:asciiTheme="majorHAnsi" w:eastAsiaTheme="minorHAnsi" w:hAnsiTheme="majorHAnsi" w:cstheme="majorHAnsi"/>
          <w:sz w:val="24"/>
          <w:szCs w:val="24"/>
          <w:lang w:val="ro-MD"/>
        </w:rPr>
        <w:t>”</w:t>
      </w:r>
      <w:r w:rsidR="00C67694" w:rsidRPr="00331AED">
        <w:rPr>
          <w:rFonts w:asciiTheme="majorHAnsi" w:eastAsiaTheme="minorHAnsi" w:hAnsiTheme="majorHAnsi" w:cstheme="majorHAnsi"/>
          <w:b/>
          <w:sz w:val="24"/>
          <w:szCs w:val="24"/>
          <w:lang w:val="ro-MD"/>
        </w:rPr>
        <w:t>e</w:t>
      </w:r>
      <w:r w:rsidR="00C24003">
        <w:rPr>
          <w:rFonts w:asciiTheme="majorHAnsi" w:eastAsiaTheme="minorHAnsi" w:hAnsiTheme="majorHAnsi" w:cstheme="majorHAnsi"/>
          <w:b/>
          <w:sz w:val="24"/>
          <w:szCs w:val="24"/>
          <w:lang w:val="ro-MD"/>
        </w:rPr>
        <w:t>”</w:t>
      </w:r>
      <w:r w:rsidR="00C67694" w:rsidRPr="00C67694">
        <w:rPr>
          <w:rFonts w:asciiTheme="majorHAnsi" w:eastAsiaTheme="minorHAnsi" w:hAnsiTheme="majorHAnsi" w:cstheme="majorHAnsi"/>
          <w:sz w:val="24"/>
          <w:szCs w:val="24"/>
          <w:lang w:val="ro-MD"/>
        </w:rPr>
        <w:t xml:space="preserve"> sunt depășite.</w:t>
      </w:r>
    </w:p>
    <w:p w14:paraId="1AF15191" w14:textId="77777777" w:rsidR="00E2054B" w:rsidRPr="00792D07" w:rsidRDefault="00E2054B" w:rsidP="004275A6">
      <w:pPr>
        <w:tabs>
          <w:tab w:val="left" w:pos="0"/>
        </w:tabs>
        <w:spacing w:after="0" w:line="276" w:lineRule="auto"/>
        <w:ind w:firstLine="567"/>
        <w:jc w:val="both"/>
        <w:rPr>
          <w:rFonts w:asciiTheme="majorHAnsi" w:eastAsiaTheme="minorHAnsi" w:hAnsiTheme="majorHAnsi" w:cstheme="majorHAnsi"/>
          <w:sz w:val="24"/>
          <w:szCs w:val="24"/>
          <w:lang w:val="ro-MD"/>
        </w:rPr>
      </w:pPr>
    </w:p>
    <w:p w14:paraId="5122D0FB" w14:textId="52ECE8AD" w:rsidR="00FF0594" w:rsidRPr="00BE4A9C" w:rsidRDefault="00792D07" w:rsidP="00D47D62">
      <w:pPr>
        <w:pStyle w:val="a8"/>
        <w:spacing w:after="0" w:line="276" w:lineRule="auto"/>
        <w:ind w:left="0"/>
        <w:jc w:val="both"/>
        <w:rPr>
          <w:rFonts w:asciiTheme="majorHAnsi" w:hAnsiTheme="majorHAnsi" w:cstheme="majorHAnsi"/>
          <w:b/>
          <w:i/>
          <w:sz w:val="24"/>
          <w:szCs w:val="24"/>
          <w:lang w:val="ro-MD"/>
        </w:rPr>
      </w:pPr>
      <w:r>
        <w:rPr>
          <w:rFonts w:asciiTheme="majorHAnsi" w:hAnsiTheme="majorHAnsi" w:cstheme="majorHAnsi"/>
          <w:b/>
          <w:i/>
          <w:sz w:val="24"/>
          <w:szCs w:val="24"/>
          <w:lang w:val="ro-MD"/>
        </w:rPr>
        <w:t>4</w:t>
      </w:r>
      <w:r w:rsidR="00D47D62">
        <w:rPr>
          <w:rFonts w:asciiTheme="majorHAnsi" w:hAnsiTheme="majorHAnsi" w:cstheme="majorHAnsi"/>
          <w:b/>
          <w:i/>
          <w:sz w:val="24"/>
          <w:szCs w:val="24"/>
          <w:lang w:val="ro-MD"/>
        </w:rPr>
        <w:t xml:space="preserve">.2.3. </w:t>
      </w:r>
      <w:r w:rsidR="00FF0594" w:rsidRPr="00D47D62">
        <w:rPr>
          <w:rFonts w:asciiTheme="majorHAnsi" w:hAnsiTheme="majorHAnsi" w:cstheme="majorHAnsi"/>
          <w:b/>
          <w:i/>
          <w:sz w:val="24"/>
          <w:szCs w:val="24"/>
          <w:lang w:val="ro-MD"/>
        </w:rPr>
        <w:t>Recomandarea 7</w:t>
      </w:r>
      <w:r w:rsidR="00C24003">
        <w:rPr>
          <w:rFonts w:asciiTheme="majorHAnsi" w:hAnsiTheme="majorHAnsi" w:cstheme="majorHAnsi"/>
          <w:b/>
          <w:i/>
          <w:sz w:val="24"/>
          <w:szCs w:val="24"/>
          <w:lang w:val="ro-MD"/>
        </w:rPr>
        <w:t>.</w:t>
      </w:r>
      <w:r w:rsidR="00FF0594" w:rsidRPr="00D47D62">
        <w:rPr>
          <w:rFonts w:asciiTheme="majorHAnsi" w:hAnsiTheme="majorHAnsi" w:cstheme="majorHAnsi"/>
          <w:b/>
          <w:i/>
          <w:sz w:val="24"/>
          <w:szCs w:val="24"/>
          <w:lang w:val="ro-MD"/>
        </w:rPr>
        <w:t xml:space="preserve"> din Raportul de audit</w:t>
      </w:r>
      <w:r w:rsidR="00C24003">
        <w:rPr>
          <w:rFonts w:asciiTheme="majorHAnsi" w:hAnsiTheme="majorHAnsi" w:cstheme="majorHAnsi"/>
          <w:b/>
          <w:i/>
          <w:sz w:val="24"/>
          <w:szCs w:val="24"/>
          <w:lang w:val="ro-MD"/>
        </w:rPr>
        <w:t xml:space="preserve"> -</w:t>
      </w:r>
      <w:r w:rsidR="00BE4A9C">
        <w:rPr>
          <w:rFonts w:asciiTheme="majorHAnsi" w:hAnsiTheme="majorHAnsi" w:cstheme="majorHAnsi"/>
          <w:b/>
          <w:i/>
          <w:sz w:val="24"/>
          <w:szCs w:val="24"/>
          <w:lang w:val="ro-MD"/>
        </w:rPr>
        <w:t xml:space="preserve"> </w:t>
      </w:r>
      <w:r w:rsidR="00BE4A9C" w:rsidRPr="00BE4A9C">
        <w:rPr>
          <w:rFonts w:asciiTheme="majorHAnsi" w:hAnsiTheme="majorHAnsi" w:cstheme="majorHAnsi"/>
          <w:b/>
          <w:i/>
          <w:sz w:val="24"/>
          <w:szCs w:val="24"/>
          <w:lang w:val="ro-MD"/>
        </w:rPr>
        <w:t>„asigurarea înregistrării conforme în evidența contabilă a locuințelor sociale primite în proprietate</w:t>
      </w:r>
      <w:r w:rsidR="00674299" w:rsidRPr="00BE4A9C">
        <w:rPr>
          <w:rFonts w:asciiTheme="majorHAnsi" w:hAnsiTheme="majorHAnsi" w:cstheme="majorHAnsi"/>
          <w:b/>
          <w:i/>
          <w:sz w:val="24"/>
          <w:szCs w:val="24"/>
          <w:lang w:val="ro-MD"/>
        </w:rPr>
        <w:t>”</w:t>
      </w:r>
    </w:p>
    <w:p w14:paraId="3FB810FD" w14:textId="77777777" w:rsidR="00FF0594" w:rsidRPr="0053125F" w:rsidRDefault="00FF0594" w:rsidP="00FF0594">
      <w:pPr>
        <w:spacing w:after="0" w:line="276" w:lineRule="auto"/>
        <w:ind w:firstLine="567"/>
        <w:jc w:val="both"/>
        <w:rPr>
          <w:rFonts w:asciiTheme="majorHAnsi" w:hAnsiTheme="majorHAnsi" w:cstheme="majorHAnsi"/>
          <w:i/>
          <w:sz w:val="24"/>
          <w:szCs w:val="24"/>
          <w:lang w:val="ro-MD"/>
        </w:rPr>
      </w:pPr>
      <w:r w:rsidRPr="0053125F">
        <w:rPr>
          <w:rFonts w:asciiTheme="majorHAnsi" w:hAnsiTheme="majorHAnsi" w:cstheme="majorHAnsi"/>
          <w:i/>
          <w:sz w:val="24"/>
          <w:szCs w:val="24"/>
          <w:lang w:val="ro-MD"/>
        </w:rPr>
        <w:t>Serviciile contabile din cadrul a 3 APL de nivelul II participante în cadrul Proiectului nu au asigurat înregistrarea conformă în evidența contabilă a locuințelor sociale primite în proprietate, fiind denaturate rapoartele financiare ale entităților supuse auditului.</w:t>
      </w:r>
    </w:p>
    <w:p w14:paraId="216A73ED" w14:textId="65A71D5F" w:rsidR="00E14A60" w:rsidRDefault="00FF0594" w:rsidP="00E14A60">
      <w:pPr>
        <w:pStyle w:val="a8"/>
        <w:spacing w:after="0" w:line="276" w:lineRule="auto"/>
        <w:ind w:left="0" w:firstLine="567"/>
        <w:jc w:val="both"/>
        <w:rPr>
          <w:rFonts w:asciiTheme="majorHAnsi" w:hAnsiTheme="majorHAnsi" w:cstheme="majorHAnsi"/>
          <w:sz w:val="24"/>
          <w:szCs w:val="24"/>
          <w:lang w:val="ro-MD"/>
        </w:rPr>
      </w:pPr>
      <w:r w:rsidRPr="00324C82">
        <w:rPr>
          <w:rFonts w:asciiTheme="majorHAnsi" w:hAnsiTheme="majorHAnsi" w:cstheme="majorHAnsi"/>
          <w:sz w:val="24"/>
          <w:szCs w:val="24"/>
          <w:lang w:val="ro-MD"/>
        </w:rPr>
        <w:t xml:space="preserve">Astfel, </w:t>
      </w:r>
      <w:r w:rsidRPr="00324C82">
        <w:rPr>
          <w:rFonts w:asciiTheme="majorHAnsi" w:hAnsiTheme="majorHAnsi" w:cstheme="majorHAnsi"/>
          <w:b/>
          <w:sz w:val="24"/>
          <w:szCs w:val="24"/>
          <w:lang w:val="ro-MD"/>
        </w:rPr>
        <w:t>CR Leova</w:t>
      </w:r>
      <w:r w:rsidRPr="00324C82">
        <w:rPr>
          <w:rFonts w:asciiTheme="majorHAnsi" w:hAnsiTheme="majorHAnsi" w:cstheme="majorHAnsi"/>
          <w:sz w:val="24"/>
          <w:szCs w:val="24"/>
          <w:lang w:val="ro-MD"/>
        </w:rPr>
        <w:t xml:space="preserve"> </w:t>
      </w:r>
      <w:r w:rsidR="004923FB">
        <w:rPr>
          <w:rFonts w:asciiTheme="majorHAnsi" w:hAnsiTheme="majorHAnsi" w:cstheme="majorHAnsi"/>
          <w:sz w:val="24"/>
          <w:szCs w:val="24"/>
          <w:lang w:val="ro-MD"/>
        </w:rPr>
        <w:t xml:space="preserve"> </w:t>
      </w:r>
      <w:r w:rsidR="00E14A60">
        <w:rPr>
          <w:rFonts w:asciiTheme="majorHAnsi" w:hAnsiTheme="majorHAnsi" w:cstheme="majorHAnsi"/>
          <w:sz w:val="24"/>
          <w:szCs w:val="24"/>
          <w:lang w:val="ro-MD"/>
        </w:rPr>
        <w:t xml:space="preserve">a primit </w:t>
      </w:r>
      <w:r w:rsidR="009A7B46">
        <w:rPr>
          <w:rFonts w:asciiTheme="majorHAnsi" w:hAnsiTheme="majorHAnsi" w:cstheme="majorHAnsi"/>
          <w:sz w:val="24"/>
          <w:szCs w:val="24"/>
          <w:lang w:val="ro-MD"/>
        </w:rPr>
        <w:t>în anul 2014</w:t>
      </w:r>
      <w:r w:rsidR="009A7B46">
        <w:rPr>
          <w:rStyle w:val="a7"/>
          <w:rFonts w:asciiTheme="majorHAnsi" w:hAnsiTheme="majorHAnsi" w:cstheme="majorHAnsi"/>
          <w:sz w:val="24"/>
          <w:szCs w:val="24"/>
          <w:lang w:val="ro-MD"/>
        </w:rPr>
        <w:footnoteReference w:id="22"/>
      </w:r>
      <w:r w:rsidR="00C24003">
        <w:rPr>
          <w:rFonts w:asciiTheme="majorHAnsi" w:hAnsiTheme="majorHAnsi" w:cstheme="majorHAnsi"/>
          <w:sz w:val="24"/>
          <w:szCs w:val="24"/>
          <w:lang w:val="ro-MD"/>
        </w:rPr>
        <w:t xml:space="preserve">, </w:t>
      </w:r>
      <w:r w:rsidR="009A7B46">
        <w:rPr>
          <w:rFonts w:asciiTheme="majorHAnsi" w:hAnsiTheme="majorHAnsi" w:cstheme="majorHAnsi"/>
          <w:sz w:val="24"/>
          <w:szCs w:val="24"/>
          <w:lang w:val="ro-MD"/>
        </w:rPr>
        <w:t xml:space="preserve"> pe perioada implementării Proiectului</w:t>
      </w:r>
      <w:r w:rsidR="00C24003">
        <w:rPr>
          <w:rFonts w:asciiTheme="majorHAnsi" w:hAnsiTheme="majorHAnsi" w:cstheme="majorHAnsi"/>
          <w:sz w:val="24"/>
          <w:szCs w:val="24"/>
          <w:lang w:val="ro-MD"/>
        </w:rPr>
        <w:t>,</w:t>
      </w:r>
      <w:r w:rsidR="009A7B46">
        <w:rPr>
          <w:rFonts w:asciiTheme="majorHAnsi" w:hAnsiTheme="majorHAnsi" w:cstheme="majorHAnsi"/>
          <w:sz w:val="24"/>
          <w:szCs w:val="24"/>
          <w:lang w:val="ro-MD"/>
        </w:rPr>
        <w:t xml:space="preserve"> </w:t>
      </w:r>
      <w:r w:rsidR="00E14A60">
        <w:rPr>
          <w:rFonts w:asciiTheme="majorHAnsi" w:hAnsiTheme="majorHAnsi" w:cstheme="majorHAnsi"/>
          <w:sz w:val="24"/>
          <w:szCs w:val="24"/>
          <w:lang w:val="ro-MD"/>
        </w:rPr>
        <w:t>în gestiune de la UAT or. Leova o clădire nefinalizată cu valoarea de 21287,0 mii lei. Ulterior, la acest obiectiv</w:t>
      </w:r>
      <w:r w:rsidR="00C24003">
        <w:rPr>
          <w:rFonts w:asciiTheme="majorHAnsi" w:hAnsiTheme="majorHAnsi" w:cstheme="majorHAnsi"/>
          <w:sz w:val="24"/>
          <w:szCs w:val="24"/>
          <w:lang w:val="ro-MD"/>
        </w:rPr>
        <w:t>,</w:t>
      </w:r>
      <w:r w:rsidR="00E14A60">
        <w:rPr>
          <w:rFonts w:asciiTheme="majorHAnsi" w:hAnsiTheme="majorHAnsi" w:cstheme="majorHAnsi"/>
          <w:sz w:val="24"/>
          <w:szCs w:val="24"/>
          <w:lang w:val="ro-MD"/>
        </w:rPr>
        <w:t xml:space="preserve"> în cadrul Proiectului</w:t>
      </w:r>
      <w:r w:rsidR="00C24003">
        <w:rPr>
          <w:rFonts w:asciiTheme="majorHAnsi" w:hAnsiTheme="majorHAnsi" w:cstheme="majorHAnsi"/>
          <w:sz w:val="24"/>
          <w:szCs w:val="24"/>
          <w:lang w:val="ro-MD"/>
        </w:rPr>
        <w:t>,</w:t>
      </w:r>
      <w:r w:rsidR="00E14A60">
        <w:rPr>
          <w:rFonts w:asciiTheme="majorHAnsi" w:hAnsiTheme="majorHAnsi" w:cstheme="majorHAnsi"/>
          <w:sz w:val="24"/>
          <w:szCs w:val="24"/>
          <w:lang w:val="ro-MD"/>
        </w:rPr>
        <w:t xml:space="preserve"> au fost executate lucrări de construcție în sumă totală de </w:t>
      </w:r>
      <w:r w:rsidR="00E14A60" w:rsidRPr="00DD2A5E">
        <w:rPr>
          <w:rFonts w:asciiTheme="majorHAnsi" w:hAnsiTheme="majorHAnsi" w:cstheme="majorHAnsi"/>
          <w:b/>
          <w:sz w:val="24"/>
          <w:szCs w:val="24"/>
          <w:lang w:val="ro-MD"/>
        </w:rPr>
        <w:t>44717,2 mii lei,</w:t>
      </w:r>
      <w:r w:rsidR="00E14A60">
        <w:rPr>
          <w:rFonts w:asciiTheme="majorHAnsi" w:hAnsiTheme="majorHAnsi" w:cstheme="majorHAnsi"/>
          <w:sz w:val="24"/>
          <w:szCs w:val="24"/>
          <w:lang w:val="ro-MD"/>
        </w:rPr>
        <w:t xml:space="preserve"> înregistrate în evidența contabilă a CR Leova la contul 311, fără ca ulterior să fie transmise la balanța UAT or. Leova.</w:t>
      </w:r>
    </w:p>
    <w:p w14:paraId="0BEE0A1E" w14:textId="571EAE43" w:rsidR="00E14A60" w:rsidRPr="00DD2A5E" w:rsidRDefault="00E14A60" w:rsidP="00E14A60">
      <w:pPr>
        <w:pStyle w:val="a8"/>
        <w:spacing w:after="0" w:line="276" w:lineRule="auto"/>
        <w:ind w:left="0" w:firstLine="567"/>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Examinând documentele justificative, auditul relevă că până în prezent nu au fost ajustate actele de proprietate asupra clădirii și terenului </w:t>
      </w:r>
      <w:r w:rsidR="008E038F">
        <w:rPr>
          <w:rFonts w:asciiTheme="majorHAnsi" w:hAnsiTheme="majorHAnsi" w:cstheme="majorHAnsi"/>
          <w:sz w:val="24"/>
          <w:szCs w:val="24"/>
          <w:lang w:val="ro-MD"/>
        </w:rPr>
        <w:t xml:space="preserve">aferent </w:t>
      </w:r>
      <w:r>
        <w:rPr>
          <w:rFonts w:asciiTheme="majorHAnsi" w:hAnsiTheme="majorHAnsi" w:cstheme="majorHAnsi"/>
          <w:sz w:val="24"/>
          <w:szCs w:val="24"/>
          <w:lang w:val="ro-MD"/>
        </w:rPr>
        <w:t xml:space="preserve">transmise către CR Leova, </w:t>
      </w:r>
      <w:r w:rsidR="008E038F">
        <w:rPr>
          <w:rFonts w:asciiTheme="majorHAnsi" w:hAnsiTheme="majorHAnsi" w:cstheme="majorHAnsi"/>
          <w:sz w:val="24"/>
          <w:szCs w:val="24"/>
          <w:lang w:val="ro-MD"/>
        </w:rPr>
        <w:t>acestea</w:t>
      </w:r>
      <w:r>
        <w:rPr>
          <w:rFonts w:asciiTheme="majorHAnsi" w:hAnsiTheme="majorHAnsi" w:cstheme="majorHAnsi"/>
          <w:sz w:val="24"/>
          <w:szCs w:val="24"/>
          <w:lang w:val="ro-MD"/>
        </w:rPr>
        <w:t xml:space="preserve"> fiind în continuare proprietatea ora</w:t>
      </w:r>
      <w:r>
        <w:rPr>
          <w:rFonts w:asciiTheme="majorHAnsi" w:hAnsiTheme="majorHAnsi" w:cstheme="majorHAnsi"/>
          <w:sz w:val="24"/>
          <w:szCs w:val="24"/>
          <w:lang w:val="ro-RO"/>
        </w:rPr>
        <w:t>șului</w:t>
      </w:r>
      <w:r>
        <w:rPr>
          <w:rFonts w:asciiTheme="majorHAnsi" w:hAnsiTheme="majorHAnsi" w:cstheme="majorHAnsi"/>
          <w:sz w:val="24"/>
          <w:szCs w:val="24"/>
          <w:lang w:val="ro-MD"/>
        </w:rPr>
        <w:t xml:space="preserve"> Leova.</w:t>
      </w:r>
    </w:p>
    <w:p w14:paraId="615DD67C" w14:textId="37676CC8" w:rsidR="00B67AE6" w:rsidRPr="005114C0" w:rsidRDefault="00E14A60" w:rsidP="00E14A60">
      <w:pPr>
        <w:pStyle w:val="a8"/>
        <w:spacing w:after="0" w:line="276" w:lineRule="auto"/>
        <w:ind w:left="0" w:firstLine="567"/>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Mai mult </w:t>
      </w:r>
      <w:r w:rsidR="008E038F">
        <w:rPr>
          <w:rFonts w:asciiTheme="majorHAnsi" w:hAnsiTheme="majorHAnsi" w:cstheme="majorHAnsi"/>
          <w:sz w:val="24"/>
          <w:szCs w:val="24"/>
          <w:lang w:val="ro-MD"/>
        </w:rPr>
        <w:t>decât</w:t>
      </w:r>
      <w:r>
        <w:rPr>
          <w:rFonts w:asciiTheme="majorHAnsi" w:hAnsiTheme="majorHAnsi" w:cstheme="majorHAnsi"/>
          <w:sz w:val="24"/>
          <w:szCs w:val="24"/>
          <w:lang w:val="ro-MD"/>
        </w:rPr>
        <w:t xml:space="preserve"> atât, valoarea inițială a clădirii nefinalizate în sumă totală de </w:t>
      </w:r>
      <w:r w:rsidRPr="00DD2A5E">
        <w:rPr>
          <w:rFonts w:asciiTheme="majorHAnsi" w:hAnsiTheme="majorHAnsi" w:cstheme="majorHAnsi"/>
          <w:b/>
          <w:sz w:val="24"/>
          <w:szCs w:val="24"/>
          <w:lang w:val="ro-MD"/>
        </w:rPr>
        <w:t>21287,0 mii lei</w:t>
      </w:r>
      <w:r>
        <w:rPr>
          <w:rFonts w:asciiTheme="majorHAnsi" w:hAnsiTheme="majorHAnsi" w:cstheme="majorHAnsi"/>
          <w:sz w:val="24"/>
          <w:szCs w:val="24"/>
          <w:lang w:val="ro-MD"/>
        </w:rPr>
        <w:t xml:space="preserve"> nu se regăsește nici în evidența contabilă a </w:t>
      </w:r>
      <w:r w:rsidR="008E038F">
        <w:rPr>
          <w:rFonts w:asciiTheme="majorHAnsi" w:hAnsiTheme="majorHAnsi" w:cstheme="majorHAnsi"/>
          <w:sz w:val="24"/>
          <w:szCs w:val="24"/>
          <w:lang w:val="ro-MD"/>
        </w:rPr>
        <w:t>P</w:t>
      </w:r>
      <w:r>
        <w:rPr>
          <w:rFonts w:asciiTheme="majorHAnsi" w:hAnsiTheme="majorHAnsi" w:cstheme="majorHAnsi"/>
          <w:sz w:val="24"/>
          <w:szCs w:val="24"/>
          <w:lang w:val="ro-MD"/>
        </w:rPr>
        <w:t>rimăriei or. Leova, nici în evidența contabilă a CR Leova.</w:t>
      </w:r>
    </w:p>
    <w:p w14:paraId="15B558AD" w14:textId="78B4180B" w:rsidR="005A5046" w:rsidRDefault="00FF0594" w:rsidP="00496D94">
      <w:pPr>
        <w:pStyle w:val="a8"/>
        <w:spacing w:after="0" w:line="276" w:lineRule="auto"/>
        <w:ind w:left="0" w:firstLine="567"/>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Totodată, </w:t>
      </w:r>
      <w:r w:rsidRPr="00977BF1">
        <w:rPr>
          <w:rFonts w:asciiTheme="majorHAnsi" w:hAnsiTheme="majorHAnsi" w:cstheme="majorHAnsi"/>
          <w:b/>
          <w:sz w:val="24"/>
          <w:szCs w:val="24"/>
          <w:lang w:val="ro-MD"/>
        </w:rPr>
        <w:t>CR Cahul</w:t>
      </w:r>
      <w:r>
        <w:rPr>
          <w:rFonts w:asciiTheme="majorHAnsi" w:hAnsiTheme="majorHAnsi" w:cstheme="majorHAnsi"/>
          <w:sz w:val="24"/>
          <w:szCs w:val="24"/>
          <w:lang w:val="ro-MD"/>
        </w:rPr>
        <w:t xml:space="preserve"> a majorat cu </w:t>
      </w:r>
      <w:r w:rsidRPr="002738C6">
        <w:rPr>
          <w:rFonts w:asciiTheme="majorHAnsi" w:hAnsiTheme="majorHAnsi" w:cstheme="majorHAnsi"/>
          <w:b/>
          <w:sz w:val="24"/>
          <w:szCs w:val="24"/>
          <w:lang w:val="ro-MD"/>
        </w:rPr>
        <w:t>47,5 mii lei</w:t>
      </w:r>
      <w:r>
        <w:rPr>
          <w:rFonts w:asciiTheme="majorHAnsi" w:hAnsiTheme="majorHAnsi" w:cstheme="majorHAnsi"/>
          <w:sz w:val="24"/>
          <w:szCs w:val="24"/>
          <w:lang w:val="ro-MD"/>
        </w:rPr>
        <w:t xml:space="preserve"> valoarea construcției înregistrate în evidența contabilă (17985,7 mii lei) față de valoarea totală a obiectivului executat în cadrul Proiectului (17938,2 mii lei).</w:t>
      </w:r>
    </w:p>
    <w:p w14:paraId="77D6950C" w14:textId="30E71BB5" w:rsidR="00974290" w:rsidRPr="000A2F12" w:rsidRDefault="009D7C8E" w:rsidP="00496D94">
      <w:pPr>
        <w:pStyle w:val="a8"/>
        <w:spacing w:after="0" w:line="276" w:lineRule="auto"/>
        <w:ind w:left="0" w:firstLine="567"/>
        <w:jc w:val="both"/>
        <w:rPr>
          <w:rFonts w:asciiTheme="majorHAnsi" w:hAnsiTheme="majorHAnsi" w:cstheme="majorHAnsi"/>
          <w:sz w:val="24"/>
          <w:szCs w:val="24"/>
          <w:lang w:val="ro-MD"/>
        </w:rPr>
      </w:pPr>
      <w:r w:rsidRPr="000A2F12">
        <w:rPr>
          <w:rFonts w:asciiTheme="majorHAnsi" w:hAnsiTheme="majorHAnsi" w:cstheme="majorHAnsi"/>
          <w:sz w:val="24"/>
          <w:szCs w:val="24"/>
          <w:lang w:val="ro-MD"/>
        </w:rPr>
        <w:t xml:space="preserve">Referitor la </w:t>
      </w:r>
      <w:r w:rsidR="00FE09A0" w:rsidRPr="000A2F12">
        <w:rPr>
          <w:rFonts w:asciiTheme="majorHAnsi" w:hAnsiTheme="majorHAnsi" w:cstheme="majorHAnsi"/>
          <w:sz w:val="24"/>
          <w:szCs w:val="24"/>
          <w:lang w:val="ro-MD"/>
        </w:rPr>
        <w:t xml:space="preserve">evidența contabilă a obiectivului din </w:t>
      </w:r>
      <w:r w:rsidR="00FE09A0" w:rsidRPr="000A2F12">
        <w:rPr>
          <w:rFonts w:asciiTheme="majorHAnsi" w:hAnsiTheme="majorHAnsi" w:cstheme="majorHAnsi"/>
          <w:b/>
          <w:sz w:val="24"/>
          <w:szCs w:val="24"/>
          <w:lang w:val="ro-MD"/>
        </w:rPr>
        <w:t>raionul Ialoveni</w:t>
      </w:r>
      <w:r w:rsidR="00701B99" w:rsidRPr="000A2F12">
        <w:rPr>
          <w:rFonts w:asciiTheme="majorHAnsi" w:hAnsiTheme="majorHAnsi" w:cstheme="majorHAnsi"/>
          <w:b/>
          <w:sz w:val="24"/>
          <w:szCs w:val="24"/>
          <w:lang w:val="ro-MD"/>
        </w:rPr>
        <w:t xml:space="preserve"> </w:t>
      </w:r>
      <w:r w:rsidR="00701B99" w:rsidRPr="000A2F12">
        <w:rPr>
          <w:rFonts w:asciiTheme="majorHAnsi" w:hAnsiTheme="majorHAnsi" w:cstheme="majorHAnsi"/>
          <w:sz w:val="24"/>
          <w:szCs w:val="24"/>
          <w:lang w:val="ro-MD"/>
        </w:rPr>
        <w:t>în valoare de</w:t>
      </w:r>
      <w:r w:rsidR="00701B99" w:rsidRPr="000A2F12">
        <w:rPr>
          <w:rFonts w:asciiTheme="majorHAnsi" w:hAnsiTheme="majorHAnsi" w:cstheme="majorHAnsi"/>
          <w:b/>
          <w:sz w:val="24"/>
          <w:szCs w:val="24"/>
          <w:lang w:val="ro-MD"/>
        </w:rPr>
        <w:t xml:space="preserve"> 19912,8 mii lei</w:t>
      </w:r>
      <w:r w:rsidR="00FE09A0" w:rsidRPr="000A2F12">
        <w:rPr>
          <w:rFonts w:asciiTheme="majorHAnsi" w:hAnsiTheme="majorHAnsi" w:cstheme="majorHAnsi"/>
          <w:sz w:val="24"/>
          <w:szCs w:val="24"/>
          <w:lang w:val="ro-MD"/>
        </w:rPr>
        <w:t xml:space="preserve">, auditul </w:t>
      </w:r>
      <w:r w:rsidR="00701B99" w:rsidRPr="000A2F12">
        <w:rPr>
          <w:rFonts w:asciiTheme="majorHAnsi" w:hAnsiTheme="majorHAnsi" w:cstheme="majorHAnsi"/>
          <w:sz w:val="24"/>
          <w:szCs w:val="24"/>
          <w:lang w:val="ro-MD"/>
        </w:rPr>
        <w:t>a constatat că s-a efectuat o înregistr</w:t>
      </w:r>
      <w:r w:rsidR="00802A9D" w:rsidRPr="000A2F12">
        <w:rPr>
          <w:rFonts w:asciiTheme="majorHAnsi" w:hAnsiTheme="majorHAnsi" w:cstheme="majorHAnsi"/>
          <w:sz w:val="24"/>
          <w:szCs w:val="24"/>
          <w:lang w:val="ro-MD"/>
        </w:rPr>
        <w:t>are dublă a valorii obiectului finalizat.</w:t>
      </w:r>
    </w:p>
    <w:p w14:paraId="1CE0000E" w14:textId="15C500B6" w:rsidR="00F5450B" w:rsidRPr="000A2F12" w:rsidRDefault="00974290" w:rsidP="00496D94">
      <w:pPr>
        <w:pStyle w:val="a8"/>
        <w:spacing w:after="0" w:line="276" w:lineRule="auto"/>
        <w:ind w:left="0" w:firstLine="567"/>
        <w:jc w:val="both"/>
        <w:rPr>
          <w:rFonts w:asciiTheme="majorHAnsi" w:hAnsiTheme="majorHAnsi" w:cstheme="majorHAnsi"/>
          <w:sz w:val="24"/>
          <w:szCs w:val="24"/>
          <w:lang w:val="ro-MD"/>
        </w:rPr>
      </w:pPr>
      <w:r w:rsidRPr="000A2F12">
        <w:rPr>
          <w:rFonts w:asciiTheme="majorHAnsi" w:hAnsiTheme="majorHAnsi" w:cstheme="majorHAnsi"/>
          <w:sz w:val="24"/>
          <w:szCs w:val="24"/>
          <w:lang w:val="ro-MD"/>
        </w:rPr>
        <w:t xml:space="preserve">Astfel, valoarea </w:t>
      </w:r>
      <w:r w:rsidR="005425C3" w:rsidRPr="000A2F12">
        <w:rPr>
          <w:rFonts w:asciiTheme="majorHAnsi" w:hAnsiTheme="majorHAnsi" w:cstheme="majorHAnsi"/>
          <w:sz w:val="24"/>
          <w:szCs w:val="24"/>
          <w:lang w:val="ro-MD"/>
        </w:rPr>
        <w:t>a</w:t>
      </w:r>
      <w:r w:rsidR="00744091" w:rsidRPr="000A2F12">
        <w:rPr>
          <w:rFonts w:asciiTheme="majorHAnsi" w:hAnsiTheme="majorHAnsi" w:cstheme="majorHAnsi"/>
          <w:sz w:val="24"/>
          <w:szCs w:val="24"/>
          <w:lang w:val="ro-MD"/>
        </w:rPr>
        <w:t xml:space="preserve"> 31 de apartamente sociale care au fost edificate în cadrul Proiectului</w:t>
      </w:r>
      <w:r w:rsidR="000A2F12">
        <w:rPr>
          <w:rFonts w:asciiTheme="majorHAnsi" w:hAnsiTheme="majorHAnsi" w:cstheme="majorHAnsi"/>
          <w:sz w:val="24"/>
          <w:szCs w:val="24"/>
          <w:lang w:val="ro-MD"/>
        </w:rPr>
        <w:t xml:space="preserve"> în beneficiul CR Ialoveni</w:t>
      </w:r>
      <w:r w:rsidRPr="000A2F12">
        <w:rPr>
          <w:rFonts w:asciiTheme="majorHAnsi" w:hAnsiTheme="majorHAnsi" w:cstheme="majorHAnsi"/>
          <w:sz w:val="24"/>
          <w:szCs w:val="24"/>
          <w:lang w:val="ro-MD"/>
        </w:rPr>
        <w:t xml:space="preserve"> este înregistrat</w:t>
      </w:r>
      <w:r w:rsidR="005425C3" w:rsidRPr="000A2F12">
        <w:rPr>
          <w:rFonts w:asciiTheme="majorHAnsi" w:hAnsiTheme="majorHAnsi" w:cstheme="majorHAnsi"/>
          <w:sz w:val="24"/>
          <w:szCs w:val="24"/>
          <w:lang w:val="ro-MD"/>
        </w:rPr>
        <w:t>ă</w:t>
      </w:r>
      <w:r w:rsidRPr="000A2F12">
        <w:rPr>
          <w:rFonts w:asciiTheme="majorHAnsi" w:hAnsiTheme="majorHAnsi" w:cstheme="majorHAnsi"/>
          <w:sz w:val="24"/>
          <w:szCs w:val="24"/>
          <w:lang w:val="ro-MD"/>
        </w:rPr>
        <w:t xml:space="preserve"> atât în </w:t>
      </w:r>
      <w:r w:rsidR="000A2F12">
        <w:rPr>
          <w:rFonts w:asciiTheme="majorHAnsi" w:hAnsiTheme="majorHAnsi" w:cstheme="majorHAnsi"/>
          <w:sz w:val="24"/>
          <w:szCs w:val="24"/>
          <w:lang w:val="ro-MD"/>
        </w:rPr>
        <w:t>evidența contabilă a CR</w:t>
      </w:r>
      <w:r w:rsidRPr="000A2F12">
        <w:rPr>
          <w:rFonts w:asciiTheme="majorHAnsi" w:hAnsiTheme="majorHAnsi" w:cstheme="majorHAnsi"/>
          <w:sz w:val="24"/>
          <w:szCs w:val="24"/>
          <w:lang w:val="ro-MD"/>
        </w:rPr>
        <w:t>, cât și în evidența contabilă a UIP.</w:t>
      </w:r>
    </w:p>
    <w:p w14:paraId="09F9DD10" w14:textId="41B9079B" w:rsidR="00A52DB8" w:rsidRPr="000A2F12" w:rsidRDefault="000F43D3" w:rsidP="00496D94">
      <w:pPr>
        <w:pStyle w:val="a8"/>
        <w:spacing w:after="0" w:line="276" w:lineRule="auto"/>
        <w:ind w:left="0" w:firstLine="567"/>
        <w:jc w:val="both"/>
        <w:rPr>
          <w:rFonts w:asciiTheme="majorHAnsi" w:hAnsiTheme="majorHAnsi" w:cstheme="majorHAnsi"/>
          <w:sz w:val="24"/>
          <w:szCs w:val="24"/>
          <w:lang w:val="ro-MD"/>
        </w:rPr>
      </w:pPr>
      <w:r w:rsidRPr="000A2F12">
        <w:rPr>
          <w:rFonts w:asciiTheme="majorHAnsi" w:hAnsiTheme="majorHAnsi" w:cstheme="majorHAnsi"/>
          <w:sz w:val="24"/>
          <w:szCs w:val="24"/>
          <w:lang w:val="ro-MD"/>
        </w:rPr>
        <w:t>A</w:t>
      </w:r>
      <w:r w:rsidR="00F5450B" w:rsidRPr="000A2F12">
        <w:rPr>
          <w:rFonts w:asciiTheme="majorHAnsi" w:hAnsiTheme="majorHAnsi" w:cstheme="majorHAnsi"/>
          <w:sz w:val="24"/>
          <w:szCs w:val="24"/>
          <w:lang w:val="ro-MD"/>
        </w:rPr>
        <w:t xml:space="preserve">ceastă situație este rezultatul nerespectării de către </w:t>
      </w:r>
      <w:r w:rsidR="00774B90" w:rsidRPr="000A2F12">
        <w:rPr>
          <w:rFonts w:asciiTheme="majorHAnsi" w:hAnsiTheme="majorHAnsi" w:cstheme="majorHAnsi"/>
          <w:sz w:val="24"/>
          <w:szCs w:val="24"/>
          <w:lang w:val="ro-MD"/>
        </w:rPr>
        <w:t>părți a</w:t>
      </w:r>
      <w:r w:rsidR="00F5450B" w:rsidRPr="000A2F12">
        <w:rPr>
          <w:rFonts w:asciiTheme="majorHAnsi" w:hAnsiTheme="majorHAnsi" w:cstheme="majorHAnsi"/>
          <w:sz w:val="24"/>
          <w:szCs w:val="24"/>
          <w:lang w:val="ro-MD"/>
        </w:rPr>
        <w:t xml:space="preserve"> </w:t>
      </w:r>
      <w:r w:rsidR="00974290" w:rsidRPr="000A2F12">
        <w:rPr>
          <w:rFonts w:asciiTheme="majorHAnsi" w:hAnsiTheme="majorHAnsi" w:cstheme="majorHAnsi"/>
          <w:sz w:val="24"/>
          <w:szCs w:val="24"/>
          <w:lang w:val="ro-MD"/>
        </w:rPr>
        <w:t xml:space="preserve"> </w:t>
      </w:r>
      <w:r w:rsidR="00F5450B" w:rsidRPr="000A2F12">
        <w:rPr>
          <w:rFonts w:asciiTheme="majorHAnsi" w:hAnsiTheme="majorHAnsi" w:cstheme="majorHAnsi"/>
          <w:sz w:val="24"/>
          <w:szCs w:val="24"/>
          <w:lang w:val="ro-MD"/>
        </w:rPr>
        <w:t>prevederilor</w:t>
      </w:r>
      <w:r w:rsidR="006A66CA" w:rsidRPr="000A2F12">
        <w:rPr>
          <w:rFonts w:asciiTheme="majorHAnsi" w:hAnsiTheme="majorHAnsi" w:cstheme="majorHAnsi"/>
          <w:sz w:val="24"/>
          <w:szCs w:val="24"/>
          <w:lang w:val="ro-MD"/>
        </w:rPr>
        <w:t xml:space="preserve"> art.</w:t>
      </w:r>
      <w:r w:rsidR="003045ED" w:rsidRPr="000A2F12">
        <w:rPr>
          <w:rFonts w:asciiTheme="majorHAnsi" w:hAnsiTheme="majorHAnsi" w:cstheme="majorHAnsi"/>
          <w:sz w:val="24"/>
          <w:szCs w:val="24"/>
          <w:lang w:val="ro-MD"/>
        </w:rPr>
        <w:t>5</w:t>
      </w:r>
      <w:r w:rsidR="00F5450B" w:rsidRPr="000A2F12">
        <w:rPr>
          <w:rFonts w:asciiTheme="majorHAnsi" w:hAnsiTheme="majorHAnsi" w:cstheme="majorHAnsi"/>
          <w:sz w:val="24"/>
          <w:szCs w:val="24"/>
          <w:lang w:val="ro-MD"/>
        </w:rPr>
        <w:t xml:space="preserve">, lit. </w:t>
      </w:r>
      <w:r w:rsidR="003045ED" w:rsidRPr="000A2F12">
        <w:rPr>
          <w:rFonts w:asciiTheme="majorHAnsi" w:hAnsiTheme="majorHAnsi" w:cstheme="majorHAnsi"/>
          <w:sz w:val="24"/>
          <w:szCs w:val="24"/>
          <w:lang w:val="ro-MD"/>
        </w:rPr>
        <w:t>i</w:t>
      </w:r>
      <w:r w:rsidR="00F5450B" w:rsidRPr="000A2F12">
        <w:rPr>
          <w:rFonts w:asciiTheme="majorHAnsi" w:hAnsiTheme="majorHAnsi" w:cstheme="majorHAnsi"/>
          <w:sz w:val="24"/>
          <w:szCs w:val="24"/>
          <w:lang w:val="ro-MD"/>
        </w:rPr>
        <w:t xml:space="preserve">) din Acordul de cooperare semnat între UIP II și CR Ialoveni </w:t>
      </w:r>
      <w:r w:rsidR="008E038F">
        <w:rPr>
          <w:rFonts w:asciiTheme="majorHAnsi" w:hAnsiTheme="majorHAnsi" w:cstheme="majorHAnsi"/>
          <w:sz w:val="24"/>
          <w:szCs w:val="24"/>
          <w:lang w:val="ro-MD"/>
        </w:rPr>
        <w:t>la</w:t>
      </w:r>
      <w:r w:rsidR="00F5450B" w:rsidRPr="000A2F12">
        <w:rPr>
          <w:rFonts w:asciiTheme="majorHAnsi" w:hAnsiTheme="majorHAnsi" w:cstheme="majorHAnsi"/>
          <w:sz w:val="24"/>
          <w:szCs w:val="24"/>
          <w:lang w:val="ro-MD"/>
        </w:rPr>
        <w:t xml:space="preserve"> 01.10.2014, care prevede că </w:t>
      </w:r>
      <w:r w:rsidR="003045ED" w:rsidRPr="000A2F12">
        <w:rPr>
          <w:rFonts w:asciiTheme="majorHAnsi" w:hAnsiTheme="majorHAnsi" w:cstheme="majorHAnsi"/>
          <w:sz w:val="24"/>
          <w:szCs w:val="24"/>
          <w:lang w:val="ro-MD"/>
        </w:rPr>
        <w:t>UIP organizează recepția finală</w:t>
      </w:r>
      <w:r w:rsidR="008E038F">
        <w:rPr>
          <w:rFonts w:asciiTheme="majorHAnsi" w:hAnsiTheme="majorHAnsi" w:cstheme="majorHAnsi"/>
          <w:sz w:val="24"/>
          <w:szCs w:val="24"/>
          <w:lang w:val="ro-MD"/>
        </w:rPr>
        <w:t>,</w:t>
      </w:r>
      <w:r w:rsidR="003045ED" w:rsidRPr="000A2F12">
        <w:rPr>
          <w:rFonts w:asciiTheme="majorHAnsi" w:hAnsiTheme="majorHAnsi" w:cstheme="majorHAnsi"/>
          <w:sz w:val="24"/>
          <w:szCs w:val="24"/>
          <w:lang w:val="ro-MD"/>
        </w:rPr>
        <w:t xml:space="preserve"> precum și transmiterea obiectivului finalizat către CR.</w:t>
      </w:r>
    </w:p>
    <w:p w14:paraId="5A0D3787" w14:textId="4B418DCB" w:rsidR="000F43D3" w:rsidRDefault="000F43D3" w:rsidP="00496D94">
      <w:pPr>
        <w:pStyle w:val="a8"/>
        <w:spacing w:after="0" w:line="276" w:lineRule="auto"/>
        <w:ind w:left="0" w:firstLine="567"/>
        <w:jc w:val="both"/>
        <w:rPr>
          <w:rFonts w:asciiTheme="majorHAnsi" w:hAnsiTheme="majorHAnsi" w:cstheme="majorHAnsi"/>
          <w:sz w:val="24"/>
          <w:szCs w:val="24"/>
          <w:lang w:val="ro-MD"/>
        </w:rPr>
      </w:pPr>
      <w:r w:rsidRPr="000A2F12">
        <w:rPr>
          <w:rFonts w:asciiTheme="majorHAnsi" w:hAnsiTheme="majorHAnsi" w:cstheme="majorHAnsi"/>
          <w:sz w:val="24"/>
          <w:szCs w:val="24"/>
          <w:lang w:val="ro-MD"/>
        </w:rPr>
        <w:t>Conform explicațiilor persoanelor responsabile din cadrul UIP, actele de predare-primire au fost perfectate și prezentate CR Ialoveni</w:t>
      </w:r>
      <w:r w:rsidR="008E038F">
        <w:rPr>
          <w:rFonts w:asciiTheme="majorHAnsi" w:hAnsiTheme="majorHAnsi" w:cstheme="majorHAnsi"/>
          <w:sz w:val="24"/>
          <w:szCs w:val="24"/>
          <w:lang w:val="ro-MD"/>
        </w:rPr>
        <w:t>,</w:t>
      </w:r>
      <w:r w:rsidRPr="000A2F12">
        <w:rPr>
          <w:rFonts w:asciiTheme="majorHAnsi" w:hAnsiTheme="majorHAnsi" w:cstheme="majorHAnsi"/>
          <w:sz w:val="24"/>
          <w:szCs w:val="24"/>
          <w:lang w:val="ro-MD"/>
        </w:rPr>
        <w:t xml:space="preserve"> spre semnare</w:t>
      </w:r>
      <w:r w:rsidR="008E038F">
        <w:rPr>
          <w:rFonts w:asciiTheme="majorHAnsi" w:hAnsiTheme="majorHAnsi" w:cstheme="majorHAnsi"/>
          <w:sz w:val="24"/>
          <w:szCs w:val="24"/>
          <w:lang w:val="ro-MD"/>
        </w:rPr>
        <w:t>,</w:t>
      </w:r>
      <w:r w:rsidR="00E93FC9" w:rsidRPr="000A2F12">
        <w:rPr>
          <w:rFonts w:asciiTheme="majorHAnsi" w:hAnsiTheme="majorHAnsi" w:cstheme="majorHAnsi"/>
          <w:sz w:val="24"/>
          <w:szCs w:val="24"/>
          <w:lang w:val="ro-MD"/>
        </w:rPr>
        <w:t xml:space="preserve"> în anul 2018</w:t>
      </w:r>
      <w:r w:rsidRPr="000A2F12">
        <w:rPr>
          <w:rFonts w:asciiTheme="majorHAnsi" w:hAnsiTheme="majorHAnsi" w:cstheme="majorHAnsi"/>
          <w:sz w:val="24"/>
          <w:szCs w:val="24"/>
          <w:lang w:val="ro-MD"/>
        </w:rPr>
        <w:t xml:space="preserve">, </w:t>
      </w:r>
      <w:r w:rsidR="00E93FC9" w:rsidRPr="000A2F12">
        <w:rPr>
          <w:rFonts w:asciiTheme="majorHAnsi" w:hAnsiTheme="majorHAnsi" w:cstheme="majorHAnsi"/>
          <w:sz w:val="24"/>
          <w:szCs w:val="24"/>
          <w:lang w:val="ro-MD"/>
        </w:rPr>
        <w:t xml:space="preserve">însă </w:t>
      </w:r>
      <w:r w:rsidR="00B70169">
        <w:rPr>
          <w:rFonts w:asciiTheme="majorHAnsi" w:hAnsiTheme="majorHAnsi" w:cstheme="majorHAnsi"/>
          <w:sz w:val="24"/>
          <w:szCs w:val="24"/>
          <w:lang w:val="ro-MD"/>
        </w:rPr>
        <w:t xml:space="preserve">nici </w:t>
      </w:r>
      <w:r w:rsidR="00E93FC9" w:rsidRPr="000A2F12">
        <w:rPr>
          <w:rFonts w:asciiTheme="majorHAnsi" w:hAnsiTheme="majorHAnsi" w:cstheme="majorHAnsi"/>
          <w:sz w:val="24"/>
          <w:szCs w:val="24"/>
          <w:lang w:val="ro-MD"/>
        </w:rPr>
        <w:t>până în prezent</w:t>
      </w:r>
      <w:r w:rsidR="00B70169" w:rsidRPr="00B70169">
        <w:rPr>
          <w:rFonts w:asciiTheme="majorHAnsi" w:hAnsiTheme="majorHAnsi" w:cstheme="majorHAnsi"/>
          <w:sz w:val="24"/>
          <w:szCs w:val="24"/>
          <w:lang w:val="ro-MD"/>
        </w:rPr>
        <w:t xml:space="preserve"> </w:t>
      </w:r>
      <w:r w:rsidR="00B70169" w:rsidRPr="000A2F12">
        <w:rPr>
          <w:rFonts w:asciiTheme="majorHAnsi" w:hAnsiTheme="majorHAnsi" w:cstheme="majorHAnsi"/>
          <w:sz w:val="24"/>
          <w:szCs w:val="24"/>
          <w:lang w:val="ro-MD"/>
        </w:rPr>
        <w:t xml:space="preserve">nu </w:t>
      </w:r>
      <w:r w:rsidR="00B70169">
        <w:rPr>
          <w:rFonts w:asciiTheme="majorHAnsi" w:hAnsiTheme="majorHAnsi" w:cstheme="majorHAnsi"/>
          <w:sz w:val="24"/>
          <w:szCs w:val="24"/>
          <w:lang w:val="ro-MD"/>
        </w:rPr>
        <w:t>sunt</w:t>
      </w:r>
      <w:r w:rsidR="00B70169" w:rsidRPr="000A2F12">
        <w:rPr>
          <w:rFonts w:asciiTheme="majorHAnsi" w:hAnsiTheme="majorHAnsi" w:cstheme="majorHAnsi"/>
          <w:sz w:val="24"/>
          <w:szCs w:val="24"/>
          <w:lang w:val="ro-MD"/>
        </w:rPr>
        <w:t xml:space="preserve"> semnate</w:t>
      </w:r>
      <w:r w:rsidR="00B70169">
        <w:rPr>
          <w:rFonts w:asciiTheme="majorHAnsi" w:hAnsiTheme="majorHAnsi" w:cstheme="majorHAnsi"/>
          <w:sz w:val="24"/>
          <w:szCs w:val="24"/>
          <w:lang w:val="ro-MD"/>
        </w:rPr>
        <w:t>.</w:t>
      </w:r>
    </w:p>
    <w:p w14:paraId="1B29CFA8" w14:textId="2CE9863B" w:rsidR="008205C4" w:rsidRDefault="00AF09BC" w:rsidP="00496D94">
      <w:pPr>
        <w:pStyle w:val="a8"/>
        <w:spacing w:after="0" w:line="276" w:lineRule="auto"/>
        <w:ind w:left="0" w:firstLine="567"/>
        <w:jc w:val="both"/>
        <w:rPr>
          <w:rFonts w:asciiTheme="majorHAnsi" w:hAnsiTheme="majorHAnsi" w:cstheme="majorHAnsi"/>
          <w:sz w:val="24"/>
          <w:szCs w:val="24"/>
          <w:lang w:val="ro-MD"/>
        </w:rPr>
      </w:pPr>
      <w:r w:rsidRPr="00AF09BC">
        <w:rPr>
          <w:rFonts w:asciiTheme="majorHAnsi" w:hAnsiTheme="majorHAnsi" w:cstheme="majorHAnsi"/>
          <w:sz w:val="24"/>
          <w:szCs w:val="24"/>
          <w:lang w:val="ro-MD"/>
        </w:rPr>
        <w:t xml:space="preserve">CR Hîncești a asigurat înregistrarea în evidența contabilă a </w:t>
      </w:r>
      <w:r w:rsidRPr="00D5648A">
        <w:rPr>
          <w:rFonts w:asciiTheme="majorHAnsi" w:hAnsiTheme="majorHAnsi" w:cstheme="majorHAnsi"/>
          <w:sz w:val="24"/>
          <w:szCs w:val="24"/>
          <w:lang w:val="ro-MD"/>
        </w:rPr>
        <w:t xml:space="preserve">14 locuințe sociale finalizate în </w:t>
      </w:r>
      <w:r w:rsidR="00D5648A" w:rsidRPr="00D5648A">
        <w:rPr>
          <w:rFonts w:asciiTheme="majorHAnsi" w:hAnsiTheme="majorHAnsi" w:cstheme="majorHAnsi"/>
          <w:sz w:val="24"/>
          <w:szCs w:val="24"/>
          <w:lang w:val="ro-MD"/>
        </w:rPr>
        <w:t>valoare</w:t>
      </w:r>
      <w:r w:rsidRPr="00D5648A">
        <w:rPr>
          <w:rFonts w:asciiTheme="majorHAnsi" w:hAnsiTheme="majorHAnsi" w:cstheme="majorHAnsi"/>
          <w:sz w:val="24"/>
          <w:szCs w:val="24"/>
          <w:lang w:val="ro-MD"/>
        </w:rPr>
        <w:t xml:space="preserve"> totală de 7448,2  mii lei,  executate la obiectivele din mun. Hîncești, s. Sofia și s. Bujor doar la finalizarea misiunii de follow-up (</w:t>
      </w:r>
      <w:r w:rsidR="00D26B3F" w:rsidRPr="00D5648A">
        <w:rPr>
          <w:rFonts w:asciiTheme="majorHAnsi" w:hAnsiTheme="majorHAnsi" w:cstheme="majorHAnsi"/>
          <w:sz w:val="24"/>
          <w:szCs w:val="24"/>
          <w:lang w:val="ro-MD"/>
        </w:rPr>
        <w:t>februarie 2023</w:t>
      </w:r>
      <w:r w:rsidRPr="00D5648A">
        <w:rPr>
          <w:rFonts w:asciiTheme="majorHAnsi" w:hAnsiTheme="majorHAnsi" w:cstheme="majorHAnsi"/>
          <w:sz w:val="24"/>
          <w:szCs w:val="24"/>
          <w:lang w:val="ro-MD"/>
        </w:rPr>
        <w:t>)</w:t>
      </w:r>
      <w:r w:rsidR="00D26B3F" w:rsidRPr="00D5648A">
        <w:rPr>
          <w:rFonts w:asciiTheme="majorHAnsi" w:hAnsiTheme="majorHAnsi" w:cstheme="majorHAnsi"/>
          <w:sz w:val="24"/>
          <w:szCs w:val="24"/>
          <w:lang w:val="ro-MD"/>
        </w:rPr>
        <w:t>.</w:t>
      </w:r>
    </w:p>
    <w:p w14:paraId="24D37F47" w14:textId="77777777" w:rsidR="00AF09BC" w:rsidRPr="00071B41" w:rsidRDefault="00AF09BC" w:rsidP="00496D94">
      <w:pPr>
        <w:pStyle w:val="a8"/>
        <w:spacing w:after="0" w:line="276" w:lineRule="auto"/>
        <w:ind w:left="0" w:firstLine="567"/>
        <w:jc w:val="both"/>
        <w:rPr>
          <w:rFonts w:asciiTheme="majorHAnsi" w:hAnsiTheme="majorHAnsi" w:cstheme="majorHAnsi"/>
          <w:sz w:val="24"/>
          <w:szCs w:val="24"/>
          <w:lang w:val="ro-MD"/>
        </w:rPr>
      </w:pPr>
    </w:p>
    <w:p w14:paraId="6917A01D" w14:textId="15CF44FA" w:rsidR="003F3AF6" w:rsidRPr="005A5046" w:rsidRDefault="004E509B" w:rsidP="005A5046">
      <w:pPr>
        <w:spacing w:after="0" w:line="276" w:lineRule="auto"/>
        <w:jc w:val="both"/>
        <w:rPr>
          <w:rFonts w:asciiTheme="majorHAnsi" w:hAnsiTheme="majorHAnsi"/>
          <w:b/>
          <w:i/>
          <w:sz w:val="24"/>
          <w:lang w:val="ro-MD"/>
        </w:rPr>
      </w:pPr>
      <w:r>
        <w:rPr>
          <w:rFonts w:asciiTheme="majorHAnsi" w:hAnsiTheme="majorHAnsi"/>
          <w:b/>
          <w:i/>
          <w:sz w:val="24"/>
          <w:lang w:val="ro-MD"/>
        </w:rPr>
        <w:t>4</w:t>
      </w:r>
      <w:r w:rsidR="001551FE">
        <w:rPr>
          <w:rFonts w:asciiTheme="majorHAnsi" w:hAnsiTheme="majorHAnsi"/>
          <w:b/>
          <w:i/>
          <w:sz w:val="24"/>
          <w:lang w:val="ro-MD"/>
        </w:rPr>
        <w:t xml:space="preserve">.2.4. </w:t>
      </w:r>
      <w:r w:rsidR="003F3AF6" w:rsidRPr="005A5046">
        <w:rPr>
          <w:rFonts w:asciiTheme="majorHAnsi" w:hAnsiTheme="majorHAnsi"/>
          <w:b/>
          <w:i/>
          <w:sz w:val="24"/>
          <w:lang w:val="ro-MD"/>
        </w:rPr>
        <w:t xml:space="preserve">Recomandarea </w:t>
      </w:r>
      <w:r w:rsidR="00532C97" w:rsidRPr="005A5046">
        <w:rPr>
          <w:rFonts w:asciiTheme="majorHAnsi" w:hAnsiTheme="majorHAnsi"/>
          <w:b/>
          <w:i/>
          <w:sz w:val="24"/>
          <w:lang w:val="ro-MD"/>
        </w:rPr>
        <w:t>9</w:t>
      </w:r>
      <w:r w:rsidR="00D5648A">
        <w:rPr>
          <w:rFonts w:asciiTheme="majorHAnsi" w:hAnsiTheme="majorHAnsi"/>
          <w:b/>
          <w:i/>
          <w:sz w:val="24"/>
          <w:lang w:val="ro-MD"/>
        </w:rPr>
        <w:t>.</w:t>
      </w:r>
      <w:r w:rsidR="003F3AF6" w:rsidRPr="005A5046">
        <w:rPr>
          <w:rFonts w:asciiTheme="majorHAnsi" w:hAnsiTheme="majorHAnsi"/>
          <w:b/>
          <w:i/>
          <w:sz w:val="24"/>
          <w:lang w:val="ro-MD"/>
        </w:rPr>
        <w:t xml:space="preserve"> din Raportul de audit</w:t>
      </w:r>
      <w:r w:rsidR="00443777">
        <w:rPr>
          <w:rFonts w:asciiTheme="majorHAnsi" w:hAnsiTheme="majorHAnsi"/>
          <w:b/>
          <w:i/>
          <w:sz w:val="24"/>
          <w:lang w:val="ro-MD"/>
        </w:rPr>
        <w:t xml:space="preserve"> </w:t>
      </w:r>
      <w:r w:rsidR="00D5648A">
        <w:rPr>
          <w:rFonts w:asciiTheme="majorHAnsi" w:hAnsiTheme="majorHAnsi"/>
          <w:b/>
          <w:i/>
          <w:sz w:val="24"/>
          <w:lang w:val="ro-MD"/>
        </w:rPr>
        <w:t xml:space="preserve">- </w:t>
      </w:r>
      <w:r w:rsidR="00443777">
        <w:rPr>
          <w:rFonts w:asciiTheme="majorHAnsi" w:hAnsiTheme="majorHAnsi"/>
          <w:b/>
          <w:i/>
          <w:sz w:val="24"/>
          <w:lang w:val="ro-MD"/>
        </w:rPr>
        <w:t>„</w:t>
      </w:r>
      <w:r w:rsidR="006F1A0C" w:rsidRPr="006F1A0C">
        <w:rPr>
          <w:rFonts w:asciiTheme="majorHAnsi" w:hAnsiTheme="majorHAnsi"/>
          <w:b/>
          <w:i/>
          <w:sz w:val="24"/>
          <w:lang w:val="ro-MD"/>
        </w:rPr>
        <w:t>revizuirea listei beneficiarilor de locuințe sociale în strictă conformitate cu prevederile art.10 din Legea nr. 75 din 30</w:t>
      </w:r>
      <w:r w:rsidR="006F1A0C">
        <w:rPr>
          <w:rFonts w:asciiTheme="majorHAnsi" w:hAnsiTheme="majorHAnsi"/>
          <w:b/>
          <w:i/>
          <w:sz w:val="24"/>
          <w:lang w:val="ro-MD"/>
        </w:rPr>
        <w:t>.04.2015 cu privire la locuințe</w:t>
      </w:r>
      <w:r w:rsidR="00B10B48">
        <w:rPr>
          <w:rFonts w:asciiTheme="majorHAnsi" w:hAnsiTheme="majorHAnsi"/>
          <w:b/>
          <w:i/>
          <w:sz w:val="24"/>
          <w:lang w:val="ro-MD"/>
        </w:rPr>
        <w:t>”</w:t>
      </w:r>
    </w:p>
    <w:p w14:paraId="4A666C60" w14:textId="4B95DF7F" w:rsidR="00B36201" w:rsidRDefault="007C3788" w:rsidP="00726E6B">
      <w:pPr>
        <w:spacing w:after="0" w:line="276" w:lineRule="auto"/>
        <w:ind w:firstLine="567"/>
        <w:jc w:val="both"/>
        <w:rPr>
          <w:rFonts w:asciiTheme="majorHAnsi" w:hAnsiTheme="majorHAnsi"/>
          <w:i/>
          <w:sz w:val="24"/>
          <w:lang w:val="ro-MD"/>
        </w:rPr>
      </w:pPr>
      <w:r w:rsidRPr="0016429E">
        <w:rPr>
          <w:rFonts w:asciiTheme="majorHAnsi" w:hAnsiTheme="majorHAnsi"/>
          <w:i/>
          <w:sz w:val="24"/>
          <w:lang w:val="ro-MD"/>
        </w:rPr>
        <w:t>Probele de audit colectate denotă că</w:t>
      </w:r>
      <w:r w:rsidRPr="0016429E">
        <w:rPr>
          <w:i/>
        </w:rPr>
        <w:t xml:space="preserve"> </w:t>
      </w:r>
      <w:r w:rsidRPr="0016429E">
        <w:rPr>
          <w:rFonts w:asciiTheme="majorHAnsi" w:hAnsiTheme="majorHAnsi"/>
          <w:i/>
          <w:sz w:val="24"/>
          <w:lang w:val="ro-MD"/>
        </w:rPr>
        <w:t xml:space="preserve">la repartizarea locuințelor sociale, </w:t>
      </w:r>
      <w:r w:rsidR="0016429E" w:rsidRPr="0016429E">
        <w:rPr>
          <w:rFonts w:asciiTheme="majorHAnsi" w:hAnsiTheme="majorHAnsi"/>
          <w:i/>
          <w:sz w:val="24"/>
          <w:lang w:val="ro-MD"/>
        </w:rPr>
        <w:t xml:space="preserve">6 </w:t>
      </w:r>
      <w:r w:rsidRPr="0016429E">
        <w:rPr>
          <w:rFonts w:asciiTheme="majorHAnsi" w:hAnsiTheme="majorHAnsi"/>
          <w:i/>
          <w:sz w:val="24"/>
          <w:lang w:val="ro-MD"/>
        </w:rPr>
        <w:t>APL</w:t>
      </w:r>
      <w:r w:rsidR="0016429E">
        <w:rPr>
          <w:rStyle w:val="a7"/>
          <w:rFonts w:asciiTheme="majorHAnsi" w:hAnsiTheme="majorHAnsi"/>
          <w:i/>
          <w:sz w:val="24"/>
          <w:lang w:val="ro-MD"/>
        </w:rPr>
        <w:footnoteReference w:id="23"/>
      </w:r>
      <w:r w:rsidRPr="0016429E">
        <w:rPr>
          <w:rFonts w:asciiTheme="majorHAnsi" w:hAnsiTheme="majorHAnsi"/>
          <w:i/>
          <w:sz w:val="24"/>
          <w:lang w:val="ro-MD"/>
        </w:rPr>
        <w:t xml:space="preserve"> de nivelul II care nu au fost vizate în auditul precedent nu au respectat</w:t>
      </w:r>
      <w:r w:rsidR="00D5648A">
        <w:rPr>
          <w:rFonts w:asciiTheme="majorHAnsi" w:hAnsiTheme="majorHAnsi"/>
          <w:i/>
          <w:sz w:val="24"/>
          <w:lang w:val="ro-MD"/>
        </w:rPr>
        <w:t>,</w:t>
      </w:r>
      <w:r w:rsidRPr="0016429E">
        <w:rPr>
          <w:rFonts w:asciiTheme="majorHAnsi" w:hAnsiTheme="majorHAnsi"/>
          <w:i/>
          <w:sz w:val="24"/>
          <w:lang w:val="ro-MD"/>
        </w:rPr>
        <w:t xml:space="preserve"> în unele cazuri</w:t>
      </w:r>
      <w:r w:rsidR="00D5648A">
        <w:rPr>
          <w:rFonts w:asciiTheme="majorHAnsi" w:hAnsiTheme="majorHAnsi"/>
          <w:i/>
          <w:sz w:val="24"/>
          <w:lang w:val="ro-MD"/>
        </w:rPr>
        <w:t>,</w:t>
      </w:r>
      <w:r w:rsidRPr="0016429E">
        <w:rPr>
          <w:rFonts w:asciiTheme="majorHAnsi" w:hAnsiTheme="majorHAnsi"/>
          <w:i/>
          <w:sz w:val="24"/>
          <w:lang w:val="ro-MD"/>
        </w:rPr>
        <w:t xml:space="preserve"> prevederile cadrului normativ, în final</w:t>
      </w:r>
      <w:r w:rsidR="005443A9">
        <w:rPr>
          <w:rFonts w:asciiTheme="majorHAnsi" w:hAnsiTheme="majorHAnsi"/>
          <w:i/>
          <w:sz w:val="24"/>
          <w:lang w:val="ro-MD"/>
        </w:rPr>
        <w:t>,</w:t>
      </w:r>
      <w:r w:rsidRPr="0016429E">
        <w:rPr>
          <w:rFonts w:asciiTheme="majorHAnsi" w:hAnsiTheme="majorHAnsi"/>
          <w:i/>
          <w:sz w:val="24"/>
          <w:lang w:val="ro-MD"/>
        </w:rPr>
        <w:t xml:space="preserve"> beneficiind de locuințe sociale persoane neeligibile, care au venituri salariale peste limita stabilită legal, precum și dețin bunuri imobiliare.</w:t>
      </w:r>
    </w:p>
    <w:p w14:paraId="565871AB" w14:textId="632EF654" w:rsidR="00FD3C5C" w:rsidRPr="00BC08B1" w:rsidRDefault="00D6278A" w:rsidP="00D6278A">
      <w:pPr>
        <w:pStyle w:val="a8"/>
        <w:numPr>
          <w:ilvl w:val="0"/>
          <w:numId w:val="16"/>
        </w:numPr>
        <w:spacing w:after="0" w:line="276" w:lineRule="auto"/>
        <w:ind w:left="0" w:firstLine="0"/>
        <w:jc w:val="both"/>
        <w:rPr>
          <w:rFonts w:asciiTheme="majorHAnsi" w:hAnsiTheme="majorHAnsi" w:cstheme="majorHAnsi"/>
          <w:sz w:val="24"/>
          <w:szCs w:val="24"/>
          <w:lang w:val="ro-MD"/>
        </w:rPr>
      </w:pPr>
      <w:r>
        <w:rPr>
          <w:rFonts w:asciiTheme="majorHAnsi" w:eastAsia="Times New Roman" w:hAnsiTheme="majorHAnsi" w:cstheme="majorHAnsi"/>
          <w:bCs/>
          <w:color w:val="000000"/>
          <w:sz w:val="24"/>
          <w:szCs w:val="24"/>
          <w:lang w:val="ro-MD"/>
        </w:rPr>
        <w:t>Astfel, c</w:t>
      </w:r>
      <w:r w:rsidR="00FD3C5C" w:rsidRPr="00BC08B1">
        <w:rPr>
          <w:rFonts w:asciiTheme="majorHAnsi" w:eastAsia="Times New Roman" w:hAnsiTheme="majorHAnsi" w:cstheme="majorHAnsi"/>
          <w:bCs/>
          <w:color w:val="000000"/>
          <w:sz w:val="24"/>
          <w:szCs w:val="24"/>
          <w:lang w:val="ro-MD"/>
        </w:rPr>
        <w:t xml:space="preserve">onform prevederilor pct.4, subpct.1 din </w:t>
      </w:r>
      <w:r w:rsidR="00FD3C5C" w:rsidRPr="00BC08B1">
        <w:rPr>
          <w:rFonts w:asciiTheme="majorHAnsi" w:hAnsiTheme="majorHAnsi" w:cstheme="majorHAnsi"/>
          <w:sz w:val="24"/>
          <w:szCs w:val="24"/>
          <w:lang w:val="ro-MD"/>
        </w:rPr>
        <w:t>Regulamentul aprobat prin</w:t>
      </w:r>
      <w:r w:rsidR="00FD3C5C" w:rsidRPr="00BC08B1">
        <w:rPr>
          <w:rFonts w:asciiTheme="majorHAnsi" w:eastAsia="Times New Roman" w:hAnsiTheme="majorHAnsi" w:cstheme="majorHAnsi"/>
          <w:bCs/>
          <w:color w:val="000000"/>
          <w:sz w:val="24"/>
          <w:szCs w:val="24"/>
          <w:lang w:val="ro-MD"/>
        </w:rPr>
        <w:t xml:space="preserve"> Ordinul nr.75 din 14.05.2014</w:t>
      </w:r>
      <w:r w:rsidR="005443A9">
        <w:rPr>
          <w:rFonts w:asciiTheme="majorHAnsi" w:eastAsia="Times New Roman" w:hAnsiTheme="majorHAnsi" w:cstheme="majorHAnsi"/>
          <w:bCs/>
          <w:color w:val="000000"/>
          <w:sz w:val="24"/>
          <w:szCs w:val="24"/>
          <w:lang w:val="ro-MD"/>
        </w:rPr>
        <w:t>,</w:t>
      </w:r>
      <w:r w:rsidR="00FD3C5C" w:rsidRPr="00BC08B1">
        <w:rPr>
          <w:rFonts w:asciiTheme="majorHAnsi" w:eastAsia="Times New Roman" w:hAnsiTheme="majorHAnsi" w:cstheme="majorHAnsi"/>
          <w:bCs/>
          <w:color w:val="000000"/>
          <w:sz w:val="24"/>
          <w:szCs w:val="24"/>
          <w:lang w:val="ro-MD"/>
        </w:rPr>
        <w:t xml:space="preserve"> </w:t>
      </w:r>
      <w:r w:rsidR="005443A9">
        <w:rPr>
          <w:rFonts w:asciiTheme="majorHAnsi" w:eastAsia="Times New Roman" w:hAnsiTheme="majorHAnsi" w:cstheme="majorHAnsi"/>
          <w:bCs/>
          <w:color w:val="000000"/>
          <w:sz w:val="24"/>
          <w:szCs w:val="24"/>
          <w:lang w:val="ro-MD"/>
        </w:rPr>
        <w:t>precum</w:t>
      </w:r>
      <w:r w:rsidR="00FD3C5C" w:rsidRPr="00BC08B1">
        <w:rPr>
          <w:rFonts w:asciiTheme="majorHAnsi" w:eastAsia="Times New Roman" w:hAnsiTheme="majorHAnsi" w:cstheme="majorHAnsi"/>
          <w:bCs/>
          <w:color w:val="000000"/>
          <w:sz w:val="24"/>
          <w:szCs w:val="24"/>
          <w:lang w:val="ro-MD"/>
        </w:rPr>
        <w:t xml:space="preserve"> și a</w:t>
      </w:r>
      <w:r w:rsidR="005443A9">
        <w:rPr>
          <w:rFonts w:asciiTheme="majorHAnsi" w:eastAsia="Times New Roman" w:hAnsiTheme="majorHAnsi" w:cstheme="majorHAnsi"/>
          <w:bCs/>
          <w:color w:val="000000"/>
          <w:sz w:val="24"/>
          <w:szCs w:val="24"/>
          <w:lang w:val="ro-MD"/>
        </w:rPr>
        <w:t>le</w:t>
      </w:r>
      <w:r w:rsidR="00FD3C5C" w:rsidRPr="00BC08B1">
        <w:rPr>
          <w:rFonts w:asciiTheme="majorHAnsi" w:eastAsia="Times New Roman" w:hAnsiTheme="majorHAnsi" w:cstheme="majorHAnsi"/>
          <w:bCs/>
          <w:color w:val="000000"/>
          <w:sz w:val="24"/>
          <w:szCs w:val="24"/>
          <w:lang w:val="ro-MD"/>
        </w:rPr>
        <w:t xml:space="preserve"> Regulamentelor C</w:t>
      </w:r>
      <w:r w:rsidR="005443A9">
        <w:rPr>
          <w:rFonts w:asciiTheme="majorHAnsi" w:eastAsia="Times New Roman" w:hAnsiTheme="majorHAnsi" w:cstheme="majorHAnsi"/>
          <w:bCs/>
          <w:color w:val="000000"/>
          <w:sz w:val="24"/>
          <w:szCs w:val="24"/>
          <w:lang w:val="ro-MD"/>
        </w:rPr>
        <w:t>onsiliilor raionale</w:t>
      </w:r>
      <w:r w:rsidR="00FD3C5C" w:rsidRPr="00BC08B1">
        <w:rPr>
          <w:rFonts w:asciiTheme="majorHAnsi" w:eastAsia="Times New Roman" w:hAnsiTheme="majorHAnsi" w:cstheme="majorHAnsi"/>
          <w:bCs/>
          <w:color w:val="000000"/>
          <w:sz w:val="24"/>
          <w:szCs w:val="24"/>
          <w:lang w:val="ro-MD"/>
        </w:rPr>
        <w:t xml:space="preserve">, fiecare gospodărie beneficiară trebuie să aibă un venit mai mic sau egal cu limita de venit adoptată prin Decizia Consiliului </w:t>
      </w:r>
      <w:r w:rsidR="005443A9">
        <w:rPr>
          <w:rFonts w:asciiTheme="majorHAnsi" w:eastAsia="Times New Roman" w:hAnsiTheme="majorHAnsi" w:cstheme="majorHAnsi"/>
          <w:bCs/>
          <w:color w:val="000000"/>
          <w:sz w:val="24"/>
          <w:szCs w:val="24"/>
          <w:lang w:val="ro-MD"/>
        </w:rPr>
        <w:t>l</w:t>
      </w:r>
      <w:r w:rsidR="00FD3C5C" w:rsidRPr="00BC08B1">
        <w:rPr>
          <w:rFonts w:asciiTheme="majorHAnsi" w:eastAsia="Times New Roman" w:hAnsiTheme="majorHAnsi" w:cstheme="majorHAnsi"/>
          <w:bCs/>
          <w:color w:val="000000"/>
          <w:sz w:val="24"/>
          <w:szCs w:val="24"/>
          <w:lang w:val="ro-MD"/>
        </w:rPr>
        <w:t>ocal, calculată în baza a 75</w:t>
      </w:r>
      <w:r w:rsidR="006D1D88">
        <w:rPr>
          <w:rFonts w:asciiTheme="majorHAnsi" w:eastAsia="Times New Roman" w:hAnsiTheme="majorHAnsi" w:cstheme="majorHAnsi"/>
          <w:bCs/>
          <w:color w:val="000000"/>
          <w:sz w:val="24"/>
          <w:szCs w:val="24"/>
          <w:lang w:val="ro-MD"/>
        </w:rPr>
        <w:t xml:space="preserve"> </w:t>
      </w:r>
      <w:r w:rsidR="00FD3C5C" w:rsidRPr="00BC08B1">
        <w:rPr>
          <w:rFonts w:asciiTheme="majorHAnsi" w:eastAsia="Times New Roman" w:hAnsiTheme="majorHAnsi" w:cstheme="majorHAnsi"/>
          <w:bCs/>
          <w:color w:val="000000"/>
          <w:sz w:val="24"/>
          <w:szCs w:val="24"/>
          <w:lang w:val="ro-MD"/>
        </w:rPr>
        <w:t xml:space="preserve">% din salariul mediu lunar oficial egalizat de Scala Oxford pentru dimensiunea gospodăriei. </w:t>
      </w:r>
    </w:p>
    <w:p w14:paraId="1A0DA250" w14:textId="1BACD4A7" w:rsidR="00FD3C5C" w:rsidRPr="00BC08B1" w:rsidRDefault="00FD3C5C" w:rsidP="00BC08B1">
      <w:pPr>
        <w:pStyle w:val="a8"/>
        <w:spacing w:after="0" w:line="276" w:lineRule="auto"/>
        <w:ind w:left="0" w:firstLine="567"/>
        <w:jc w:val="both"/>
        <w:rPr>
          <w:rFonts w:asciiTheme="majorHAnsi" w:eastAsia="Times New Roman" w:hAnsiTheme="majorHAnsi" w:cstheme="majorHAnsi"/>
          <w:bCs/>
          <w:color w:val="000000"/>
          <w:sz w:val="24"/>
          <w:szCs w:val="24"/>
          <w:lang w:val="ro-MD"/>
        </w:rPr>
      </w:pPr>
      <w:r w:rsidRPr="00BC08B1">
        <w:rPr>
          <w:rFonts w:asciiTheme="majorHAnsi" w:eastAsia="Times New Roman" w:hAnsiTheme="majorHAnsi" w:cstheme="majorHAnsi"/>
          <w:bCs/>
          <w:color w:val="000000"/>
          <w:sz w:val="24"/>
          <w:szCs w:val="24"/>
          <w:lang w:val="ro-MD"/>
        </w:rPr>
        <w:t>Totodată, conform prevederilor pct.10, subpct.9 din</w:t>
      </w:r>
      <w:r w:rsidRPr="00BC08B1">
        <w:rPr>
          <w:rFonts w:asciiTheme="majorHAnsi" w:hAnsiTheme="majorHAnsi" w:cstheme="majorHAnsi"/>
          <w:sz w:val="24"/>
          <w:szCs w:val="24"/>
          <w:lang w:val="ro-MD"/>
        </w:rPr>
        <w:t xml:space="preserve"> Regulamentul aprobat prin</w:t>
      </w:r>
      <w:r w:rsidRPr="00BC08B1">
        <w:rPr>
          <w:rFonts w:asciiTheme="majorHAnsi" w:eastAsia="Times New Roman" w:hAnsiTheme="majorHAnsi" w:cstheme="majorHAnsi"/>
          <w:bCs/>
          <w:color w:val="000000"/>
          <w:sz w:val="24"/>
          <w:szCs w:val="24"/>
          <w:lang w:val="ro-MD"/>
        </w:rPr>
        <w:t xml:space="preserve"> Ordinul nr.75 din 14.05.2014, fiecare solicitant trebuie să prezinte certificatul din partea angajatorului/autorității fiscale/băncii cu privire la venitul solicitantului şi venitul membrilor familiei sale sau altor persoane întreținute </w:t>
      </w:r>
      <w:r w:rsidRPr="00BC08B1">
        <w:rPr>
          <w:rFonts w:asciiTheme="majorHAnsi" w:eastAsia="Times New Roman" w:hAnsiTheme="majorHAnsi" w:cstheme="majorHAnsi"/>
          <w:b/>
          <w:bCs/>
          <w:color w:val="000000"/>
          <w:sz w:val="24"/>
          <w:szCs w:val="24"/>
          <w:lang w:val="ro-MD"/>
        </w:rPr>
        <w:t>pe ultimii trei ani</w:t>
      </w:r>
      <w:r w:rsidRPr="00BC08B1">
        <w:rPr>
          <w:rFonts w:asciiTheme="majorHAnsi" w:eastAsia="Times New Roman" w:hAnsiTheme="majorHAnsi" w:cstheme="majorHAnsi"/>
          <w:bCs/>
          <w:color w:val="000000"/>
          <w:sz w:val="24"/>
          <w:szCs w:val="24"/>
          <w:lang w:val="ro-MD"/>
        </w:rPr>
        <w:t>, inclusiv venitul obținut din dobânda unor conturi de depozit, alocații, beneficii şi beneficii sociale în numerar.</w:t>
      </w:r>
    </w:p>
    <w:p w14:paraId="18188DD6" w14:textId="0249C765" w:rsidR="00FD3C5C" w:rsidRPr="00BC08B1" w:rsidRDefault="004E3A0E" w:rsidP="00BC08B1">
      <w:pPr>
        <w:pStyle w:val="a8"/>
        <w:spacing w:after="0" w:line="276" w:lineRule="auto"/>
        <w:ind w:left="0" w:firstLine="567"/>
        <w:jc w:val="both"/>
        <w:rPr>
          <w:rFonts w:asciiTheme="majorHAnsi" w:hAnsiTheme="majorHAnsi" w:cstheme="majorHAnsi"/>
          <w:sz w:val="24"/>
          <w:szCs w:val="24"/>
          <w:lang w:val="ro-MD"/>
        </w:rPr>
      </w:pPr>
      <w:r w:rsidRPr="00BC08B1">
        <w:rPr>
          <w:rFonts w:asciiTheme="majorHAnsi" w:eastAsia="Times New Roman" w:hAnsiTheme="majorHAnsi" w:cstheme="majorHAnsi"/>
          <w:bCs/>
          <w:color w:val="000000"/>
          <w:sz w:val="24"/>
          <w:szCs w:val="24"/>
          <w:lang w:val="ro-MD"/>
        </w:rPr>
        <w:t>Examinând datele din baza de date fiscală (</w:t>
      </w:r>
      <w:r w:rsidRPr="00BC08B1">
        <w:rPr>
          <w:rFonts w:asciiTheme="majorHAnsi" w:eastAsia="Times New Roman" w:hAnsiTheme="majorHAnsi" w:cstheme="majorHAnsi"/>
          <w:bCs/>
          <w:color w:val="2E74B5" w:themeColor="accent1" w:themeShade="BF"/>
          <w:sz w:val="24"/>
          <w:szCs w:val="24"/>
          <w:u w:val="single"/>
          <w:lang w:val="ro-MD"/>
        </w:rPr>
        <w:t>reports.fisc.md</w:t>
      </w:r>
      <w:r w:rsidRPr="00BC08B1">
        <w:rPr>
          <w:rFonts w:asciiTheme="majorHAnsi" w:eastAsia="Times New Roman" w:hAnsiTheme="majorHAnsi" w:cstheme="majorHAnsi"/>
          <w:bCs/>
          <w:color w:val="000000"/>
          <w:sz w:val="24"/>
          <w:szCs w:val="24"/>
          <w:lang w:val="ro-MD"/>
        </w:rPr>
        <w:t xml:space="preserve">), auditul a constatat că, </w:t>
      </w:r>
      <w:r w:rsidR="005443A9">
        <w:rPr>
          <w:rFonts w:asciiTheme="majorHAnsi" w:eastAsia="Times New Roman" w:hAnsiTheme="majorHAnsi" w:cstheme="majorHAnsi"/>
          <w:bCs/>
          <w:color w:val="000000"/>
          <w:sz w:val="24"/>
          <w:szCs w:val="24"/>
          <w:lang w:val="ro-MD"/>
        </w:rPr>
        <w:t xml:space="preserve">în </w:t>
      </w:r>
      <w:r w:rsidR="00FD3C5C" w:rsidRPr="00BC08B1">
        <w:rPr>
          <w:rFonts w:asciiTheme="majorHAnsi" w:hAnsiTheme="majorHAnsi" w:cstheme="majorHAnsi"/>
          <w:sz w:val="24"/>
          <w:szCs w:val="24"/>
          <w:lang w:val="ro-MD"/>
        </w:rPr>
        <w:t>contra</w:t>
      </w:r>
      <w:r w:rsidR="005443A9">
        <w:rPr>
          <w:rFonts w:asciiTheme="majorHAnsi" w:hAnsiTheme="majorHAnsi" w:cstheme="majorHAnsi"/>
          <w:sz w:val="24"/>
          <w:szCs w:val="24"/>
          <w:lang w:val="ro-MD"/>
        </w:rPr>
        <w:t>dicție cu</w:t>
      </w:r>
      <w:r w:rsidR="00FD3C5C" w:rsidRPr="00BC08B1">
        <w:rPr>
          <w:rFonts w:asciiTheme="majorHAnsi" w:hAnsiTheme="majorHAnsi" w:cstheme="majorHAnsi"/>
          <w:sz w:val="24"/>
          <w:szCs w:val="24"/>
          <w:lang w:val="ro-MD"/>
        </w:rPr>
        <w:t xml:space="preserve"> prevederil</w:t>
      </w:r>
      <w:r w:rsidR="005443A9">
        <w:rPr>
          <w:rFonts w:asciiTheme="majorHAnsi" w:hAnsiTheme="majorHAnsi" w:cstheme="majorHAnsi"/>
          <w:sz w:val="24"/>
          <w:szCs w:val="24"/>
          <w:lang w:val="ro-MD"/>
        </w:rPr>
        <w:t>e</w:t>
      </w:r>
      <w:r w:rsidR="00FD3C5C" w:rsidRPr="00BC08B1">
        <w:rPr>
          <w:rFonts w:asciiTheme="majorHAnsi" w:hAnsiTheme="majorHAnsi" w:cstheme="majorHAnsi"/>
          <w:sz w:val="24"/>
          <w:szCs w:val="24"/>
          <w:lang w:val="ro-MD"/>
        </w:rPr>
        <w:t xml:space="preserve"> pct.4 din Regulament, în </w:t>
      </w:r>
      <w:r w:rsidR="00FD3C5C" w:rsidRPr="00400278">
        <w:rPr>
          <w:rFonts w:asciiTheme="majorHAnsi" w:hAnsiTheme="majorHAnsi" w:cstheme="majorHAnsi"/>
          <w:b/>
          <w:sz w:val="24"/>
          <w:szCs w:val="24"/>
          <w:lang w:val="ro-MD"/>
        </w:rPr>
        <w:t xml:space="preserve">18 cazuri din cele </w:t>
      </w:r>
      <w:r w:rsidR="000760F4">
        <w:rPr>
          <w:rFonts w:asciiTheme="majorHAnsi" w:hAnsiTheme="majorHAnsi" w:cstheme="majorHAnsi"/>
          <w:b/>
          <w:sz w:val="24"/>
          <w:szCs w:val="24"/>
          <w:lang w:val="ro-MD"/>
        </w:rPr>
        <w:t>11</w:t>
      </w:r>
      <w:r w:rsidR="00112BAB" w:rsidRPr="00400278">
        <w:rPr>
          <w:rFonts w:asciiTheme="majorHAnsi" w:hAnsiTheme="majorHAnsi" w:cstheme="majorHAnsi"/>
          <w:b/>
          <w:sz w:val="24"/>
          <w:szCs w:val="24"/>
          <w:lang w:val="ro-MD"/>
        </w:rPr>
        <w:t>2</w:t>
      </w:r>
      <w:r w:rsidR="00FD3C5C" w:rsidRPr="00400278">
        <w:rPr>
          <w:rFonts w:asciiTheme="majorHAnsi" w:hAnsiTheme="majorHAnsi" w:cstheme="majorHAnsi"/>
          <w:b/>
          <w:sz w:val="24"/>
          <w:szCs w:val="24"/>
          <w:lang w:val="ro-MD"/>
        </w:rPr>
        <w:t xml:space="preserve"> verificate</w:t>
      </w:r>
      <w:r w:rsidR="00FD3C5C" w:rsidRPr="0075623F">
        <w:rPr>
          <w:rFonts w:asciiTheme="majorHAnsi" w:hAnsiTheme="majorHAnsi" w:cstheme="majorHAnsi"/>
          <w:sz w:val="24"/>
          <w:szCs w:val="24"/>
          <w:lang w:val="ro-MD"/>
        </w:rPr>
        <w:t>,</w:t>
      </w:r>
      <w:r w:rsidR="00FD3C5C" w:rsidRPr="00BC08B1">
        <w:rPr>
          <w:rFonts w:asciiTheme="majorHAnsi" w:hAnsiTheme="majorHAnsi" w:cstheme="majorHAnsi"/>
          <w:sz w:val="24"/>
          <w:szCs w:val="24"/>
          <w:lang w:val="ro-MD"/>
        </w:rPr>
        <w:t xml:space="preserve"> </w:t>
      </w:r>
      <w:r w:rsidR="006A5C51" w:rsidRPr="00BC08B1">
        <w:rPr>
          <w:rFonts w:asciiTheme="majorHAnsi" w:hAnsiTheme="majorHAnsi" w:cstheme="majorHAnsi"/>
          <w:sz w:val="24"/>
          <w:szCs w:val="24"/>
          <w:lang w:val="ro-MD"/>
        </w:rPr>
        <w:t>Comisiile din cadrul C</w:t>
      </w:r>
      <w:r w:rsidR="006F49D5">
        <w:rPr>
          <w:rFonts w:asciiTheme="majorHAnsi" w:hAnsiTheme="majorHAnsi" w:cstheme="majorHAnsi"/>
          <w:sz w:val="24"/>
          <w:szCs w:val="24"/>
          <w:lang w:val="ro-MD"/>
        </w:rPr>
        <w:t>onsiliilor raionale</w:t>
      </w:r>
      <w:r w:rsidR="006A5C51" w:rsidRPr="00BC08B1">
        <w:rPr>
          <w:rFonts w:asciiTheme="majorHAnsi" w:hAnsiTheme="majorHAnsi" w:cstheme="majorHAnsi"/>
          <w:sz w:val="24"/>
          <w:szCs w:val="24"/>
          <w:lang w:val="ro-MD"/>
        </w:rPr>
        <w:t>: Cantemir (1 caz</w:t>
      </w:r>
      <w:r w:rsidR="00FD3C5C" w:rsidRPr="00BC08B1">
        <w:rPr>
          <w:rFonts w:asciiTheme="majorHAnsi" w:hAnsiTheme="majorHAnsi" w:cstheme="majorHAnsi"/>
          <w:sz w:val="24"/>
          <w:szCs w:val="24"/>
          <w:lang w:val="ro-MD"/>
        </w:rPr>
        <w:t xml:space="preserve">), </w:t>
      </w:r>
      <w:r w:rsidR="006A5C51" w:rsidRPr="00BC08B1">
        <w:rPr>
          <w:rFonts w:asciiTheme="majorHAnsi" w:hAnsiTheme="majorHAnsi" w:cstheme="majorHAnsi"/>
          <w:sz w:val="24"/>
          <w:szCs w:val="24"/>
          <w:lang w:val="ro-MD"/>
        </w:rPr>
        <w:t>Cahul (1 caz</w:t>
      </w:r>
      <w:r w:rsidR="00FD3C5C" w:rsidRPr="00BC08B1">
        <w:rPr>
          <w:rFonts w:asciiTheme="majorHAnsi" w:hAnsiTheme="majorHAnsi" w:cstheme="majorHAnsi"/>
          <w:sz w:val="24"/>
          <w:szCs w:val="24"/>
          <w:lang w:val="ro-MD"/>
        </w:rPr>
        <w:t xml:space="preserve">), </w:t>
      </w:r>
      <w:r w:rsidR="004A0712" w:rsidRPr="00BC08B1">
        <w:rPr>
          <w:rFonts w:asciiTheme="majorHAnsi" w:hAnsiTheme="majorHAnsi" w:cstheme="majorHAnsi"/>
          <w:sz w:val="24"/>
          <w:szCs w:val="24"/>
          <w:lang w:val="ro-MD"/>
        </w:rPr>
        <w:t>Hîncești (8</w:t>
      </w:r>
      <w:r w:rsidR="009A296F" w:rsidRPr="00BC08B1">
        <w:rPr>
          <w:rFonts w:asciiTheme="majorHAnsi" w:hAnsiTheme="majorHAnsi" w:cstheme="majorHAnsi"/>
          <w:sz w:val="24"/>
          <w:szCs w:val="24"/>
          <w:lang w:val="ro-MD"/>
        </w:rPr>
        <w:t xml:space="preserve"> cazuri),</w:t>
      </w:r>
      <w:r w:rsidR="00FD3C5C" w:rsidRPr="00BC08B1">
        <w:rPr>
          <w:rFonts w:asciiTheme="majorHAnsi" w:hAnsiTheme="majorHAnsi" w:cstheme="majorHAnsi"/>
          <w:sz w:val="24"/>
          <w:szCs w:val="24"/>
          <w:lang w:val="ro-MD"/>
        </w:rPr>
        <w:t xml:space="preserve"> </w:t>
      </w:r>
      <w:r w:rsidR="009A296F" w:rsidRPr="00BC08B1">
        <w:rPr>
          <w:rFonts w:asciiTheme="majorHAnsi" w:hAnsiTheme="majorHAnsi" w:cstheme="majorHAnsi"/>
          <w:sz w:val="24"/>
          <w:szCs w:val="24"/>
          <w:lang w:val="ro-MD"/>
        </w:rPr>
        <w:t>Ialoveni (2 cazuri) și Leova (6 cazuri)</w:t>
      </w:r>
      <w:r w:rsidR="00FD3C5C" w:rsidRPr="00BC08B1">
        <w:rPr>
          <w:rFonts w:asciiTheme="majorHAnsi" w:hAnsiTheme="majorHAnsi" w:cstheme="majorHAnsi"/>
          <w:sz w:val="24"/>
          <w:szCs w:val="24"/>
          <w:lang w:val="ro-MD"/>
        </w:rPr>
        <w:t xml:space="preserve"> au repartizat locuințe sociale unor ben</w:t>
      </w:r>
      <w:r w:rsidR="009A296F" w:rsidRPr="00BC08B1">
        <w:rPr>
          <w:rFonts w:asciiTheme="majorHAnsi" w:hAnsiTheme="majorHAnsi" w:cstheme="majorHAnsi"/>
          <w:sz w:val="24"/>
          <w:szCs w:val="24"/>
          <w:lang w:val="ro-MD"/>
        </w:rPr>
        <w:t>eficiari care nu erau eligibili conform criteriului privind venitul obținut față de venitul</w:t>
      </w:r>
      <w:r w:rsidR="006F49D5">
        <w:rPr>
          <w:rFonts w:asciiTheme="majorHAnsi" w:hAnsiTheme="majorHAnsi" w:cstheme="majorHAnsi"/>
          <w:sz w:val="24"/>
          <w:szCs w:val="24"/>
          <w:lang w:val="ro-MD"/>
        </w:rPr>
        <w:t>-</w:t>
      </w:r>
      <w:r w:rsidR="009A296F" w:rsidRPr="00BC08B1">
        <w:rPr>
          <w:rFonts w:asciiTheme="majorHAnsi" w:hAnsiTheme="majorHAnsi" w:cstheme="majorHAnsi"/>
          <w:sz w:val="24"/>
          <w:szCs w:val="24"/>
          <w:lang w:val="ro-MD"/>
        </w:rPr>
        <w:t>limită eligibil apr</w:t>
      </w:r>
      <w:r w:rsidR="009F3A3C">
        <w:rPr>
          <w:rFonts w:asciiTheme="majorHAnsi" w:hAnsiTheme="majorHAnsi" w:cstheme="majorHAnsi"/>
          <w:sz w:val="24"/>
          <w:szCs w:val="24"/>
          <w:lang w:val="ro-MD"/>
        </w:rPr>
        <w:t xml:space="preserve">obat </w:t>
      </w:r>
      <w:r w:rsidR="00074E12">
        <w:rPr>
          <w:rFonts w:asciiTheme="majorHAnsi" w:hAnsiTheme="majorHAnsi" w:cstheme="majorHAnsi"/>
          <w:sz w:val="24"/>
          <w:szCs w:val="24"/>
          <w:lang w:val="ro-MD"/>
        </w:rPr>
        <w:t>(Anex</w:t>
      </w:r>
      <w:r w:rsidR="006F49D5">
        <w:rPr>
          <w:rFonts w:asciiTheme="majorHAnsi" w:hAnsiTheme="majorHAnsi" w:cstheme="majorHAnsi"/>
          <w:sz w:val="24"/>
          <w:szCs w:val="24"/>
          <w:lang w:val="ro-MD"/>
        </w:rPr>
        <w:t>ele</w:t>
      </w:r>
      <w:r w:rsidR="00074E12">
        <w:rPr>
          <w:rFonts w:asciiTheme="majorHAnsi" w:hAnsiTheme="majorHAnsi" w:cstheme="majorHAnsi"/>
          <w:sz w:val="24"/>
          <w:szCs w:val="24"/>
          <w:lang w:val="ro-MD"/>
        </w:rPr>
        <w:t xml:space="preserve"> nr.1</w:t>
      </w:r>
      <w:r w:rsidR="00F92FA5">
        <w:rPr>
          <w:rFonts w:asciiTheme="majorHAnsi" w:hAnsiTheme="majorHAnsi" w:cstheme="majorHAnsi"/>
          <w:sz w:val="24"/>
          <w:szCs w:val="24"/>
          <w:lang w:val="ro-MD"/>
        </w:rPr>
        <w:t xml:space="preserve"> și nr.2</w:t>
      </w:r>
      <w:r w:rsidR="00074E12">
        <w:rPr>
          <w:rFonts w:asciiTheme="majorHAnsi" w:hAnsiTheme="majorHAnsi" w:cstheme="majorHAnsi"/>
          <w:sz w:val="24"/>
          <w:szCs w:val="24"/>
          <w:lang w:val="ro-MD"/>
        </w:rPr>
        <w:t xml:space="preserve"> la Raportul </w:t>
      </w:r>
      <w:r w:rsidR="006F49D5">
        <w:rPr>
          <w:rFonts w:asciiTheme="majorHAnsi" w:hAnsiTheme="majorHAnsi" w:cstheme="majorHAnsi"/>
          <w:sz w:val="24"/>
          <w:szCs w:val="24"/>
          <w:lang w:val="ro-MD"/>
        </w:rPr>
        <w:t xml:space="preserve">misiunii </w:t>
      </w:r>
      <w:r w:rsidR="00074E12">
        <w:rPr>
          <w:rFonts w:asciiTheme="majorHAnsi" w:hAnsiTheme="majorHAnsi" w:cstheme="majorHAnsi"/>
          <w:sz w:val="24"/>
          <w:szCs w:val="24"/>
          <w:lang w:val="ro-MD"/>
        </w:rPr>
        <w:t>de</w:t>
      </w:r>
      <w:r w:rsidR="009F3A3C">
        <w:rPr>
          <w:rFonts w:asciiTheme="majorHAnsi" w:hAnsiTheme="majorHAnsi" w:cstheme="majorHAnsi"/>
          <w:sz w:val="24"/>
          <w:szCs w:val="24"/>
          <w:lang w:val="ro-MD"/>
        </w:rPr>
        <w:t xml:space="preserve"> follow-up).</w:t>
      </w:r>
    </w:p>
    <w:p w14:paraId="01061C1E" w14:textId="412A1A5E" w:rsidR="00DC4641" w:rsidRPr="00BC08B1" w:rsidRDefault="006F49D5" w:rsidP="00BC08B1">
      <w:pPr>
        <w:spacing w:after="0" w:line="276" w:lineRule="auto"/>
        <w:ind w:firstLine="567"/>
        <w:contextualSpacing/>
        <w:jc w:val="both"/>
        <w:rPr>
          <w:rFonts w:asciiTheme="majorHAnsi" w:eastAsia="Times New Roman" w:hAnsiTheme="majorHAnsi" w:cstheme="majorHAnsi"/>
          <w:bCs/>
          <w:color w:val="000000"/>
          <w:sz w:val="24"/>
          <w:szCs w:val="24"/>
          <w:lang w:val="ro-MD"/>
        </w:rPr>
      </w:pPr>
      <w:r>
        <w:rPr>
          <w:rFonts w:ascii="Calibri Light" w:hAnsi="Calibri Light" w:cs="Tahoma"/>
          <w:sz w:val="24"/>
          <w:szCs w:val="24"/>
          <w:lang w:val="ro-MD"/>
        </w:rPr>
        <w:t>De</w:t>
      </w:r>
      <w:r w:rsidR="00EA6804" w:rsidRPr="00BC08B1">
        <w:rPr>
          <w:rFonts w:ascii="Calibri Light" w:hAnsi="Calibri Light" w:cs="Tahoma"/>
          <w:sz w:val="24"/>
          <w:szCs w:val="24"/>
          <w:lang w:val="ro-MD"/>
        </w:rPr>
        <w:t xml:space="preserve"> exemplu, solicitantul L.</w:t>
      </w:r>
      <w:r w:rsidR="00322A90" w:rsidRPr="00BC08B1">
        <w:rPr>
          <w:rFonts w:ascii="Calibri Light" w:hAnsi="Calibri Light" w:cs="Tahoma"/>
          <w:sz w:val="24"/>
          <w:szCs w:val="24"/>
          <w:lang w:val="ro-MD"/>
        </w:rPr>
        <w:t>N</w:t>
      </w:r>
      <w:r w:rsidR="00EA6804" w:rsidRPr="00EA6804">
        <w:rPr>
          <w:rFonts w:ascii="Calibri Light" w:hAnsi="Calibri Light" w:cs="Tahoma"/>
          <w:sz w:val="24"/>
          <w:szCs w:val="24"/>
          <w:lang w:val="ro-MD"/>
        </w:rPr>
        <w:t>. din r-nul</w:t>
      </w:r>
      <w:r w:rsidR="00EA6804" w:rsidRPr="00BC08B1">
        <w:rPr>
          <w:rFonts w:ascii="Calibri Light" w:hAnsi="Calibri Light" w:cs="Tahoma"/>
          <w:sz w:val="24"/>
          <w:szCs w:val="24"/>
          <w:lang w:val="ro-MD"/>
        </w:rPr>
        <w:t xml:space="preserve"> Ialoveni</w:t>
      </w:r>
      <w:r w:rsidR="00EA6804" w:rsidRPr="00EA6804">
        <w:rPr>
          <w:rFonts w:ascii="Calibri Light" w:hAnsi="Calibri Light" w:cs="Tahoma"/>
          <w:sz w:val="24"/>
          <w:szCs w:val="24"/>
          <w:lang w:val="ro-MD"/>
        </w:rPr>
        <w:t xml:space="preserve"> a depus cerere pentru </w:t>
      </w:r>
      <w:r w:rsidR="00322A90" w:rsidRPr="00BC08B1">
        <w:rPr>
          <w:rFonts w:ascii="Calibri Light" w:hAnsi="Calibri Light" w:cs="Tahoma"/>
          <w:sz w:val="24"/>
          <w:szCs w:val="24"/>
          <w:lang w:val="ro-MD"/>
        </w:rPr>
        <w:t>obținerea locuinței în anul 2021</w:t>
      </w:r>
      <w:r w:rsidR="00EA6804" w:rsidRPr="00EA6804">
        <w:rPr>
          <w:rFonts w:ascii="Calibri Light" w:hAnsi="Calibri Light" w:cs="Tahoma"/>
          <w:sz w:val="24"/>
          <w:szCs w:val="24"/>
          <w:lang w:val="ro-MD"/>
        </w:rPr>
        <w:t xml:space="preserve">. Examinând veniturile acestuia și ale membrilor adulți ai familiei sale, </w:t>
      </w:r>
      <w:r w:rsidR="009A5765" w:rsidRPr="00BC08B1">
        <w:rPr>
          <w:rFonts w:ascii="Calibri Light" w:hAnsi="Calibri Light" w:cs="Tahoma"/>
          <w:sz w:val="24"/>
          <w:szCs w:val="24"/>
          <w:lang w:val="ro-MD"/>
        </w:rPr>
        <w:t xml:space="preserve">auditul </w:t>
      </w:r>
      <w:r w:rsidR="00EA6804" w:rsidRPr="00EA6804">
        <w:rPr>
          <w:rFonts w:ascii="Calibri Light" w:hAnsi="Calibri Light" w:cs="Tahoma"/>
          <w:sz w:val="24"/>
          <w:szCs w:val="24"/>
          <w:lang w:val="ro-MD"/>
        </w:rPr>
        <w:t xml:space="preserve">a constatat că, </w:t>
      </w:r>
      <w:r w:rsidR="00322A90" w:rsidRPr="00BC08B1">
        <w:rPr>
          <w:rFonts w:asciiTheme="majorHAnsi" w:eastAsia="Times New Roman" w:hAnsiTheme="majorHAnsi" w:cstheme="majorHAnsi"/>
          <w:bCs/>
          <w:color w:val="000000"/>
          <w:sz w:val="24"/>
          <w:szCs w:val="24"/>
          <w:lang w:val="ro-MD"/>
        </w:rPr>
        <w:t xml:space="preserve">în perioada </w:t>
      </w:r>
      <w:r>
        <w:rPr>
          <w:rFonts w:asciiTheme="majorHAnsi" w:eastAsia="Times New Roman" w:hAnsiTheme="majorHAnsi" w:cstheme="majorHAnsi"/>
          <w:bCs/>
          <w:color w:val="000000"/>
          <w:sz w:val="24"/>
          <w:szCs w:val="24"/>
          <w:lang w:val="ro-MD"/>
        </w:rPr>
        <w:t xml:space="preserve">anilor </w:t>
      </w:r>
      <w:r w:rsidR="00322A90" w:rsidRPr="00BC08B1">
        <w:rPr>
          <w:rFonts w:asciiTheme="majorHAnsi" w:eastAsia="Times New Roman" w:hAnsiTheme="majorHAnsi" w:cstheme="majorHAnsi"/>
          <w:bCs/>
          <w:color w:val="000000"/>
          <w:sz w:val="24"/>
          <w:szCs w:val="24"/>
          <w:lang w:val="ro-MD"/>
        </w:rPr>
        <w:t>2018-2020</w:t>
      </w:r>
      <w:r w:rsidR="00EA6804" w:rsidRPr="00EA6804">
        <w:rPr>
          <w:rFonts w:asciiTheme="majorHAnsi" w:eastAsia="Times New Roman" w:hAnsiTheme="majorHAnsi" w:cstheme="majorHAnsi"/>
          <w:bCs/>
          <w:color w:val="000000"/>
          <w:sz w:val="24"/>
          <w:szCs w:val="24"/>
          <w:lang w:val="ro-MD"/>
        </w:rPr>
        <w:t>, solicitantul</w:t>
      </w:r>
      <w:r>
        <w:rPr>
          <w:rFonts w:asciiTheme="majorHAnsi" w:eastAsia="Times New Roman" w:hAnsiTheme="majorHAnsi" w:cstheme="majorHAnsi"/>
          <w:bCs/>
          <w:color w:val="000000"/>
          <w:sz w:val="24"/>
          <w:szCs w:val="24"/>
          <w:lang w:val="ro-MD"/>
        </w:rPr>
        <w:t>,</w:t>
      </w:r>
      <w:r w:rsidR="00EA6804" w:rsidRPr="00EA6804">
        <w:rPr>
          <w:rFonts w:asciiTheme="majorHAnsi" w:eastAsia="Times New Roman" w:hAnsiTheme="majorHAnsi" w:cstheme="majorHAnsi"/>
          <w:bCs/>
          <w:color w:val="000000"/>
          <w:sz w:val="24"/>
          <w:szCs w:val="24"/>
          <w:lang w:val="ro-MD"/>
        </w:rPr>
        <w:t xml:space="preserve"> </w:t>
      </w:r>
      <w:r w:rsidRPr="00EA6804">
        <w:rPr>
          <w:rFonts w:asciiTheme="majorHAnsi" w:eastAsia="Times New Roman" w:hAnsiTheme="majorHAnsi" w:cstheme="majorHAnsi"/>
          <w:bCs/>
          <w:color w:val="000000"/>
          <w:sz w:val="24"/>
          <w:szCs w:val="24"/>
          <w:lang w:val="ro-MD"/>
        </w:rPr>
        <w:t xml:space="preserve">împreună cu membrii </w:t>
      </w:r>
      <w:r w:rsidRPr="00BC08B1">
        <w:rPr>
          <w:rFonts w:asciiTheme="majorHAnsi" w:eastAsia="Times New Roman" w:hAnsiTheme="majorHAnsi" w:cstheme="majorHAnsi"/>
          <w:bCs/>
          <w:color w:val="000000"/>
          <w:sz w:val="24"/>
          <w:szCs w:val="24"/>
          <w:lang w:val="ro-MD"/>
        </w:rPr>
        <w:t xml:space="preserve">familiei </w:t>
      </w:r>
      <w:r>
        <w:rPr>
          <w:rFonts w:asciiTheme="majorHAnsi" w:eastAsia="Times New Roman" w:hAnsiTheme="majorHAnsi" w:cstheme="majorHAnsi"/>
          <w:bCs/>
          <w:color w:val="000000"/>
          <w:sz w:val="24"/>
          <w:szCs w:val="24"/>
          <w:lang w:val="ro-MD"/>
        </w:rPr>
        <w:t xml:space="preserve">sale, </w:t>
      </w:r>
      <w:r w:rsidR="00EA6804" w:rsidRPr="00EA6804">
        <w:rPr>
          <w:rFonts w:asciiTheme="majorHAnsi" w:eastAsia="Times New Roman" w:hAnsiTheme="majorHAnsi" w:cstheme="majorHAnsi"/>
          <w:bCs/>
          <w:color w:val="000000"/>
          <w:sz w:val="24"/>
          <w:szCs w:val="24"/>
          <w:lang w:val="ro-MD"/>
        </w:rPr>
        <w:t xml:space="preserve">a obținut venituri salariale </w:t>
      </w:r>
      <w:r w:rsidR="00DC4641" w:rsidRPr="00BC08B1">
        <w:rPr>
          <w:rFonts w:asciiTheme="majorHAnsi" w:eastAsia="Times New Roman" w:hAnsiTheme="majorHAnsi" w:cstheme="majorHAnsi"/>
          <w:bCs/>
          <w:color w:val="000000"/>
          <w:sz w:val="24"/>
          <w:szCs w:val="24"/>
          <w:lang w:val="ro-MD"/>
        </w:rPr>
        <w:t>în sumă totală de 916,7 mii lei, sau 25,5</w:t>
      </w:r>
      <w:r w:rsidR="00EA6804" w:rsidRPr="00EA6804">
        <w:rPr>
          <w:rFonts w:asciiTheme="majorHAnsi" w:eastAsia="Times New Roman" w:hAnsiTheme="majorHAnsi" w:cstheme="majorHAnsi"/>
          <w:bCs/>
          <w:color w:val="000000"/>
          <w:sz w:val="24"/>
          <w:szCs w:val="24"/>
          <w:lang w:val="ro-MD"/>
        </w:rPr>
        <w:t xml:space="preserve"> mii</w:t>
      </w:r>
      <w:r w:rsidR="00DC4641" w:rsidRPr="00BC08B1">
        <w:rPr>
          <w:rFonts w:asciiTheme="majorHAnsi" w:eastAsia="Times New Roman" w:hAnsiTheme="majorHAnsi" w:cstheme="majorHAnsi"/>
          <w:bCs/>
          <w:color w:val="000000"/>
          <w:sz w:val="24"/>
          <w:szCs w:val="24"/>
          <w:lang w:val="ro-MD"/>
        </w:rPr>
        <w:t xml:space="preserve"> lei lunar, ceea ce este cu 13,7</w:t>
      </w:r>
      <w:r w:rsidR="00EA6804" w:rsidRPr="00EA6804">
        <w:rPr>
          <w:rFonts w:asciiTheme="majorHAnsi" w:eastAsia="Times New Roman" w:hAnsiTheme="majorHAnsi" w:cstheme="majorHAnsi"/>
          <w:bCs/>
          <w:color w:val="000000"/>
          <w:sz w:val="24"/>
          <w:szCs w:val="24"/>
          <w:lang w:val="ro-MD"/>
        </w:rPr>
        <w:t xml:space="preserve"> mii lei/lunar mai mult față de venitul</w:t>
      </w:r>
      <w:r>
        <w:rPr>
          <w:rFonts w:asciiTheme="majorHAnsi" w:eastAsia="Times New Roman" w:hAnsiTheme="majorHAnsi" w:cstheme="majorHAnsi"/>
          <w:bCs/>
          <w:color w:val="000000"/>
          <w:sz w:val="24"/>
          <w:szCs w:val="24"/>
          <w:lang w:val="ro-MD"/>
        </w:rPr>
        <w:t>-</w:t>
      </w:r>
      <w:r w:rsidR="00EA6804" w:rsidRPr="00EA6804">
        <w:rPr>
          <w:rFonts w:asciiTheme="majorHAnsi" w:eastAsia="Times New Roman" w:hAnsiTheme="majorHAnsi" w:cstheme="majorHAnsi"/>
          <w:bCs/>
          <w:color w:val="000000"/>
          <w:sz w:val="24"/>
          <w:szCs w:val="24"/>
          <w:lang w:val="ro-MD"/>
        </w:rPr>
        <w:t>li</w:t>
      </w:r>
      <w:r w:rsidR="00DC4641" w:rsidRPr="00BC08B1">
        <w:rPr>
          <w:rFonts w:asciiTheme="majorHAnsi" w:eastAsia="Times New Roman" w:hAnsiTheme="majorHAnsi" w:cstheme="majorHAnsi"/>
          <w:bCs/>
          <w:color w:val="000000"/>
          <w:sz w:val="24"/>
          <w:szCs w:val="24"/>
          <w:lang w:val="ro-MD"/>
        </w:rPr>
        <w:t>mită pe anul 2021</w:t>
      </w:r>
      <w:r w:rsidR="00EA6804" w:rsidRPr="00EA6804">
        <w:rPr>
          <w:rFonts w:asciiTheme="majorHAnsi" w:eastAsia="Times New Roman" w:hAnsiTheme="majorHAnsi" w:cstheme="majorHAnsi"/>
          <w:bCs/>
          <w:color w:val="000000"/>
          <w:sz w:val="24"/>
          <w:szCs w:val="24"/>
          <w:lang w:val="ro-MD"/>
        </w:rPr>
        <w:t xml:space="preserve"> calculat conform </w:t>
      </w:r>
      <w:r>
        <w:rPr>
          <w:rFonts w:asciiTheme="majorHAnsi" w:eastAsia="Times New Roman" w:hAnsiTheme="majorHAnsi" w:cstheme="majorHAnsi"/>
          <w:bCs/>
          <w:color w:val="000000"/>
          <w:sz w:val="24"/>
          <w:szCs w:val="24"/>
          <w:lang w:val="ro-MD"/>
        </w:rPr>
        <w:t>S</w:t>
      </w:r>
      <w:r w:rsidR="00EA6804" w:rsidRPr="00EA6804">
        <w:rPr>
          <w:rFonts w:asciiTheme="majorHAnsi" w:eastAsia="Times New Roman" w:hAnsiTheme="majorHAnsi" w:cstheme="majorHAnsi"/>
          <w:bCs/>
          <w:color w:val="000000"/>
          <w:sz w:val="24"/>
          <w:szCs w:val="24"/>
          <w:lang w:val="ro-MD"/>
        </w:rPr>
        <w:t>c</w:t>
      </w:r>
      <w:r w:rsidR="00DC4641" w:rsidRPr="00BC08B1">
        <w:rPr>
          <w:rFonts w:asciiTheme="majorHAnsi" w:eastAsia="Times New Roman" w:hAnsiTheme="majorHAnsi" w:cstheme="majorHAnsi"/>
          <w:bCs/>
          <w:color w:val="000000"/>
          <w:sz w:val="24"/>
          <w:szCs w:val="24"/>
          <w:lang w:val="ro-MD"/>
        </w:rPr>
        <w:t>alei Oxford pentru 2 adulți și 1 minor (11,8</w:t>
      </w:r>
      <w:r w:rsidR="00EA6804" w:rsidRPr="00EA6804">
        <w:rPr>
          <w:rFonts w:asciiTheme="majorHAnsi" w:eastAsia="Times New Roman" w:hAnsiTheme="majorHAnsi" w:cstheme="majorHAnsi"/>
          <w:bCs/>
          <w:color w:val="000000"/>
          <w:sz w:val="24"/>
          <w:szCs w:val="24"/>
          <w:lang w:val="ro-MD"/>
        </w:rPr>
        <w:t xml:space="preserve"> mii lei/lunar). </w:t>
      </w:r>
    </w:p>
    <w:p w14:paraId="6271686A" w14:textId="56641C7F" w:rsidR="00EA6804" w:rsidRDefault="00EA6804" w:rsidP="00422095">
      <w:pPr>
        <w:spacing w:after="0" w:line="276" w:lineRule="auto"/>
        <w:ind w:firstLine="567"/>
        <w:contextualSpacing/>
        <w:jc w:val="both"/>
        <w:rPr>
          <w:rFonts w:asciiTheme="majorHAnsi" w:eastAsia="Times New Roman" w:hAnsiTheme="majorHAnsi" w:cstheme="majorHAnsi"/>
          <w:bCs/>
          <w:color w:val="000000"/>
          <w:sz w:val="24"/>
          <w:szCs w:val="24"/>
          <w:lang w:val="ro-MD"/>
        </w:rPr>
      </w:pPr>
      <w:r w:rsidRPr="00EA6804">
        <w:rPr>
          <w:rFonts w:ascii="Calibri Light" w:hAnsi="Calibri Light" w:cs="Tahoma"/>
          <w:sz w:val="24"/>
          <w:szCs w:val="24"/>
          <w:lang w:val="ro-MD"/>
        </w:rPr>
        <w:t xml:space="preserve">Analogic, solicitantul </w:t>
      </w:r>
      <w:r w:rsidR="00BC08B1" w:rsidRPr="00BC08B1">
        <w:rPr>
          <w:rFonts w:asciiTheme="majorHAnsi" w:eastAsia="Times New Roman" w:hAnsiTheme="majorHAnsi" w:cstheme="majorHAnsi"/>
          <w:bCs/>
          <w:color w:val="000000"/>
          <w:sz w:val="24"/>
          <w:szCs w:val="24"/>
          <w:lang w:val="ro-MD"/>
        </w:rPr>
        <w:t>M.N.</w:t>
      </w:r>
      <w:r w:rsidRPr="00EA6804">
        <w:rPr>
          <w:rFonts w:asciiTheme="majorHAnsi" w:eastAsia="Times New Roman" w:hAnsiTheme="majorHAnsi" w:cstheme="majorHAnsi"/>
          <w:bCs/>
          <w:color w:val="000000"/>
          <w:sz w:val="24"/>
          <w:szCs w:val="24"/>
          <w:lang w:val="ro-MD"/>
        </w:rPr>
        <w:t xml:space="preserve"> din r-nul </w:t>
      </w:r>
      <w:r w:rsidR="00BC08B1" w:rsidRPr="00BC08B1">
        <w:rPr>
          <w:rFonts w:asciiTheme="majorHAnsi" w:eastAsia="Times New Roman" w:hAnsiTheme="majorHAnsi" w:cstheme="majorHAnsi"/>
          <w:bCs/>
          <w:color w:val="000000"/>
          <w:sz w:val="24"/>
          <w:szCs w:val="24"/>
          <w:lang w:val="ro-MD"/>
        </w:rPr>
        <w:t>Cahul</w:t>
      </w:r>
      <w:r w:rsidRPr="00EA6804">
        <w:rPr>
          <w:rFonts w:asciiTheme="majorHAnsi" w:eastAsia="Times New Roman" w:hAnsiTheme="majorHAnsi" w:cstheme="majorHAnsi"/>
          <w:bCs/>
          <w:color w:val="000000"/>
          <w:sz w:val="24"/>
          <w:szCs w:val="24"/>
          <w:lang w:val="ro-MD"/>
        </w:rPr>
        <w:t xml:space="preserve"> a depus cerere pentru obținerea locuinței în anul </w:t>
      </w:r>
      <w:r w:rsidR="00BC08B1" w:rsidRPr="00BC08B1">
        <w:rPr>
          <w:rFonts w:asciiTheme="majorHAnsi" w:eastAsia="Times New Roman" w:hAnsiTheme="majorHAnsi" w:cstheme="majorHAnsi"/>
          <w:bCs/>
          <w:color w:val="000000"/>
          <w:sz w:val="24"/>
          <w:szCs w:val="24"/>
          <w:lang w:val="ro-MD"/>
        </w:rPr>
        <w:t>2021</w:t>
      </w:r>
      <w:r w:rsidRPr="00EA6804">
        <w:rPr>
          <w:rFonts w:asciiTheme="majorHAnsi" w:eastAsia="Times New Roman" w:hAnsiTheme="majorHAnsi" w:cstheme="majorHAnsi"/>
          <w:bCs/>
          <w:color w:val="000000"/>
          <w:sz w:val="24"/>
          <w:szCs w:val="24"/>
          <w:lang w:val="ro-MD"/>
        </w:rPr>
        <w:t xml:space="preserve">. </w:t>
      </w:r>
      <w:r w:rsidRPr="00EA6804">
        <w:rPr>
          <w:rFonts w:ascii="Calibri Light" w:hAnsi="Calibri Light" w:cs="Tahoma"/>
          <w:sz w:val="24"/>
          <w:szCs w:val="24"/>
          <w:lang w:val="ro-MD"/>
        </w:rPr>
        <w:t>Examin</w:t>
      </w:r>
      <w:r w:rsidR="00BC08B1" w:rsidRPr="00BC08B1">
        <w:rPr>
          <w:rFonts w:ascii="Calibri Light" w:hAnsi="Calibri Light" w:cs="Tahoma"/>
          <w:sz w:val="24"/>
          <w:szCs w:val="24"/>
          <w:lang w:val="ro-MD"/>
        </w:rPr>
        <w:t>ând veniturile acestuia, auditul</w:t>
      </w:r>
      <w:r w:rsidRPr="00EA6804">
        <w:rPr>
          <w:rFonts w:ascii="Calibri Light" w:hAnsi="Calibri Light" w:cs="Tahoma"/>
          <w:sz w:val="24"/>
          <w:szCs w:val="24"/>
          <w:lang w:val="ro-MD"/>
        </w:rPr>
        <w:t xml:space="preserve"> a constatat că, </w:t>
      </w:r>
      <w:r w:rsidR="00BC08B1" w:rsidRPr="00BC08B1">
        <w:rPr>
          <w:rFonts w:asciiTheme="majorHAnsi" w:eastAsia="Times New Roman" w:hAnsiTheme="majorHAnsi" w:cstheme="majorHAnsi"/>
          <w:bCs/>
          <w:color w:val="000000"/>
          <w:sz w:val="24"/>
          <w:szCs w:val="24"/>
          <w:lang w:val="ro-MD"/>
        </w:rPr>
        <w:t xml:space="preserve">în perioada </w:t>
      </w:r>
      <w:r w:rsidR="006F49D5">
        <w:rPr>
          <w:rFonts w:asciiTheme="majorHAnsi" w:eastAsia="Times New Roman" w:hAnsiTheme="majorHAnsi" w:cstheme="majorHAnsi"/>
          <w:bCs/>
          <w:color w:val="000000"/>
          <w:sz w:val="24"/>
          <w:szCs w:val="24"/>
          <w:lang w:val="ro-MD"/>
        </w:rPr>
        <w:t xml:space="preserve">anilor </w:t>
      </w:r>
      <w:r w:rsidR="00BC08B1" w:rsidRPr="00BC08B1">
        <w:rPr>
          <w:rFonts w:asciiTheme="majorHAnsi" w:eastAsia="Times New Roman" w:hAnsiTheme="majorHAnsi" w:cstheme="majorHAnsi"/>
          <w:bCs/>
          <w:color w:val="000000"/>
          <w:sz w:val="24"/>
          <w:szCs w:val="24"/>
          <w:lang w:val="ro-MD"/>
        </w:rPr>
        <w:t>2018-2020</w:t>
      </w:r>
      <w:r w:rsidRPr="00EA6804">
        <w:rPr>
          <w:rFonts w:asciiTheme="majorHAnsi" w:eastAsia="Times New Roman" w:hAnsiTheme="majorHAnsi" w:cstheme="majorHAnsi"/>
          <w:bCs/>
          <w:color w:val="000000"/>
          <w:sz w:val="24"/>
          <w:szCs w:val="24"/>
          <w:lang w:val="ro-MD"/>
        </w:rPr>
        <w:t xml:space="preserve">, </w:t>
      </w:r>
      <w:r w:rsidR="00BC08B1" w:rsidRPr="00BC08B1">
        <w:rPr>
          <w:rFonts w:asciiTheme="majorHAnsi" w:eastAsia="Times New Roman" w:hAnsiTheme="majorHAnsi" w:cstheme="majorHAnsi"/>
          <w:bCs/>
          <w:color w:val="000000"/>
          <w:sz w:val="24"/>
          <w:szCs w:val="24"/>
          <w:lang w:val="ro-MD"/>
        </w:rPr>
        <w:t>solicitantul a obținut venituri salariale în sumă totală de 688,2 mii lei,</w:t>
      </w:r>
      <w:r w:rsidR="00CB7FDD">
        <w:rPr>
          <w:rFonts w:asciiTheme="majorHAnsi" w:eastAsia="Times New Roman" w:hAnsiTheme="majorHAnsi" w:cstheme="majorHAnsi"/>
          <w:bCs/>
          <w:color w:val="000000"/>
          <w:sz w:val="24"/>
          <w:szCs w:val="24"/>
          <w:lang w:val="ro-MD"/>
        </w:rPr>
        <w:t xml:space="preserve"> sau</w:t>
      </w:r>
      <w:r w:rsidR="00BC08B1" w:rsidRPr="00BC08B1">
        <w:rPr>
          <w:rFonts w:asciiTheme="majorHAnsi" w:eastAsia="Times New Roman" w:hAnsiTheme="majorHAnsi" w:cstheme="majorHAnsi"/>
          <w:bCs/>
          <w:color w:val="000000"/>
          <w:sz w:val="24"/>
          <w:szCs w:val="24"/>
          <w:lang w:val="ro-MD"/>
        </w:rPr>
        <w:t xml:space="preserve"> cu 10,6 mii lei/lunar mai mult față de venitul</w:t>
      </w:r>
      <w:r w:rsidR="006F49D5">
        <w:rPr>
          <w:rFonts w:asciiTheme="majorHAnsi" w:eastAsia="Times New Roman" w:hAnsiTheme="majorHAnsi" w:cstheme="majorHAnsi"/>
          <w:bCs/>
          <w:color w:val="000000"/>
          <w:sz w:val="24"/>
          <w:szCs w:val="24"/>
          <w:lang w:val="ro-MD"/>
        </w:rPr>
        <w:t>-</w:t>
      </w:r>
      <w:r w:rsidR="00BC08B1" w:rsidRPr="00BC08B1">
        <w:rPr>
          <w:rFonts w:asciiTheme="majorHAnsi" w:eastAsia="Times New Roman" w:hAnsiTheme="majorHAnsi" w:cstheme="majorHAnsi"/>
          <w:bCs/>
          <w:color w:val="000000"/>
          <w:sz w:val="24"/>
          <w:szCs w:val="24"/>
          <w:lang w:val="ro-MD"/>
        </w:rPr>
        <w:t xml:space="preserve">limită pe anul 2021 calculat conform </w:t>
      </w:r>
      <w:r w:rsidR="006F49D5">
        <w:rPr>
          <w:rFonts w:asciiTheme="majorHAnsi" w:eastAsia="Times New Roman" w:hAnsiTheme="majorHAnsi" w:cstheme="majorHAnsi"/>
          <w:bCs/>
          <w:color w:val="000000"/>
          <w:sz w:val="24"/>
          <w:szCs w:val="24"/>
          <w:lang w:val="ro-MD"/>
        </w:rPr>
        <w:t>S</w:t>
      </w:r>
      <w:r w:rsidR="00BC08B1" w:rsidRPr="00BC08B1">
        <w:rPr>
          <w:rFonts w:asciiTheme="majorHAnsi" w:eastAsia="Times New Roman" w:hAnsiTheme="majorHAnsi" w:cstheme="majorHAnsi"/>
          <w:bCs/>
          <w:color w:val="000000"/>
          <w:sz w:val="24"/>
          <w:szCs w:val="24"/>
          <w:lang w:val="ro-MD"/>
        </w:rPr>
        <w:t>calei Oxford pentru 1 adult și 1 minor (8,5 mii lei/lunar).</w:t>
      </w:r>
    </w:p>
    <w:p w14:paraId="33BF8938" w14:textId="09633134" w:rsidR="002A32B5" w:rsidRPr="00625DAB" w:rsidRDefault="0085404A" w:rsidP="00422095">
      <w:pPr>
        <w:numPr>
          <w:ilvl w:val="0"/>
          <w:numId w:val="13"/>
        </w:numPr>
        <w:spacing w:after="0" w:line="276" w:lineRule="auto"/>
        <w:ind w:left="0" w:firstLine="0"/>
        <w:contextualSpacing/>
        <w:jc w:val="both"/>
        <w:rPr>
          <w:rFonts w:asciiTheme="majorHAnsi" w:eastAsiaTheme="minorHAnsi" w:hAnsiTheme="majorHAnsi" w:cstheme="majorHAnsi"/>
          <w:sz w:val="24"/>
          <w:szCs w:val="24"/>
          <w:lang w:val="ro-MD"/>
        </w:rPr>
      </w:pPr>
      <w:r w:rsidRPr="0085404A">
        <w:rPr>
          <w:rFonts w:asciiTheme="majorHAnsi" w:eastAsiaTheme="minorHAnsi" w:hAnsiTheme="majorHAnsi" w:cstheme="majorHAnsi"/>
          <w:sz w:val="24"/>
          <w:szCs w:val="24"/>
          <w:lang w:val="ro-MD"/>
        </w:rPr>
        <w:t>Contrar prevederilor pct.4 subpct.3</w:t>
      </w:r>
      <w:r w:rsidRPr="0085404A">
        <w:rPr>
          <w:rFonts w:asciiTheme="majorHAnsi" w:eastAsiaTheme="minorHAnsi" w:hAnsiTheme="majorHAnsi" w:cstheme="majorHAnsi"/>
          <w:sz w:val="24"/>
          <w:szCs w:val="24"/>
          <w:vertAlign w:val="superscript"/>
          <w:lang w:val="ro-MD"/>
        </w:rPr>
        <w:footnoteReference w:id="24"/>
      </w:r>
      <w:r w:rsidRPr="0085404A">
        <w:rPr>
          <w:rFonts w:asciiTheme="majorHAnsi" w:eastAsiaTheme="minorHAnsi" w:hAnsiTheme="majorHAnsi" w:cstheme="majorHAnsi"/>
          <w:sz w:val="24"/>
          <w:szCs w:val="24"/>
          <w:lang w:val="ro-MD"/>
        </w:rPr>
        <w:t xml:space="preserve"> din Regulamentul aprobat prin Ordinul nr.75 din </w:t>
      </w:r>
      <w:r w:rsidRPr="0085404A">
        <w:rPr>
          <w:rFonts w:asciiTheme="majorHAnsi" w:eastAsia="Times New Roman" w:hAnsiTheme="majorHAnsi" w:cstheme="majorHAnsi"/>
          <w:bCs/>
          <w:color w:val="000000"/>
          <w:sz w:val="24"/>
          <w:szCs w:val="24"/>
          <w:lang w:val="ro-MD"/>
        </w:rPr>
        <w:t>14.05.2014,</w:t>
      </w:r>
      <w:r w:rsidR="003B1963">
        <w:rPr>
          <w:rFonts w:asciiTheme="majorHAnsi" w:eastAsia="Times New Roman" w:hAnsiTheme="majorHAnsi" w:cstheme="majorHAnsi"/>
          <w:bCs/>
          <w:color w:val="000000"/>
          <w:sz w:val="24"/>
          <w:szCs w:val="24"/>
          <w:lang w:val="ro-MD"/>
        </w:rPr>
        <w:t xml:space="preserve"> precum</w:t>
      </w:r>
      <w:r w:rsidRPr="0085404A">
        <w:rPr>
          <w:rFonts w:asciiTheme="majorHAnsi" w:eastAsia="Times New Roman" w:hAnsiTheme="majorHAnsi" w:cstheme="majorHAnsi"/>
          <w:bCs/>
          <w:color w:val="000000"/>
          <w:sz w:val="24"/>
          <w:szCs w:val="24"/>
          <w:lang w:val="ro-MD"/>
        </w:rPr>
        <w:t xml:space="preserve"> și </w:t>
      </w:r>
      <w:r w:rsidR="003B1963">
        <w:rPr>
          <w:rFonts w:asciiTheme="majorHAnsi" w:eastAsia="Times New Roman" w:hAnsiTheme="majorHAnsi" w:cstheme="majorHAnsi"/>
          <w:bCs/>
          <w:color w:val="000000"/>
          <w:sz w:val="24"/>
          <w:szCs w:val="24"/>
          <w:lang w:val="ro-MD"/>
        </w:rPr>
        <w:t xml:space="preserve">ale </w:t>
      </w:r>
      <w:r w:rsidRPr="0085404A">
        <w:rPr>
          <w:rFonts w:asciiTheme="majorHAnsi" w:eastAsia="Times New Roman" w:hAnsiTheme="majorHAnsi" w:cstheme="majorHAnsi"/>
          <w:bCs/>
          <w:color w:val="000000"/>
          <w:sz w:val="24"/>
          <w:szCs w:val="24"/>
          <w:lang w:val="ro-MD"/>
        </w:rPr>
        <w:t>Regulamentelor C</w:t>
      </w:r>
      <w:r w:rsidR="003B1963">
        <w:rPr>
          <w:rFonts w:asciiTheme="majorHAnsi" w:eastAsia="Times New Roman" w:hAnsiTheme="majorHAnsi" w:cstheme="majorHAnsi"/>
          <w:bCs/>
          <w:color w:val="000000"/>
          <w:sz w:val="24"/>
          <w:szCs w:val="24"/>
          <w:lang w:val="ro-MD"/>
        </w:rPr>
        <w:t>onsiliilor raionale</w:t>
      </w:r>
      <w:r w:rsidRPr="0085404A">
        <w:rPr>
          <w:rFonts w:asciiTheme="majorHAnsi" w:eastAsia="Times New Roman" w:hAnsiTheme="majorHAnsi" w:cstheme="majorHAnsi"/>
          <w:bCs/>
          <w:color w:val="000000"/>
          <w:sz w:val="24"/>
          <w:szCs w:val="24"/>
          <w:lang w:val="ro-MD"/>
        </w:rPr>
        <w:t xml:space="preserve">, în </w:t>
      </w:r>
      <w:r w:rsidR="007C2727">
        <w:rPr>
          <w:rFonts w:asciiTheme="majorHAnsi" w:eastAsia="Times New Roman" w:hAnsiTheme="majorHAnsi" w:cstheme="majorHAnsi"/>
          <w:b/>
          <w:bCs/>
          <w:color w:val="000000"/>
          <w:sz w:val="24"/>
          <w:szCs w:val="24"/>
          <w:lang w:val="ro-MD"/>
        </w:rPr>
        <w:t>19</w:t>
      </w:r>
      <w:r w:rsidRPr="0085404A">
        <w:rPr>
          <w:rFonts w:asciiTheme="majorHAnsi" w:eastAsia="Times New Roman" w:hAnsiTheme="majorHAnsi" w:cstheme="majorHAnsi"/>
          <w:b/>
          <w:bCs/>
          <w:color w:val="000000"/>
          <w:sz w:val="24"/>
          <w:szCs w:val="24"/>
          <w:lang w:val="ro-MD"/>
        </w:rPr>
        <w:t xml:space="preserve"> cazuri </w:t>
      </w:r>
      <w:r w:rsidR="007C2727">
        <w:rPr>
          <w:rFonts w:asciiTheme="majorHAnsi" w:eastAsia="Times New Roman" w:hAnsiTheme="majorHAnsi" w:cstheme="majorHAnsi"/>
          <w:bCs/>
          <w:color w:val="000000"/>
          <w:sz w:val="24"/>
          <w:szCs w:val="24"/>
          <w:lang w:val="ro-MD"/>
        </w:rPr>
        <w:t>din cele 11</w:t>
      </w:r>
      <w:r w:rsidR="00A9187C" w:rsidRPr="00F3666D">
        <w:rPr>
          <w:rFonts w:asciiTheme="majorHAnsi" w:eastAsia="Times New Roman" w:hAnsiTheme="majorHAnsi" w:cstheme="majorHAnsi"/>
          <w:bCs/>
          <w:color w:val="000000"/>
          <w:sz w:val="24"/>
          <w:szCs w:val="24"/>
          <w:lang w:val="ro-MD"/>
        </w:rPr>
        <w:t>2</w:t>
      </w:r>
      <w:r w:rsidRPr="0085404A">
        <w:rPr>
          <w:rFonts w:asciiTheme="majorHAnsi" w:eastAsia="Times New Roman" w:hAnsiTheme="majorHAnsi" w:cstheme="majorHAnsi"/>
          <w:bCs/>
          <w:color w:val="000000"/>
          <w:sz w:val="24"/>
          <w:szCs w:val="24"/>
          <w:lang w:val="ro-MD"/>
        </w:rPr>
        <w:t xml:space="preserve"> verificate, Comisiile din cadrul C</w:t>
      </w:r>
      <w:r w:rsidR="003B1963">
        <w:rPr>
          <w:rFonts w:asciiTheme="majorHAnsi" w:eastAsia="Times New Roman" w:hAnsiTheme="majorHAnsi" w:cstheme="majorHAnsi"/>
          <w:bCs/>
          <w:color w:val="000000"/>
          <w:sz w:val="24"/>
          <w:szCs w:val="24"/>
          <w:lang w:val="ro-MD"/>
        </w:rPr>
        <w:t>onsiliilor raionale</w:t>
      </w:r>
      <w:r w:rsidRPr="0085404A">
        <w:rPr>
          <w:rFonts w:asciiTheme="majorHAnsi" w:eastAsia="Times New Roman" w:hAnsiTheme="majorHAnsi" w:cstheme="majorHAnsi"/>
          <w:bCs/>
          <w:color w:val="000000"/>
          <w:sz w:val="24"/>
          <w:szCs w:val="24"/>
          <w:lang w:val="ro-MD"/>
        </w:rPr>
        <w:t>:</w:t>
      </w:r>
      <w:r w:rsidR="00BD55A9" w:rsidRPr="00F3666D">
        <w:rPr>
          <w:rFonts w:asciiTheme="majorHAnsi" w:eastAsia="Times New Roman" w:hAnsiTheme="majorHAnsi" w:cstheme="majorHAnsi"/>
          <w:bCs/>
          <w:color w:val="000000"/>
          <w:sz w:val="24"/>
          <w:szCs w:val="24"/>
          <w:lang w:val="ro-MD"/>
        </w:rPr>
        <w:t xml:space="preserve"> Ialoveni (1 caz</w:t>
      </w:r>
      <w:r w:rsidRPr="0085404A">
        <w:rPr>
          <w:rFonts w:asciiTheme="majorHAnsi" w:eastAsia="Times New Roman" w:hAnsiTheme="majorHAnsi" w:cstheme="majorHAnsi"/>
          <w:bCs/>
          <w:color w:val="000000"/>
          <w:sz w:val="24"/>
          <w:szCs w:val="24"/>
          <w:lang w:val="ro-MD"/>
        </w:rPr>
        <w:t xml:space="preserve">), </w:t>
      </w:r>
      <w:r w:rsidR="00BD55A9" w:rsidRPr="00F3666D">
        <w:rPr>
          <w:rFonts w:asciiTheme="majorHAnsi" w:eastAsia="Times New Roman" w:hAnsiTheme="majorHAnsi" w:cstheme="majorHAnsi"/>
          <w:bCs/>
          <w:color w:val="000000"/>
          <w:sz w:val="24"/>
          <w:szCs w:val="24"/>
          <w:lang w:val="ro-MD"/>
        </w:rPr>
        <w:t>Cantemir (5</w:t>
      </w:r>
      <w:r w:rsidRPr="0085404A">
        <w:rPr>
          <w:rFonts w:asciiTheme="majorHAnsi" w:eastAsia="Times New Roman" w:hAnsiTheme="majorHAnsi" w:cstheme="majorHAnsi"/>
          <w:bCs/>
          <w:color w:val="000000"/>
          <w:sz w:val="24"/>
          <w:szCs w:val="24"/>
          <w:lang w:val="ro-MD"/>
        </w:rPr>
        <w:t xml:space="preserve"> cazuri), </w:t>
      </w:r>
      <w:r w:rsidR="00BD55A9" w:rsidRPr="00F3666D">
        <w:rPr>
          <w:rFonts w:asciiTheme="majorHAnsi" w:eastAsia="Times New Roman" w:hAnsiTheme="majorHAnsi" w:cstheme="majorHAnsi"/>
          <w:bCs/>
          <w:color w:val="000000"/>
          <w:sz w:val="24"/>
          <w:szCs w:val="24"/>
          <w:lang w:val="ro-MD"/>
        </w:rPr>
        <w:t>Cahul</w:t>
      </w:r>
      <w:r w:rsidRPr="0085404A">
        <w:rPr>
          <w:rFonts w:asciiTheme="majorHAnsi" w:eastAsia="Times New Roman" w:hAnsiTheme="majorHAnsi" w:cstheme="majorHAnsi"/>
          <w:bCs/>
          <w:color w:val="000000"/>
          <w:sz w:val="24"/>
          <w:szCs w:val="24"/>
          <w:lang w:val="ro-MD"/>
        </w:rPr>
        <w:t xml:space="preserve"> (</w:t>
      </w:r>
      <w:r w:rsidR="00F3666D" w:rsidRPr="00F3666D">
        <w:rPr>
          <w:rFonts w:asciiTheme="majorHAnsi" w:eastAsia="Times New Roman" w:hAnsiTheme="majorHAnsi" w:cstheme="majorHAnsi"/>
          <w:bCs/>
          <w:color w:val="000000"/>
          <w:sz w:val="24"/>
          <w:szCs w:val="24"/>
          <w:lang w:val="ro-MD"/>
        </w:rPr>
        <w:t>2</w:t>
      </w:r>
      <w:r w:rsidRPr="0085404A">
        <w:rPr>
          <w:rFonts w:asciiTheme="majorHAnsi" w:eastAsia="Times New Roman" w:hAnsiTheme="majorHAnsi" w:cstheme="majorHAnsi"/>
          <w:bCs/>
          <w:color w:val="000000"/>
          <w:sz w:val="24"/>
          <w:szCs w:val="24"/>
          <w:lang w:val="ro-MD"/>
        </w:rPr>
        <w:t xml:space="preserve"> cazuri)</w:t>
      </w:r>
      <w:r w:rsidR="0060384B" w:rsidRPr="00F3666D">
        <w:rPr>
          <w:rFonts w:asciiTheme="majorHAnsi" w:eastAsia="Times New Roman" w:hAnsiTheme="majorHAnsi" w:cstheme="majorHAnsi"/>
          <w:bCs/>
          <w:color w:val="000000"/>
          <w:sz w:val="24"/>
          <w:szCs w:val="24"/>
          <w:lang w:val="ro-MD"/>
        </w:rPr>
        <w:t>, Hîncești</w:t>
      </w:r>
      <w:r w:rsidR="007C2727">
        <w:rPr>
          <w:rFonts w:asciiTheme="majorHAnsi" w:eastAsia="Times New Roman" w:hAnsiTheme="majorHAnsi" w:cstheme="majorHAnsi"/>
          <w:bCs/>
          <w:color w:val="000000"/>
          <w:sz w:val="24"/>
          <w:szCs w:val="24"/>
          <w:lang w:val="ro-MD"/>
        </w:rPr>
        <w:t xml:space="preserve"> (4</w:t>
      </w:r>
      <w:r w:rsidR="0060384B">
        <w:rPr>
          <w:rFonts w:asciiTheme="majorHAnsi" w:eastAsia="Times New Roman" w:hAnsiTheme="majorHAnsi" w:cstheme="majorHAnsi"/>
          <w:bCs/>
          <w:color w:val="000000"/>
          <w:sz w:val="24"/>
          <w:szCs w:val="24"/>
          <w:lang w:val="ro-MD"/>
        </w:rPr>
        <w:t xml:space="preserve"> cazuri) </w:t>
      </w:r>
      <w:r w:rsidRPr="0085404A">
        <w:rPr>
          <w:rFonts w:asciiTheme="majorHAnsi" w:eastAsia="Times New Roman" w:hAnsiTheme="majorHAnsi" w:cstheme="majorHAnsi"/>
          <w:bCs/>
          <w:color w:val="000000"/>
          <w:sz w:val="24"/>
          <w:szCs w:val="24"/>
          <w:lang w:val="ro-MD"/>
        </w:rPr>
        <w:t xml:space="preserve">și </w:t>
      </w:r>
      <w:r w:rsidR="0060384B">
        <w:rPr>
          <w:rFonts w:asciiTheme="majorHAnsi" w:eastAsia="Times New Roman" w:hAnsiTheme="majorHAnsi" w:cstheme="majorHAnsi"/>
          <w:bCs/>
          <w:color w:val="000000"/>
          <w:sz w:val="24"/>
          <w:szCs w:val="24"/>
          <w:lang w:val="ro-MD"/>
        </w:rPr>
        <w:t>Leova</w:t>
      </w:r>
      <w:r w:rsidR="00036173">
        <w:rPr>
          <w:rFonts w:asciiTheme="majorHAnsi" w:eastAsia="Times New Roman" w:hAnsiTheme="majorHAnsi" w:cstheme="majorHAnsi"/>
          <w:bCs/>
          <w:color w:val="000000"/>
          <w:sz w:val="24"/>
          <w:szCs w:val="24"/>
          <w:lang w:val="ro-MD"/>
        </w:rPr>
        <w:t xml:space="preserve"> (7</w:t>
      </w:r>
      <w:r w:rsidRPr="0085404A">
        <w:rPr>
          <w:rFonts w:asciiTheme="majorHAnsi" w:eastAsia="Times New Roman" w:hAnsiTheme="majorHAnsi" w:cstheme="majorHAnsi"/>
          <w:bCs/>
          <w:color w:val="000000"/>
          <w:sz w:val="24"/>
          <w:szCs w:val="24"/>
          <w:lang w:val="ro-MD"/>
        </w:rPr>
        <w:t xml:space="preserve"> cazuri), au repartizat locuințe sociale beneficiarilor</w:t>
      </w:r>
      <w:r w:rsidR="00CB7FDD">
        <w:rPr>
          <w:rFonts w:asciiTheme="majorHAnsi" w:eastAsia="Times New Roman" w:hAnsiTheme="majorHAnsi" w:cstheme="majorHAnsi"/>
          <w:bCs/>
          <w:color w:val="000000"/>
          <w:sz w:val="24"/>
          <w:szCs w:val="24"/>
          <w:lang w:val="ro-MD"/>
        </w:rPr>
        <w:t>, în condițiile în care</w:t>
      </w:r>
      <w:r w:rsidRPr="0085404A">
        <w:rPr>
          <w:rFonts w:asciiTheme="majorHAnsi" w:eastAsia="Times New Roman" w:hAnsiTheme="majorHAnsi" w:cstheme="majorHAnsi"/>
          <w:bCs/>
          <w:color w:val="000000"/>
          <w:sz w:val="24"/>
          <w:szCs w:val="24"/>
          <w:lang w:val="ro-MD"/>
        </w:rPr>
        <w:t xml:space="preserve"> aceștia sau membrii fami</w:t>
      </w:r>
      <w:r w:rsidR="00CB7FDD">
        <w:rPr>
          <w:rFonts w:asciiTheme="majorHAnsi" w:eastAsia="Times New Roman" w:hAnsiTheme="majorHAnsi" w:cstheme="majorHAnsi"/>
          <w:bCs/>
          <w:color w:val="000000"/>
          <w:sz w:val="24"/>
          <w:szCs w:val="24"/>
          <w:lang w:val="ro-MD"/>
        </w:rPr>
        <w:t>liilor lor</w:t>
      </w:r>
      <w:r w:rsidRPr="0085404A">
        <w:rPr>
          <w:rFonts w:asciiTheme="majorHAnsi" w:eastAsia="Times New Roman" w:hAnsiTheme="majorHAnsi" w:cstheme="majorHAnsi"/>
          <w:bCs/>
          <w:color w:val="000000"/>
          <w:sz w:val="24"/>
          <w:szCs w:val="24"/>
          <w:lang w:val="ro-MD"/>
        </w:rPr>
        <w:t xml:space="preserve"> au deținut </w:t>
      </w:r>
      <w:r w:rsidR="009A7B46" w:rsidRPr="0085404A">
        <w:rPr>
          <w:rFonts w:asciiTheme="majorHAnsi" w:hAnsiTheme="majorHAnsi" w:cstheme="majorHAnsi"/>
          <w:sz w:val="24"/>
          <w:szCs w:val="24"/>
          <w:lang w:val="ro-RO"/>
        </w:rPr>
        <w:t>pe teritoriul țării</w:t>
      </w:r>
      <w:r w:rsidR="00CB7FDD">
        <w:rPr>
          <w:rFonts w:asciiTheme="majorHAnsi" w:hAnsiTheme="majorHAnsi" w:cstheme="majorHAnsi"/>
          <w:sz w:val="24"/>
          <w:szCs w:val="24"/>
          <w:lang w:val="ro-RO"/>
        </w:rPr>
        <w:t>,</w:t>
      </w:r>
      <w:r w:rsidR="009A7B46" w:rsidRPr="0085404A">
        <w:rPr>
          <w:rFonts w:asciiTheme="majorHAnsi" w:eastAsia="Times New Roman" w:hAnsiTheme="majorHAnsi" w:cstheme="majorHAnsi"/>
          <w:bCs/>
          <w:color w:val="000000"/>
          <w:sz w:val="24"/>
          <w:szCs w:val="24"/>
          <w:lang w:val="ro-MD"/>
        </w:rPr>
        <w:t xml:space="preserve"> </w:t>
      </w:r>
      <w:r w:rsidRPr="0085404A">
        <w:rPr>
          <w:rFonts w:asciiTheme="majorHAnsi" w:eastAsia="Times New Roman" w:hAnsiTheme="majorHAnsi" w:cstheme="majorHAnsi"/>
          <w:bCs/>
          <w:color w:val="000000"/>
          <w:sz w:val="24"/>
          <w:szCs w:val="24"/>
          <w:lang w:val="ro-MD"/>
        </w:rPr>
        <w:t>la momentul depunerii cererilor</w:t>
      </w:r>
      <w:r w:rsidR="00CB7FDD">
        <w:rPr>
          <w:rFonts w:asciiTheme="majorHAnsi" w:eastAsia="Times New Roman" w:hAnsiTheme="majorHAnsi" w:cstheme="majorHAnsi"/>
          <w:bCs/>
          <w:color w:val="000000"/>
          <w:sz w:val="24"/>
          <w:szCs w:val="24"/>
          <w:lang w:val="ro-MD"/>
        </w:rPr>
        <w:t>,</w:t>
      </w:r>
      <w:r w:rsidRPr="0085404A">
        <w:rPr>
          <w:rFonts w:asciiTheme="majorHAnsi" w:eastAsia="Times New Roman" w:hAnsiTheme="majorHAnsi" w:cstheme="majorHAnsi"/>
          <w:bCs/>
          <w:color w:val="000000"/>
          <w:sz w:val="24"/>
          <w:szCs w:val="24"/>
          <w:lang w:val="ro-MD"/>
        </w:rPr>
        <w:t xml:space="preserve"> </w:t>
      </w:r>
      <w:r w:rsidR="00CC7F17" w:rsidRPr="0085404A">
        <w:rPr>
          <w:rFonts w:asciiTheme="majorHAnsi" w:hAnsiTheme="majorHAnsi" w:cstheme="majorHAnsi"/>
          <w:sz w:val="24"/>
          <w:szCs w:val="24"/>
          <w:lang w:val="ro-RO"/>
        </w:rPr>
        <w:t>locuințe</w:t>
      </w:r>
      <w:r w:rsidRPr="0085404A">
        <w:rPr>
          <w:rFonts w:asciiTheme="majorHAnsi" w:hAnsiTheme="majorHAnsi" w:cstheme="majorHAnsi"/>
          <w:sz w:val="24"/>
          <w:szCs w:val="24"/>
          <w:lang w:val="ro-RO"/>
        </w:rPr>
        <w:t xml:space="preserve">, terenuri pentru construcția de </w:t>
      </w:r>
      <w:r w:rsidR="00CC7F17" w:rsidRPr="0085404A">
        <w:rPr>
          <w:rFonts w:asciiTheme="majorHAnsi" w:hAnsiTheme="majorHAnsi" w:cstheme="majorHAnsi"/>
          <w:sz w:val="24"/>
          <w:szCs w:val="24"/>
          <w:lang w:val="ro-RO"/>
        </w:rPr>
        <w:t>locuințe</w:t>
      </w:r>
      <w:r w:rsidRPr="0085404A">
        <w:rPr>
          <w:rFonts w:asciiTheme="majorHAnsi" w:hAnsiTheme="majorHAnsi" w:cstheme="majorHAnsi"/>
          <w:sz w:val="24"/>
          <w:szCs w:val="24"/>
          <w:lang w:val="ro-RO"/>
        </w:rPr>
        <w:t>, precum și terenuri cu altă destinație</w:t>
      </w:r>
      <w:r w:rsidRPr="0085404A">
        <w:rPr>
          <w:rFonts w:asciiTheme="majorHAnsi" w:eastAsia="Times New Roman" w:hAnsiTheme="majorHAnsi" w:cstheme="majorHAnsi"/>
          <w:bCs/>
          <w:color w:val="000000"/>
          <w:sz w:val="24"/>
          <w:szCs w:val="24"/>
          <w:lang w:val="ro-MD"/>
        </w:rPr>
        <w:t xml:space="preserve">. </w:t>
      </w:r>
    </w:p>
    <w:p w14:paraId="55FFFF10" w14:textId="77777777" w:rsidR="007C15F8" w:rsidRPr="007C15F8" w:rsidRDefault="007C15F8" w:rsidP="007C15F8">
      <w:pPr>
        <w:numPr>
          <w:ilvl w:val="0"/>
          <w:numId w:val="13"/>
        </w:numPr>
        <w:spacing w:after="0" w:line="276" w:lineRule="auto"/>
        <w:ind w:left="0" w:firstLine="0"/>
        <w:contextualSpacing/>
        <w:jc w:val="both"/>
        <w:rPr>
          <w:rFonts w:asciiTheme="majorHAnsi" w:hAnsiTheme="majorHAnsi" w:cstheme="majorHAnsi"/>
          <w:sz w:val="24"/>
          <w:szCs w:val="28"/>
          <w:lang w:val="ro-MD"/>
        </w:rPr>
      </w:pPr>
      <w:r w:rsidRPr="007C15F8">
        <w:rPr>
          <w:rFonts w:asciiTheme="majorHAnsi" w:hAnsiTheme="majorHAnsi" w:cstheme="majorHAnsi"/>
          <w:sz w:val="24"/>
          <w:szCs w:val="28"/>
          <w:lang w:val="ro-MD"/>
        </w:rPr>
        <w:t>Conform pct.10 din Regulament, cererile solicitanților de locuințe sociale trebuie să fie însoțite de u</w:t>
      </w:r>
      <w:r w:rsidR="00DF703C">
        <w:rPr>
          <w:rFonts w:asciiTheme="majorHAnsi" w:hAnsiTheme="majorHAnsi" w:cstheme="majorHAnsi"/>
          <w:sz w:val="24"/>
          <w:szCs w:val="28"/>
          <w:lang w:val="ro-MD"/>
        </w:rPr>
        <w:t>n set obligatoriu de documente.</w:t>
      </w:r>
    </w:p>
    <w:p w14:paraId="58E8DADC" w14:textId="2560660C" w:rsidR="007C15F8" w:rsidRPr="007C15F8" w:rsidRDefault="007C15F8" w:rsidP="00DF703C">
      <w:pPr>
        <w:spacing w:after="0" w:line="276" w:lineRule="auto"/>
        <w:ind w:firstLine="567"/>
        <w:contextualSpacing/>
        <w:jc w:val="both"/>
        <w:rPr>
          <w:rFonts w:asciiTheme="majorHAnsi" w:eastAsiaTheme="minorHAnsi" w:hAnsiTheme="majorHAnsi" w:cstheme="majorHAnsi"/>
          <w:sz w:val="24"/>
          <w:szCs w:val="24"/>
          <w:lang w:val="ro-MD"/>
        </w:rPr>
      </w:pPr>
      <w:r w:rsidRPr="007C15F8">
        <w:rPr>
          <w:rFonts w:asciiTheme="majorHAnsi" w:eastAsiaTheme="minorHAnsi" w:hAnsiTheme="majorHAnsi" w:cstheme="majorHAnsi"/>
          <w:sz w:val="24"/>
          <w:szCs w:val="24"/>
          <w:lang w:val="ro-MD"/>
        </w:rPr>
        <w:t>Examinând dosarele beneficia</w:t>
      </w:r>
      <w:r w:rsidR="002A370D">
        <w:rPr>
          <w:rFonts w:asciiTheme="majorHAnsi" w:eastAsiaTheme="minorHAnsi" w:hAnsiTheme="majorHAnsi" w:cstheme="majorHAnsi"/>
          <w:sz w:val="24"/>
          <w:szCs w:val="24"/>
          <w:lang w:val="ro-MD"/>
        </w:rPr>
        <w:t>rilor de locui</w:t>
      </w:r>
      <w:r w:rsidR="007C2727">
        <w:rPr>
          <w:rFonts w:asciiTheme="majorHAnsi" w:eastAsiaTheme="minorHAnsi" w:hAnsiTheme="majorHAnsi" w:cstheme="majorHAnsi"/>
          <w:sz w:val="24"/>
          <w:szCs w:val="24"/>
          <w:lang w:val="ro-MD"/>
        </w:rPr>
        <w:t xml:space="preserve">nțe sociale </w:t>
      </w:r>
      <w:r w:rsidR="00CB7FDD">
        <w:rPr>
          <w:rFonts w:asciiTheme="majorHAnsi" w:eastAsiaTheme="minorHAnsi" w:hAnsiTheme="majorHAnsi" w:cstheme="majorHAnsi"/>
          <w:sz w:val="24"/>
          <w:szCs w:val="24"/>
          <w:lang w:val="ro-MD"/>
        </w:rPr>
        <w:t>la</w:t>
      </w:r>
      <w:r w:rsidR="00036173">
        <w:rPr>
          <w:rFonts w:asciiTheme="majorHAnsi" w:eastAsiaTheme="minorHAnsi" w:hAnsiTheme="majorHAnsi" w:cstheme="majorHAnsi"/>
          <w:sz w:val="24"/>
          <w:szCs w:val="24"/>
          <w:lang w:val="ro-MD"/>
        </w:rPr>
        <w:t xml:space="preserve"> 6</w:t>
      </w:r>
      <w:r w:rsidRPr="007C15F8">
        <w:rPr>
          <w:rFonts w:asciiTheme="majorHAnsi" w:eastAsiaTheme="minorHAnsi" w:hAnsiTheme="majorHAnsi" w:cstheme="majorHAnsi"/>
          <w:sz w:val="24"/>
          <w:szCs w:val="24"/>
          <w:lang w:val="ro-MD"/>
        </w:rPr>
        <w:t xml:space="preserve"> APL de nivelul II, auditul atestă neprezentarea unor documente obligatorii, fapt ce diminuează transparența și conformitatea procesului de repartizare a locuințelor sociale. Astfel,</w:t>
      </w:r>
    </w:p>
    <w:p w14:paraId="7820FFC9" w14:textId="443CB4CE" w:rsidR="007C15F8" w:rsidRPr="007C15F8" w:rsidRDefault="007C15F8" w:rsidP="007C15F8">
      <w:pPr>
        <w:numPr>
          <w:ilvl w:val="0"/>
          <w:numId w:val="14"/>
        </w:numPr>
        <w:spacing w:after="0" w:line="276" w:lineRule="auto"/>
        <w:ind w:left="0" w:firstLine="0"/>
        <w:contextualSpacing/>
        <w:jc w:val="both"/>
        <w:rPr>
          <w:rFonts w:asciiTheme="majorHAnsi" w:eastAsiaTheme="minorHAnsi" w:hAnsiTheme="majorHAnsi" w:cstheme="majorHAnsi"/>
          <w:sz w:val="24"/>
          <w:szCs w:val="24"/>
          <w:lang w:val="ro-MD"/>
        </w:rPr>
      </w:pPr>
      <w:r w:rsidRPr="007C15F8">
        <w:rPr>
          <w:rFonts w:asciiTheme="majorHAnsi" w:eastAsiaTheme="minorHAnsi" w:hAnsiTheme="majorHAnsi" w:cstheme="majorHAnsi"/>
          <w:sz w:val="24"/>
          <w:szCs w:val="24"/>
          <w:lang w:val="ro-MD"/>
        </w:rPr>
        <w:t>contrar prevederilor pct.4</w:t>
      </w:r>
      <w:r w:rsidR="00CB7FDD">
        <w:rPr>
          <w:rFonts w:asciiTheme="majorHAnsi" w:eastAsiaTheme="minorHAnsi" w:hAnsiTheme="majorHAnsi" w:cstheme="majorHAnsi"/>
          <w:sz w:val="24"/>
          <w:szCs w:val="24"/>
          <w:lang w:val="ro-MD"/>
        </w:rPr>
        <w:t>,</w:t>
      </w:r>
      <w:r w:rsidRPr="007C15F8">
        <w:rPr>
          <w:rFonts w:asciiTheme="majorHAnsi" w:eastAsiaTheme="minorHAnsi" w:hAnsiTheme="majorHAnsi" w:cstheme="majorHAnsi"/>
          <w:sz w:val="24"/>
          <w:szCs w:val="24"/>
          <w:lang w:val="ro-MD"/>
        </w:rPr>
        <w:t xml:space="preserve"> subpct. 2</w:t>
      </w:r>
      <w:r w:rsidRPr="007C15F8">
        <w:rPr>
          <w:rFonts w:asciiTheme="majorHAnsi" w:eastAsiaTheme="minorHAnsi" w:hAnsiTheme="majorHAnsi" w:cstheme="majorHAnsi"/>
          <w:sz w:val="24"/>
          <w:szCs w:val="24"/>
          <w:vertAlign w:val="superscript"/>
          <w:lang w:val="ro-MD"/>
        </w:rPr>
        <w:footnoteReference w:id="25"/>
      </w:r>
      <w:r w:rsidRPr="007C15F8">
        <w:rPr>
          <w:rFonts w:asciiTheme="majorHAnsi" w:eastAsiaTheme="minorHAnsi" w:hAnsiTheme="majorHAnsi" w:cstheme="majorHAnsi"/>
          <w:sz w:val="24"/>
          <w:szCs w:val="24"/>
          <w:lang w:val="ro-MD"/>
        </w:rPr>
        <w:t xml:space="preserve"> și pct.10, subpct.5</w:t>
      </w:r>
      <w:r w:rsidRPr="007C15F8">
        <w:rPr>
          <w:rFonts w:asciiTheme="majorHAnsi" w:eastAsiaTheme="minorHAnsi" w:hAnsiTheme="majorHAnsi" w:cstheme="majorHAnsi"/>
          <w:sz w:val="24"/>
          <w:szCs w:val="24"/>
          <w:vertAlign w:val="superscript"/>
          <w:lang w:val="ro-MD"/>
        </w:rPr>
        <w:footnoteReference w:id="26"/>
      </w:r>
      <w:r w:rsidRPr="007C15F8">
        <w:rPr>
          <w:rFonts w:asciiTheme="majorHAnsi" w:eastAsiaTheme="minorHAnsi" w:hAnsiTheme="majorHAnsi" w:cstheme="majorHAnsi"/>
          <w:sz w:val="24"/>
          <w:szCs w:val="24"/>
          <w:lang w:val="ro-MD"/>
        </w:rPr>
        <w:t xml:space="preserve"> din Regulamentul aprobat prin Ordinul nr.75 din </w:t>
      </w:r>
      <w:r w:rsidRPr="007C15F8">
        <w:rPr>
          <w:rFonts w:asciiTheme="majorHAnsi" w:eastAsia="Times New Roman" w:hAnsiTheme="majorHAnsi" w:cstheme="majorHAnsi"/>
          <w:bCs/>
          <w:color w:val="000000"/>
          <w:sz w:val="24"/>
          <w:szCs w:val="24"/>
          <w:lang w:val="ro-MD"/>
        </w:rPr>
        <w:t xml:space="preserve">14.05.2014, </w:t>
      </w:r>
      <w:r w:rsidR="00DC04F6">
        <w:rPr>
          <w:rFonts w:asciiTheme="majorHAnsi" w:eastAsia="Times New Roman" w:hAnsiTheme="majorHAnsi" w:cstheme="majorHAnsi"/>
          <w:b/>
          <w:bCs/>
          <w:color w:val="000000"/>
          <w:sz w:val="24"/>
          <w:szCs w:val="24"/>
          <w:lang w:val="ro-MD"/>
        </w:rPr>
        <w:t>66</w:t>
      </w:r>
      <w:r w:rsidR="00036173" w:rsidRPr="0089051D">
        <w:rPr>
          <w:rFonts w:asciiTheme="majorHAnsi" w:eastAsia="Times New Roman" w:hAnsiTheme="majorHAnsi" w:cstheme="majorHAnsi"/>
          <w:b/>
          <w:bCs/>
          <w:color w:val="000000"/>
          <w:sz w:val="24"/>
          <w:szCs w:val="24"/>
          <w:lang w:val="ro-MD"/>
        </w:rPr>
        <w:t xml:space="preserve"> </w:t>
      </w:r>
      <w:r w:rsidR="00CB7FDD">
        <w:rPr>
          <w:rFonts w:asciiTheme="majorHAnsi" w:eastAsia="Times New Roman" w:hAnsiTheme="majorHAnsi" w:cstheme="majorHAnsi"/>
          <w:b/>
          <w:bCs/>
          <w:color w:val="000000"/>
          <w:sz w:val="24"/>
          <w:szCs w:val="24"/>
          <w:lang w:val="ro-MD"/>
        </w:rPr>
        <w:t xml:space="preserve">de </w:t>
      </w:r>
      <w:r w:rsidR="00036173" w:rsidRPr="0089051D">
        <w:rPr>
          <w:rFonts w:asciiTheme="majorHAnsi" w:eastAsia="Times New Roman" w:hAnsiTheme="majorHAnsi" w:cstheme="majorHAnsi"/>
          <w:b/>
          <w:bCs/>
          <w:color w:val="000000"/>
          <w:sz w:val="24"/>
          <w:szCs w:val="24"/>
          <w:lang w:val="ro-MD"/>
        </w:rPr>
        <w:t>solicitanți</w:t>
      </w:r>
      <w:r w:rsidRPr="007C15F8">
        <w:rPr>
          <w:rFonts w:asciiTheme="majorHAnsi" w:eastAsia="Times New Roman" w:hAnsiTheme="majorHAnsi" w:cstheme="majorHAnsi"/>
          <w:bCs/>
          <w:color w:val="000000"/>
          <w:sz w:val="24"/>
          <w:szCs w:val="24"/>
          <w:lang w:val="ro-MD"/>
        </w:rPr>
        <w:t xml:space="preserve"> din raioanele</w:t>
      </w:r>
      <w:r w:rsidR="00036173">
        <w:rPr>
          <w:rFonts w:asciiTheme="majorHAnsi" w:eastAsia="Times New Roman" w:hAnsiTheme="majorHAnsi" w:cstheme="majorHAnsi"/>
          <w:bCs/>
          <w:color w:val="000000"/>
          <w:sz w:val="24"/>
          <w:szCs w:val="24"/>
          <w:lang w:val="ro-MD"/>
        </w:rPr>
        <w:t xml:space="preserve"> </w:t>
      </w:r>
      <w:r w:rsidR="00DC04F6">
        <w:rPr>
          <w:rFonts w:asciiTheme="majorHAnsi" w:eastAsia="Times New Roman" w:hAnsiTheme="majorHAnsi" w:cstheme="majorHAnsi"/>
          <w:bCs/>
          <w:color w:val="000000"/>
          <w:sz w:val="24"/>
          <w:szCs w:val="24"/>
          <w:lang w:val="ro-MD"/>
        </w:rPr>
        <w:t xml:space="preserve">Cantemir, </w:t>
      </w:r>
      <w:r w:rsidR="00036173">
        <w:rPr>
          <w:rFonts w:asciiTheme="majorHAnsi" w:eastAsia="Times New Roman" w:hAnsiTheme="majorHAnsi" w:cstheme="majorHAnsi"/>
          <w:bCs/>
          <w:color w:val="000000"/>
          <w:sz w:val="24"/>
          <w:szCs w:val="24"/>
          <w:lang w:val="ro-MD"/>
        </w:rPr>
        <w:t>Glodeni</w:t>
      </w:r>
      <w:r w:rsidRPr="007C15F8">
        <w:rPr>
          <w:rFonts w:asciiTheme="majorHAnsi" w:eastAsia="Times New Roman" w:hAnsiTheme="majorHAnsi" w:cstheme="majorHAnsi"/>
          <w:bCs/>
          <w:color w:val="000000"/>
          <w:sz w:val="24"/>
          <w:szCs w:val="24"/>
          <w:lang w:val="ro-MD"/>
        </w:rPr>
        <w:t xml:space="preserve">, </w:t>
      </w:r>
      <w:r w:rsidR="00772CA1">
        <w:rPr>
          <w:rFonts w:asciiTheme="majorHAnsi" w:eastAsia="Times New Roman" w:hAnsiTheme="majorHAnsi" w:cstheme="majorHAnsi"/>
          <w:bCs/>
          <w:color w:val="000000"/>
          <w:sz w:val="24"/>
          <w:szCs w:val="24"/>
          <w:lang w:val="ro-MD"/>
        </w:rPr>
        <w:t>Cahul, Hîncești, Ialoveni și Leova</w:t>
      </w:r>
      <w:r w:rsidRPr="007C15F8">
        <w:rPr>
          <w:rFonts w:asciiTheme="majorHAnsi" w:eastAsia="Times New Roman" w:hAnsiTheme="majorHAnsi" w:cstheme="majorHAnsi"/>
          <w:b/>
          <w:bCs/>
          <w:color w:val="000000"/>
          <w:sz w:val="24"/>
          <w:szCs w:val="24"/>
          <w:lang w:val="ro-MD"/>
        </w:rPr>
        <w:t xml:space="preserve"> </w:t>
      </w:r>
      <w:r w:rsidRPr="007C15F8">
        <w:rPr>
          <w:rFonts w:asciiTheme="majorHAnsi" w:eastAsia="Times New Roman" w:hAnsiTheme="majorHAnsi" w:cstheme="majorHAnsi"/>
          <w:bCs/>
          <w:color w:val="000000"/>
          <w:sz w:val="24"/>
          <w:szCs w:val="24"/>
          <w:lang w:val="ro-MD"/>
        </w:rPr>
        <w:t>nu a</w:t>
      </w:r>
      <w:r w:rsidR="006D1D88">
        <w:rPr>
          <w:rFonts w:asciiTheme="majorHAnsi" w:eastAsia="Times New Roman" w:hAnsiTheme="majorHAnsi" w:cstheme="majorHAnsi"/>
          <w:bCs/>
          <w:color w:val="000000"/>
          <w:sz w:val="24"/>
          <w:szCs w:val="24"/>
          <w:lang w:val="ro-MD"/>
        </w:rPr>
        <w:t>u</w:t>
      </w:r>
      <w:r w:rsidRPr="007C15F8">
        <w:rPr>
          <w:rFonts w:asciiTheme="majorHAnsi" w:eastAsia="Times New Roman" w:hAnsiTheme="majorHAnsi" w:cstheme="majorHAnsi"/>
          <w:bCs/>
          <w:color w:val="000000"/>
          <w:sz w:val="24"/>
          <w:szCs w:val="24"/>
          <w:lang w:val="ro-MD"/>
        </w:rPr>
        <w:t xml:space="preserve"> </w:t>
      </w:r>
      <w:r w:rsidR="00CB7FDD">
        <w:rPr>
          <w:rFonts w:asciiTheme="majorHAnsi" w:eastAsia="Times New Roman" w:hAnsiTheme="majorHAnsi" w:cstheme="majorHAnsi"/>
          <w:bCs/>
          <w:color w:val="000000"/>
          <w:sz w:val="24"/>
          <w:szCs w:val="24"/>
          <w:lang w:val="ro-MD"/>
        </w:rPr>
        <w:t>anexat</w:t>
      </w:r>
      <w:r w:rsidRPr="007C15F8">
        <w:rPr>
          <w:rFonts w:asciiTheme="majorHAnsi" w:eastAsia="Times New Roman" w:hAnsiTheme="majorHAnsi" w:cstheme="majorHAnsi"/>
          <w:bCs/>
          <w:color w:val="000000"/>
          <w:sz w:val="24"/>
          <w:szCs w:val="24"/>
          <w:lang w:val="ro-MD"/>
        </w:rPr>
        <w:t xml:space="preserve"> la cererile înaintate Certificatul cu privire la înregistrarea solicitantului pentru îmbunătățirea condițiilor de trai, eliberat de APL, cu indicarea componenței familiei. Acest fapt demonstrează că solicitanți</w:t>
      </w:r>
      <w:r w:rsidR="00CB7FDD">
        <w:rPr>
          <w:rFonts w:asciiTheme="majorHAnsi" w:eastAsia="Times New Roman" w:hAnsiTheme="majorHAnsi" w:cstheme="majorHAnsi"/>
          <w:bCs/>
          <w:color w:val="000000"/>
          <w:sz w:val="24"/>
          <w:szCs w:val="24"/>
          <w:lang w:val="ro-MD"/>
        </w:rPr>
        <w:t>i respectivi</w:t>
      </w:r>
      <w:r w:rsidRPr="007C15F8">
        <w:rPr>
          <w:rFonts w:asciiTheme="majorHAnsi" w:eastAsia="Times New Roman" w:hAnsiTheme="majorHAnsi" w:cstheme="majorHAnsi"/>
          <w:bCs/>
          <w:color w:val="000000"/>
          <w:sz w:val="24"/>
          <w:szCs w:val="24"/>
          <w:lang w:val="ro-MD"/>
        </w:rPr>
        <w:t xml:space="preserve"> nu se aflau într-o situație social-economică vulnerabilă; </w:t>
      </w:r>
    </w:p>
    <w:p w14:paraId="2501C85E" w14:textId="20E049F9" w:rsidR="007C15F8" w:rsidRPr="007C15F8" w:rsidRDefault="007C15F8" w:rsidP="007C15F8">
      <w:pPr>
        <w:numPr>
          <w:ilvl w:val="0"/>
          <w:numId w:val="14"/>
        </w:numPr>
        <w:spacing w:after="0" w:line="276" w:lineRule="auto"/>
        <w:ind w:left="0" w:firstLine="0"/>
        <w:contextualSpacing/>
        <w:jc w:val="both"/>
        <w:rPr>
          <w:rFonts w:asciiTheme="majorHAnsi" w:hAnsiTheme="majorHAnsi" w:cstheme="majorHAnsi"/>
          <w:sz w:val="24"/>
          <w:szCs w:val="28"/>
          <w:lang w:val="ro-MD"/>
        </w:rPr>
      </w:pPr>
      <w:r w:rsidRPr="007C15F8">
        <w:rPr>
          <w:rFonts w:asciiTheme="majorHAnsi" w:hAnsiTheme="majorHAnsi" w:cstheme="majorHAnsi"/>
          <w:sz w:val="24"/>
          <w:szCs w:val="28"/>
          <w:lang w:val="ro-MD"/>
        </w:rPr>
        <w:t>contrar prevederilor pct. 4</w:t>
      </w:r>
      <w:r w:rsidR="00CB7FDD">
        <w:rPr>
          <w:rFonts w:asciiTheme="majorHAnsi" w:hAnsiTheme="majorHAnsi" w:cstheme="majorHAnsi"/>
          <w:sz w:val="24"/>
          <w:szCs w:val="28"/>
          <w:lang w:val="ro-MD"/>
        </w:rPr>
        <w:t>,</w:t>
      </w:r>
      <w:r w:rsidRPr="007C15F8">
        <w:rPr>
          <w:rFonts w:asciiTheme="majorHAnsi" w:hAnsiTheme="majorHAnsi" w:cstheme="majorHAnsi"/>
          <w:sz w:val="24"/>
          <w:szCs w:val="28"/>
          <w:lang w:val="ro-MD"/>
        </w:rPr>
        <w:t xml:space="preserve"> subpct. 3</w:t>
      </w:r>
      <w:r w:rsidRPr="007C15F8">
        <w:rPr>
          <w:rFonts w:asciiTheme="majorHAnsi" w:hAnsiTheme="majorHAnsi" w:cstheme="majorHAnsi"/>
          <w:sz w:val="24"/>
          <w:szCs w:val="28"/>
          <w:vertAlign w:val="superscript"/>
          <w:lang w:val="ro-MD"/>
        </w:rPr>
        <w:footnoteReference w:id="27"/>
      </w:r>
      <w:r w:rsidRPr="007C15F8">
        <w:rPr>
          <w:rFonts w:asciiTheme="majorHAnsi" w:hAnsiTheme="majorHAnsi" w:cstheme="majorHAnsi"/>
          <w:sz w:val="24"/>
          <w:szCs w:val="28"/>
          <w:lang w:val="ro-MD"/>
        </w:rPr>
        <w:t xml:space="preserve"> și pct.10 subpct.6</w:t>
      </w:r>
      <w:r w:rsidRPr="007C15F8">
        <w:rPr>
          <w:rFonts w:asciiTheme="majorHAnsi" w:hAnsiTheme="majorHAnsi" w:cstheme="majorHAnsi"/>
          <w:sz w:val="24"/>
          <w:szCs w:val="28"/>
          <w:vertAlign w:val="superscript"/>
          <w:lang w:val="ro-MD"/>
        </w:rPr>
        <w:footnoteReference w:id="28"/>
      </w:r>
      <w:r w:rsidRPr="007C15F8">
        <w:rPr>
          <w:rFonts w:asciiTheme="majorHAnsi" w:hAnsiTheme="majorHAnsi" w:cstheme="majorHAnsi"/>
          <w:sz w:val="24"/>
          <w:szCs w:val="28"/>
          <w:lang w:val="ro-MD"/>
        </w:rPr>
        <w:t xml:space="preserve"> din Regulament, </w:t>
      </w:r>
      <w:r w:rsidR="00BA342A">
        <w:rPr>
          <w:rFonts w:asciiTheme="majorHAnsi" w:eastAsia="Times New Roman" w:hAnsiTheme="majorHAnsi" w:cstheme="majorHAnsi"/>
          <w:b/>
          <w:bCs/>
          <w:color w:val="000000"/>
          <w:sz w:val="24"/>
          <w:szCs w:val="28"/>
          <w:lang w:val="ro-MD"/>
        </w:rPr>
        <w:t>29</w:t>
      </w:r>
      <w:r w:rsidR="00143677">
        <w:rPr>
          <w:rFonts w:asciiTheme="majorHAnsi" w:eastAsia="Times New Roman" w:hAnsiTheme="majorHAnsi" w:cstheme="majorHAnsi"/>
          <w:b/>
          <w:bCs/>
          <w:color w:val="000000"/>
          <w:sz w:val="24"/>
          <w:szCs w:val="28"/>
          <w:lang w:val="ro-MD"/>
        </w:rPr>
        <w:t xml:space="preserve"> </w:t>
      </w:r>
      <w:r w:rsidR="00CB7FDD">
        <w:rPr>
          <w:rFonts w:asciiTheme="majorHAnsi" w:eastAsia="Times New Roman" w:hAnsiTheme="majorHAnsi" w:cstheme="majorHAnsi"/>
          <w:b/>
          <w:bCs/>
          <w:color w:val="000000"/>
          <w:sz w:val="24"/>
          <w:szCs w:val="28"/>
          <w:lang w:val="ro-MD"/>
        </w:rPr>
        <w:t xml:space="preserve">de </w:t>
      </w:r>
      <w:r w:rsidR="00143677">
        <w:rPr>
          <w:rFonts w:asciiTheme="majorHAnsi" w:eastAsia="Times New Roman" w:hAnsiTheme="majorHAnsi" w:cstheme="majorHAnsi"/>
          <w:b/>
          <w:bCs/>
          <w:color w:val="000000"/>
          <w:sz w:val="24"/>
          <w:szCs w:val="28"/>
          <w:lang w:val="ro-MD"/>
        </w:rPr>
        <w:t>solicitanți</w:t>
      </w:r>
      <w:r w:rsidRPr="007C15F8">
        <w:rPr>
          <w:rFonts w:asciiTheme="majorHAnsi" w:eastAsia="Times New Roman" w:hAnsiTheme="majorHAnsi" w:cstheme="majorHAnsi"/>
          <w:bCs/>
          <w:color w:val="000000"/>
          <w:sz w:val="24"/>
          <w:szCs w:val="28"/>
          <w:lang w:val="ro-MD"/>
        </w:rPr>
        <w:t xml:space="preserve"> din raioanele</w:t>
      </w:r>
      <w:r w:rsidR="00143677">
        <w:rPr>
          <w:rFonts w:asciiTheme="majorHAnsi" w:eastAsia="Times New Roman" w:hAnsiTheme="majorHAnsi" w:cstheme="majorHAnsi"/>
          <w:bCs/>
          <w:color w:val="000000"/>
          <w:sz w:val="24"/>
          <w:szCs w:val="28"/>
          <w:lang w:val="ro-MD"/>
        </w:rPr>
        <w:t xml:space="preserve"> Cahul (6 cazuri)</w:t>
      </w:r>
      <w:r w:rsidRPr="007C15F8">
        <w:rPr>
          <w:rFonts w:asciiTheme="majorHAnsi" w:eastAsia="Times New Roman" w:hAnsiTheme="majorHAnsi" w:cstheme="majorHAnsi"/>
          <w:bCs/>
          <w:color w:val="000000"/>
          <w:sz w:val="24"/>
          <w:szCs w:val="28"/>
          <w:lang w:val="ro-MD"/>
        </w:rPr>
        <w:t xml:space="preserve">, </w:t>
      </w:r>
      <w:r w:rsidR="00BA342A">
        <w:rPr>
          <w:rFonts w:asciiTheme="majorHAnsi" w:eastAsia="Times New Roman" w:hAnsiTheme="majorHAnsi" w:cstheme="majorHAnsi"/>
          <w:bCs/>
          <w:color w:val="000000"/>
          <w:sz w:val="24"/>
          <w:szCs w:val="28"/>
          <w:lang w:val="ro-MD"/>
        </w:rPr>
        <w:t xml:space="preserve">Cantemir (5 cazuri), </w:t>
      </w:r>
      <w:r w:rsidR="00143677">
        <w:rPr>
          <w:rFonts w:asciiTheme="majorHAnsi" w:eastAsia="Times New Roman" w:hAnsiTheme="majorHAnsi" w:cstheme="majorHAnsi"/>
          <w:bCs/>
          <w:color w:val="000000"/>
          <w:sz w:val="24"/>
          <w:szCs w:val="28"/>
          <w:lang w:val="ro-MD"/>
        </w:rPr>
        <w:t>Hîncești (13 cazuri)</w:t>
      </w:r>
      <w:r w:rsidRPr="007C15F8">
        <w:rPr>
          <w:rFonts w:asciiTheme="majorHAnsi" w:eastAsia="Times New Roman" w:hAnsiTheme="majorHAnsi" w:cstheme="majorHAnsi"/>
          <w:bCs/>
          <w:color w:val="000000"/>
          <w:sz w:val="24"/>
          <w:szCs w:val="28"/>
          <w:lang w:val="ro-MD"/>
        </w:rPr>
        <w:t xml:space="preserve"> și </w:t>
      </w:r>
      <w:r w:rsidR="00143677">
        <w:rPr>
          <w:rFonts w:asciiTheme="majorHAnsi" w:eastAsia="Times New Roman" w:hAnsiTheme="majorHAnsi" w:cstheme="majorHAnsi"/>
          <w:bCs/>
          <w:color w:val="000000"/>
          <w:sz w:val="24"/>
          <w:szCs w:val="28"/>
          <w:lang w:val="ro-MD"/>
        </w:rPr>
        <w:t>Ialoveni (5 cazuri)</w:t>
      </w:r>
      <w:r w:rsidRPr="007C15F8">
        <w:rPr>
          <w:rFonts w:asciiTheme="majorHAnsi" w:eastAsia="Times New Roman" w:hAnsiTheme="majorHAnsi" w:cstheme="majorHAnsi"/>
          <w:bCs/>
          <w:color w:val="000000"/>
          <w:sz w:val="24"/>
          <w:szCs w:val="28"/>
          <w:lang w:val="ro-MD"/>
        </w:rPr>
        <w:t xml:space="preserve"> nu a</w:t>
      </w:r>
      <w:r w:rsidR="006D1D88">
        <w:rPr>
          <w:rFonts w:asciiTheme="majorHAnsi" w:eastAsia="Times New Roman" w:hAnsiTheme="majorHAnsi" w:cstheme="majorHAnsi"/>
          <w:bCs/>
          <w:color w:val="000000"/>
          <w:sz w:val="24"/>
          <w:szCs w:val="28"/>
          <w:lang w:val="ro-MD"/>
        </w:rPr>
        <w:t>u</w:t>
      </w:r>
      <w:r w:rsidRPr="007C15F8">
        <w:rPr>
          <w:rFonts w:asciiTheme="majorHAnsi" w:eastAsia="Times New Roman" w:hAnsiTheme="majorHAnsi" w:cstheme="majorHAnsi"/>
          <w:bCs/>
          <w:color w:val="000000"/>
          <w:sz w:val="24"/>
          <w:szCs w:val="28"/>
          <w:lang w:val="ro-MD"/>
        </w:rPr>
        <w:t xml:space="preserve"> anexat </w:t>
      </w:r>
      <w:r w:rsidR="00143677">
        <w:rPr>
          <w:rFonts w:asciiTheme="majorHAnsi" w:eastAsia="Times New Roman" w:hAnsiTheme="majorHAnsi" w:cstheme="majorHAnsi"/>
          <w:bCs/>
          <w:color w:val="000000"/>
          <w:sz w:val="24"/>
          <w:szCs w:val="28"/>
          <w:lang w:val="ro-MD"/>
        </w:rPr>
        <w:t>la cererile înaintate</w:t>
      </w:r>
      <w:r w:rsidRPr="007C15F8">
        <w:rPr>
          <w:rFonts w:asciiTheme="majorHAnsi" w:eastAsia="Times New Roman" w:hAnsiTheme="majorHAnsi" w:cstheme="majorHAnsi"/>
          <w:bCs/>
          <w:color w:val="000000"/>
          <w:sz w:val="24"/>
          <w:szCs w:val="28"/>
          <w:lang w:val="ro-MD"/>
        </w:rPr>
        <w:t xml:space="preserve"> </w:t>
      </w:r>
      <w:r w:rsidRPr="007C15F8">
        <w:rPr>
          <w:rFonts w:asciiTheme="majorHAnsi" w:eastAsia="Times New Roman" w:hAnsiTheme="majorHAnsi" w:cstheme="majorHAnsi"/>
          <w:sz w:val="24"/>
          <w:szCs w:val="28"/>
          <w:lang w:val="ro-MD"/>
        </w:rPr>
        <w:t>un certificat de la A</w:t>
      </w:r>
      <w:r w:rsidR="00D125FF">
        <w:rPr>
          <w:rFonts w:asciiTheme="majorHAnsi" w:eastAsia="Times New Roman" w:hAnsiTheme="majorHAnsi" w:cstheme="majorHAnsi"/>
          <w:sz w:val="24"/>
          <w:szCs w:val="28"/>
          <w:lang w:val="ro-MD"/>
        </w:rPr>
        <w:t xml:space="preserve">genția </w:t>
      </w:r>
      <w:r w:rsidRPr="007C15F8">
        <w:rPr>
          <w:rFonts w:asciiTheme="majorHAnsi" w:eastAsia="Times New Roman" w:hAnsiTheme="majorHAnsi" w:cstheme="majorHAnsi"/>
          <w:sz w:val="24"/>
          <w:szCs w:val="28"/>
          <w:lang w:val="ro-MD"/>
        </w:rPr>
        <w:t>S</w:t>
      </w:r>
      <w:r w:rsidR="00D125FF">
        <w:rPr>
          <w:rFonts w:asciiTheme="majorHAnsi" w:eastAsia="Times New Roman" w:hAnsiTheme="majorHAnsi" w:cstheme="majorHAnsi"/>
          <w:sz w:val="24"/>
          <w:szCs w:val="28"/>
          <w:lang w:val="ro-MD"/>
        </w:rPr>
        <w:t xml:space="preserve">ervicii </w:t>
      </w:r>
      <w:r w:rsidRPr="007C15F8">
        <w:rPr>
          <w:rFonts w:asciiTheme="majorHAnsi" w:eastAsia="Times New Roman" w:hAnsiTheme="majorHAnsi" w:cstheme="majorHAnsi"/>
          <w:sz w:val="24"/>
          <w:szCs w:val="28"/>
          <w:lang w:val="ro-MD"/>
        </w:rPr>
        <w:t>P</w:t>
      </w:r>
      <w:r w:rsidR="00D125FF">
        <w:rPr>
          <w:rFonts w:asciiTheme="majorHAnsi" w:eastAsia="Times New Roman" w:hAnsiTheme="majorHAnsi" w:cstheme="majorHAnsi"/>
          <w:sz w:val="24"/>
          <w:szCs w:val="28"/>
          <w:lang w:val="ro-MD"/>
        </w:rPr>
        <w:t>ublice</w:t>
      </w:r>
      <w:r w:rsidRPr="007C15F8">
        <w:rPr>
          <w:rFonts w:asciiTheme="majorHAnsi" w:eastAsia="Times New Roman" w:hAnsiTheme="majorHAnsi" w:cstheme="majorHAnsi"/>
          <w:sz w:val="24"/>
          <w:szCs w:val="28"/>
          <w:lang w:val="ro-MD"/>
        </w:rPr>
        <w:t xml:space="preserve"> referitor la faptul că</w:t>
      </w:r>
      <w:r w:rsidRPr="007C15F8">
        <w:rPr>
          <w:rFonts w:asciiTheme="majorHAnsi" w:hAnsiTheme="majorHAnsi" w:cstheme="majorHAnsi"/>
          <w:sz w:val="24"/>
          <w:szCs w:val="28"/>
          <w:lang w:val="ro-MD"/>
        </w:rPr>
        <w:t xml:space="preserve"> nu a înstrăinat o locuință în ultimii 5 ani în Republica Moldova;</w:t>
      </w:r>
    </w:p>
    <w:p w14:paraId="50708BD9" w14:textId="26A11923" w:rsidR="007C15F8" w:rsidRPr="007C15F8" w:rsidRDefault="007C15F8" w:rsidP="003D5BE2">
      <w:pPr>
        <w:numPr>
          <w:ilvl w:val="0"/>
          <w:numId w:val="14"/>
        </w:numPr>
        <w:spacing w:after="0" w:line="276" w:lineRule="auto"/>
        <w:ind w:left="0" w:firstLine="0"/>
        <w:contextualSpacing/>
        <w:jc w:val="both"/>
        <w:rPr>
          <w:rFonts w:asciiTheme="majorHAnsi" w:hAnsiTheme="majorHAnsi" w:cstheme="majorHAnsi"/>
          <w:sz w:val="24"/>
          <w:szCs w:val="28"/>
          <w:lang w:val="ro-MD"/>
        </w:rPr>
      </w:pPr>
      <w:r w:rsidRPr="007C15F8">
        <w:rPr>
          <w:rFonts w:asciiTheme="majorHAnsi" w:hAnsiTheme="majorHAnsi" w:cstheme="majorHAnsi"/>
          <w:sz w:val="24"/>
          <w:szCs w:val="28"/>
          <w:lang w:val="ro-MD"/>
        </w:rPr>
        <w:t>contrar prevederilor pct.10</w:t>
      </w:r>
      <w:r w:rsidR="00CB7FDD">
        <w:rPr>
          <w:rFonts w:asciiTheme="majorHAnsi" w:hAnsiTheme="majorHAnsi" w:cstheme="majorHAnsi"/>
          <w:sz w:val="24"/>
          <w:szCs w:val="28"/>
          <w:lang w:val="ro-MD"/>
        </w:rPr>
        <w:t>,</w:t>
      </w:r>
      <w:r w:rsidRPr="007C15F8">
        <w:rPr>
          <w:rFonts w:asciiTheme="majorHAnsi" w:hAnsiTheme="majorHAnsi" w:cstheme="majorHAnsi"/>
          <w:sz w:val="24"/>
          <w:szCs w:val="28"/>
          <w:lang w:val="ro-MD"/>
        </w:rPr>
        <w:t xml:space="preserve"> subpct.10 din Regulament, în </w:t>
      </w:r>
      <w:r w:rsidR="00C15B2D">
        <w:rPr>
          <w:rFonts w:asciiTheme="majorHAnsi" w:hAnsiTheme="majorHAnsi" w:cstheme="majorHAnsi"/>
          <w:b/>
          <w:sz w:val="24"/>
          <w:szCs w:val="28"/>
          <w:lang w:val="ro-MD"/>
        </w:rPr>
        <w:t>21</w:t>
      </w:r>
      <w:r w:rsidRPr="007C15F8">
        <w:rPr>
          <w:rFonts w:asciiTheme="majorHAnsi" w:hAnsiTheme="majorHAnsi" w:cstheme="majorHAnsi"/>
          <w:b/>
          <w:sz w:val="24"/>
          <w:szCs w:val="28"/>
          <w:lang w:val="ro-MD"/>
        </w:rPr>
        <w:t xml:space="preserve"> de cazuri</w:t>
      </w:r>
      <w:r w:rsidR="00CB7FDD">
        <w:rPr>
          <w:rFonts w:asciiTheme="majorHAnsi" w:hAnsiTheme="majorHAnsi" w:cstheme="majorHAnsi"/>
          <w:b/>
          <w:sz w:val="24"/>
          <w:szCs w:val="28"/>
          <w:lang w:val="ro-MD"/>
        </w:rPr>
        <w:t>,</w:t>
      </w:r>
      <w:r w:rsidRPr="007C15F8">
        <w:rPr>
          <w:rFonts w:asciiTheme="majorHAnsi" w:hAnsiTheme="majorHAnsi" w:cstheme="majorHAnsi"/>
          <w:sz w:val="24"/>
          <w:szCs w:val="28"/>
          <w:lang w:val="ro-MD"/>
        </w:rPr>
        <w:t xml:space="preserve"> solicitanții din raioanele </w:t>
      </w:r>
      <w:r w:rsidR="003D5BE2" w:rsidRPr="003D5BE2">
        <w:rPr>
          <w:rFonts w:asciiTheme="majorHAnsi" w:hAnsiTheme="majorHAnsi" w:cstheme="majorHAnsi"/>
          <w:sz w:val="24"/>
          <w:szCs w:val="28"/>
          <w:lang w:val="ro-MD"/>
        </w:rPr>
        <w:t>Glodeni</w:t>
      </w:r>
      <w:r w:rsidR="003D5BE2">
        <w:rPr>
          <w:rFonts w:asciiTheme="majorHAnsi" w:hAnsiTheme="majorHAnsi" w:cstheme="majorHAnsi"/>
          <w:sz w:val="24"/>
          <w:szCs w:val="28"/>
          <w:lang w:val="ro-MD"/>
        </w:rPr>
        <w:t xml:space="preserve"> (1 caz)</w:t>
      </w:r>
      <w:r w:rsidR="003D5BE2" w:rsidRPr="003D5BE2">
        <w:rPr>
          <w:rFonts w:asciiTheme="majorHAnsi" w:hAnsiTheme="majorHAnsi" w:cstheme="majorHAnsi"/>
          <w:sz w:val="24"/>
          <w:szCs w:val="28"/>
          <w:lang w:val="ro-MD"/>
        </w:rPr>
        <w:t>, Cahul</w:t>
      </w:r>
      <w:r w:rsidR="003D5BE2">
        <w:rPr>
          <w:rFonts w:asciiTheme="majorHAnsi" w:hAnsiTheme="majorHAnsi" w:cstheme="majorHAnsi"/>
          <w:sz w:val="24"/>
          <w:szCs w:val="28"/>
          <w:lang w:val="ro-MD"/>
        </w:rPr>
        <w:t xml:space="preserve"> (2 cazuri)</w:t>
      </w:r>
      <w:r w:rsidR="003D5BE2" w:rsidRPr="003D5BE2">
        <w:rPr>
          <w:rFonts w:asciiTheme="majorHAnsi" w:hAnsiTheme="majorHAnsi" w:cstheme="majorHAnsi"/>
          <w:sz w:val="24"/>
          <w:szCs w:val="28"/>
          <w:lang w:val="ro-MD"/>
        </w:rPr>
        <w:t>,</w:t>
      </w:r>
      <w:r w:rsidR="00C15B2D">
        <w:rPr>
          <w:rFonts w:asciiTheme="majorHAnsi" w:hAnsiTheme="majorHAnsi" w:cstheme="majorHAnsi"/>
          <w:sz w:val="24"/>
          <w:szCs w:val="28"/>
          <w:lang w:val="ro-MD"/>
        </w:rPr>
        <w:t xml:space="preserve"> Cantemir (1 caz),</w:t>
      </w:r>
      <w:r w:rsidR="003D5BE2" w:rsidRPr="003D5BE2">
        <w:rPr>
          <w:rFonts w:asciiTheme="majorHAnsi" w:hAnsiTheme="majorHAnsi" w:cstheme="majorHAnsi"/>
          <w:sz w:val="24"/>
          <w:szCs w:val="28"/>
          <w:lang w:val="ro-MD"/>
        </w:rPr>
        <w:t xml:space="preserve"> Hîncești</w:t>
      </w:r>
      <w:r w:rsidR="003D5BE2">
        <w:rPr>
          <w:rFonts w:asciiTheme="majorHAnsi" w:hAnsiTheme="majorHAnsi" w:cstheme="majorHAnsi"/>
          <w:sz w:val="24"/>
          <w:szCs w:val="28"/>
          <w:lang w:val="ro-MD"/>
        </w:rPr>
        <w:t xml:space="preserve"> (12 cazuri)</w:t>
      </w:r>
      <w:r w:rsidR="003D5BE2" w:rsidRPr="003D5BE2">
        <w:rPr>
          <w:rFonts w:asciiTheme="majorHAnsi" w:hAnsiTheme="majorHAnsi" w:cstheme="majorHAnsi"/>
          <w:sz w:val="24"/>
          <w:szCs w:val="28"/>
          <w:lang w:val="ro-MD"/>
        </w:rPr>
        <w:t>, Ialoveni</w:t>
      </w:r>
      <w:r w:rsidR="003D5BE2">
        <w:rPr>
          <w:rFonts w:asciiTheme="majorHAnsi" w:hAnsiTheme="majorHAnsi" w:cstheme="majorHAnsi"/>
          <w:sz w:val="24"/>
          <w:szCs w:val="28"/>
          <w:lang w:val="ro-MD"/>
        </w:rPr>
        <w:t xml:space="preserve"> (</w:t>
      </w:r>
      <w:r w:rsidR="00A85A6E">
        <w:rPr>
          <w:rFonts w:asciiTheme="majorHAnsi" w:hAnsiTheme="majorHAnsi" w:cstheme="majorHAnsi"/>
          <w:sz w:val="24"/>
          <w:szCs w:val="28"/>
          <w:lang w:val="ro-MD"/>
        </w:rPr>
        <w:t>2</w:t>
      </w:r>
      <w:r w:rsidR="003D5BE2">
        <w:rPr>
          <w:rFonts w:asciiTheme="majorHAnsi" w:hAnsiTheme="majorHAnsi" w:cstheme="majorHAnsi"/>
          <w:sz w:val="24"/>
          <w:szCs w:val="28"/>
          <w:lang w:val="ro-MD"/>
        </w:rPr>
        <w:t xml:space="preserve"> cazuri)</w:t>
      </w:r>
      <w:r w:rsidR="003D5BE2" w:rsidRPr="003D5BE2">
        <w:rPr>
          <w:rFonts w:asciiTheme="majorHAnsi" w:hAnsiTheme="majorHAnsi" w:cstheme="majorHAnsi"/>
          <w:sz w:val="24"/>
          <w:szCs w:val="28"/>
          <w:lang w:val="ro-MD"/>
        </w:rPr>
        <w:t xml:space="preserve"> și Leova</w:t>
      </w:r>
      <w:r w:rsidR="003D5BE2">
        <w:rPr>
          <w:rFonts w:asciiTheme="majorHAnsi" w:hAnsiTheme="majorHAnsi" w:cstheme="majorHAnsi"/>
          <w:sz w:val="24"/>
          <w:szCs w:val="28"/>
          <w:lang w:val="ro-MD"/>
        </w:rPr>
        <w:t xml:space="preserve"> (3 cazuri)</w:t>
      </w:r>
      <w:r w:rsidR="003D5BE2" w:rsidRPr="003D5BE2">
        <w:rPr>
          <w:rFonts w:asciiTheme="majorHAnsi" w:hAnsiTheme="majorHAnsi" w:cstheme="majorHAnsi"/>
          <w:sz w:val="24"/>
          <w:szCs w:val="28"/>
          <w:lang w:val="ro-MD"/>
        </w:rPr>
        <w:t xml:space="preserve"> </w:t>
      </w:r>
      <w:r w:rsidRPr="007C15F8">
        <w:rPr>
          <w:rFonts w:asciiTheme="majorHAnsi" w:hAnsiTheme="majorHAnsi" w:cstheme="majorHAnsi"/>
          <w:sz w:val="24"/>
          <w:szCs w:val="28"/>
          <w:lang w:val="ro-MD"/>
        </w:rPr>
        <w:t xml:space="preserve">nu au prezentat certificatul eliberat de APL pe teritoriul căreia domiciliază, care </w:t>
      </w:r>
      <w:r w:rsidR="009B7825">
        <w:rPr>
          <w:rFonts w:asciiTheme="majorHAnsi" w:hAnsiTheme="majorHAnsi" w:cstheme="majorHAnsi"/>
          <w:sz w:val="24"/>
          <w:szCs w:val="28"/>
          <w:lang w:val="ro-MD"/>
        </w:rPr>
        <w:t xml:space="preserve">ar </w:t>
      </w:r>
      <w:r w:rsidRPr="007C15F8">
        <w:rPr>
          <w:rFonts w:asciiTheme="majorHAnsi" w:hAnsiTheme="majorHAnsi" w:cstheme="majorHAnsi"/>
          <w:sz w:val="24"/>
          <w:szCs w:val="28"/>
          <w:lang w:val="ro-MD"/>
        </w:rPr>
        <w:t>confirm</w:t>
      </w:r>
      <w:r w:rsidR="009B7825">
        <w:rPr>
          <w:rFonts w:asciiTheme="majorHAnsi" w:hAnsiTheme="majorHAnsi" w:cstheme="majorHAnsi"/>
          <w:sz w:val="24"/>
          <w:szCs w:val="28"/>
          <w:lang w:val="ro-MD"/>
        </w:rPr>
        <w:t>a</w:t>
      </w:r>
      <w:r w:rsidRPr="007C15F8">
        <w:rPr>
          <w:rFonts w:asciiTheme="majorHAnsi" w:hAnsiTheme="majorHAnsi" w:cstheme="majorHAnsi"/>
          <w:sz w:val="24"/>
          <w:szCs w:val="28"/>
          <w:lang w:val="ro-MD"/>
        </w:rPr>
        <w:t xml:space="preserve"> faptul că aceștia nu au beneficiat din partea statului şi </w:t>
      </w:r>
      <w:r w:rsidR="009B7825">
        <w:rPr>
          <w:rFonts w:asciiTheme="majorHAnsi" w:hAnsiTheme="majorHAnsi" w:cstheme="majorHAnsi"/>
          <w:sz w:val="24"/>
          <w:szCs w:val="28"/>
          <w:lang w:val="ro-MD"/>
        </w:rPr>
        <w:t xml:space="preserve">a </w:t>
      </w:r>
      <w:r w:rsidRPr="007C15F8">
        <w:rPr>
          <w:rFonts w:asciiTheme="majorHAnsi" w:hAnsiTheme="majorHAnsi" w:cstheme="majorHAnsi"/>
          <w:sz w:val="24"/>
          <w:szCs w:val="28"/>
          <w:lang w:val="ro-MD"/>
        </w:rPr>
        <w:t xml:space="preserve">APL de credite preferențiale şi </w:t>
      </w:r>
      <w:r w:rsidR="009B7825">
        <w:rPr>
          <w:rFonts w:asciiTheme="majorHAnsi" w:hAnsiTheme="majorHAnsi" w:cstheme="majorHAnsi"/>
          <w:sz w:val="24"/>
          <w:szCs w:val="28"/>
          <w:lang w:val="ro-MD"/>
        </w:rPr>
        <w:t xml:space="preserve">de </w:t>
      </w:r>
      <w:r w:rsidRPr="007C15F8">
        <w:rPr>
          <w:rFonts w:asciiTheme="majorHAnsi" w:hAnsiTheme="majorHAnsi" w:cstheme="majorHAnsi"/>
          <w:sz w:val="24"/>
          <w:szCs w:val="28"/>
          <w:lang w:val="ro-MD"/>
        </w:rPr>
        <w:t xml:space="preserve">susținere </w:t>
      </w:r>
      <w:r w:rsidR="009B7825">
        <w:rPr>
          <w:rFonts w:asciiTheme="majorHAnsi" w:hAnsiTheme="majorHAnsi" w:cstheme="majorHAnsi"/>
          <w:sz w:val="24"/>
          <w:szCs w:val="28"/>
          <w:lang w:val="ro-MD"/>
        </w:rPr>
        <w:t>sub formă de</w:t>
      </w:r>
      <w:r w:rsidRPr="007C15F8">
        <w:rPr>
          <w:rFonts w:asciiTheme="majorHAnsi" w:hAnsiTheme="majorHAnsi" w:cstheme="majorHAnsi"/>
          <w:sz w:val="24"/>
          <w:szCs w:val="28"/>
          <w:lang w:val="ro-MD"/>
        </w:rPr>
        <w:t xml:space="preserve"> materiale de construcție pentru construcția de locuințe</w:t>
      </w:r>
      <w:r w:rsidR="009B7825">
        <w:rPr>
          <w:rFonts w:asciiTheme="majorHAnsi" w:hAnsiTheme="majorHAnsi" w:cstheme="majorHAnsi"/>
          <w:sz w:val="24"/>
          <w:szCs w:val="28"/>
          <w:lang w:val="ro-MD"/>
        </w:rPr>
        <w:t>,</w:t>
      </w:r>
      <w:r w:rsidRPr="007C15F8">
        <w:rPr>
          <w:rFonts w:asciiTheme="majorHAnsi" w:hAnsiTheme="majorHAnsi" w:cstheme="majorHAnsi"/>
          <w:sz w:val="24"/>
          <w:szCs w:val="28"/>
          <w:lang w:val="ro-MD"/>
        </w:rPr>
        <w:t xml:space="preserve"> sau </w:t>
      </w:r>
      <w:r w:rsidR="009B7825">
        <w:rPr>
          <w:rFonts w:asciiTheme="majorHAnsi" w:hAnsiTheme="majorHAnsi" w:cstheme="majorHAnsi"/>
          <w:sz w:val="24"/>
          <w:szCs w:val="28"/>
          <w:lang w:val="ro-MD"/>
        </w:rPr>
        <w:t xml:space="preserve">de </w:t>
      </w:r>
      <w:r w:rsidRPr="007C15F8">
        <w:rPr>
          <w:rFonts w:asciiTheme="majorHAnsi" w:hAnsiTheme="majorHAnsi" w:cstheme="majorHAnsi"/>
          <w:sz w:val="24"/>
          <w:szCs w:val="28"/>
          <w:lang w:val="ro-MD"/>
        </w:rPr>
        <w:t>asistență financiară în acest scop;</w:t>
      </w:r>
    </w:p>
    <w:p w14:paraId="08B1EB89" w14:textId="06318C12" w:rsidR="007C15F8" w:rsidRPr="007C15F8" w:rsidRDefault="007C15F8" w:rsidP="00FD3436">
      <w:pPr>
        <w:numPr>
          <w:ilvl w:val="0"/>
          <w:numId w:val="14"/>
        </w:numPr>
        <w:spacing w:after="0" w:line="276" w:lineRule="auto"/>
        <w:ind w:left="0" w:firstLine="0"/>
        <w:contextualSpacing/>
        <w:jc w:val="both"/>
        <w:rPr>
          <w:rFonts w:asciiTheme="majorHAnsi" w:hAnsiTheme="majorHAnsi" w:cstheme="majorHAnsi"/>
          <w:sz w:val="24"/>
          <w:szCs w:val="28"/>
          <w:lang w:val="ro-MD"/>
        </w:rPr>
      </w:pPr>
      <w:r w:rsidRPr="007C15F8">
        <w:rPr>
          <w:rFonts w:asciiTheme="majorHAnsi" w:hAnsiTheme="majorHAnsi" w:cstheme="majorHAnsi"/>
          <w:sz w:val="24"/>
          <w:szCs w:val="28"/>
          <w:lang w:val="ro-MD"/>
        </w:rPr>
        <w:t>contrar prevederilor pct.10</w:t>
      </w:r>
      <w:r w:rsidR="009B7825">
        <w:rPr>
          <w:rFonts w:asciiTheme="majorHAnsi" w:hAnsiTheme="majorHAnsi" w:cstheme="majorHAnsi"/>
          <w:sz w:val="24"/>
          <w:szCs w:val="28"/>
          <w:lang w:val="ro-MD"/>
        </w:rPr>
        <w:t>,</w:t>
      </w:r>
      <w:r w:rsidRPr="007C15F8">
        <w:rPr>
          <w:rFonts w:asciiTheme="majorHAnsi" w:hAnsiTheme="majorHAnsi" w:cstheme="majorHAnsi"/>
          <w:sz w:val="24"/>
          <w:szCs w:val="28"/>
          <w:lang w:val="ro-MD"/>
        </w:rPr>
        <w:t xml:space="preserve"> subpct.11 din Regulament, în </w:t>
      </w:r>
      <w:r w:rsidR="00C15B2D">
        <w:rPr>
          <w:rFonts w:asciiTheme="majorHAnsi" w:hAnsiTheme="majorHAnsi" w:cstheme="majorHAnsi"/>
          <w:b/>
          <w:sz w:val="24"/>
          <w:szCs w:val="28"/>
          <w:lang w:val="ro-MD"/>
        </w:rPr>
        <w:t>11</w:t>
      </w:r>
      <w:r w:rsidRPr="007C15F8">
        <w:rPr>
          <w:rFonts w:asciiTheme="majorHAnsi" w:hAnsiTheme="majorHAnsi" w:cstheme="majorHAnsi"/>
          <w:b/>
          <w:sz w:val="24"/>
          <w:szCs w:val="28"/>
          <w:lang w:val="ro-MD"/>
        </w:rPr>
        <w:t xml:space="preserve"> cazuri</w:t>
      </w:r>
      <w:r w:rsidR="009B7825">
        <w:rPr>
          <w:rFonts w:asciiTheme="majorHAnsi" w:hAnsiTheme="majorHAnsi" w:cstheme="majorHAnsi"/>
          <w:b/>
          <w:sz w:val="24"/>
          <w:szCs w:val="28"/>
          <w:lang w:val="ro-MD"/>
        </w:rPr>
        <w:t>,</w:t>
      </w:r>
      <w:r w:rsidRPr="007C15F8">
        <w:rPr>
          <w:rFonts w:asciiTheme="majorHAnsi" w:hAnsiTheme="majorHAnsi" w:cstheme="majorHAnsi"/>
          <w:sz w:val="24"/>
          <w:szCs w:val="28"/>
          <w:lang w:val="ro-MD"/>
        </w:rPr>
        <w:t xml:space="preserve"> solicitanții din raioanele </w:t>
      </w:r>
      <w:r w:rsidR="00A85A6E" w:rsidRPr="00A85A6E">
        <w:rPr>
          <w:rFonts w:asciiTheme="majorHAnsi" w:hAnsiTheme="majorHAnsi" w:cstheme="majorHAnsi"/>
          <w:sz w:val="24"/>
          <w:szCs w:val="28"/>
          <w:lang w:val="ro-MD"/>
        </w:rPr>
        <w:t>Glodeni (1 caz</w:t>
      </w:r>
      <w:r w:rsidR="00A85A6E">
        <w:rPr>
          <w:rFonts w:asciiTheme="majorHAnsi" w:hAnsiTheme="majorHAnsi" w:cstheme="majorHAnsi"/>
          <w:sz w:val="24"/>
          <w:szCs w:val="28"/>
          <w:lang w:val="ro-MD"/>
        </w:rPr>
        <w:t>), Cahul (2 cazuri),</w:t>
      </w:r>
      <w:r w:rsidR="00C15B2D" w:rsidRPr="00C15B2D">
        <w:rPr>
          <w:rFonts w:asciiTheme="majorHAnsi" w:hAnsiTheme="majorHAnsi" w:cstheme="majorHAnsi"/>
          <w:sz w:val="24"/>
          <w:szCs w:val="28"/>
          <w:lang w:val="ro-MD"/>
        </w:rPr>
        <w:t xml:space="preserve"> </w:t>
      </w:r>
      <w:r w:rsidR="00C15B2D">
        <w:rPr>
          <w:rFonts w:asciiTheme="majorHAnsi" w:hAnsiTheme="majorHAnsi" w:cstheme="majorHAnsi"/>
          <w:sz w:val="24"/>
          <w:szCs w:val="28"/>
          <w:lang w:val="ro-MD"/>
        </w:rPr>
        <w:t>Cantemir (1 caz),</w:t>
      </w:r>
      <w:r w:rsidR="00A85A6E">
        <w:rPr>
          <w:rFonts w:asciiTheme="majorHAnsi" w:hAnsiTheme="majorHAnsi" w:cstheme="majorHAnsi"/>
          <w:sz w:val="24"/>
          <w:szCs w:val="28"/>
          <w:lang w:val="ro-MD"/>
        </w:rPr>
        <w:t xml:space="preserve"> Hîncești (</w:t>
      </w:r>
      <w:r w:rsidR="00FD3436">
        <w:rPr>
          <w:rFonts w:asciiTheme="majorHAnsi" w:hAnsiTheme="majorHAnsi" w:cstheme="majorHAnsi"/>
          <w:sz w:val="24"/>
          <w:szCs w:val="28"/>
          <w:lang w:val="ro-MD"/>
        </w:rPr>
        <w:t>2 cazuri), Ialoveni (</w:t>
      </w:r>
      <w:r w:rsidR="00A85A6E" w:rsidRPr="00A85A6E">
        <w:rPr>
          <w:rFonts w:asciiTheme="majorHAnsi" w:hAnsiTheme="majorHAnsi" w:cstheme="majorHAnsi"/>
          <w:sz w:val="24"/>
          <w:szCs w:val="28"/>
          <w:lang w:val="ro-MD"/>
        </w:rPr>
        <w:t>2 cazuri) și Leova (3 cazuri)</w:t>
      </w:r>
      <w:r w:rsidR="00A85A6E">
        <w:rPr>
          <w:rFonts w:asciiTheme="majorHAnsi" w:hAnsiTheme="majorHAnsi" w:cstheme="majorHAnsi"/>
          <w:sz w:val="24"/>
          <w:szCs w:val="28"/>
          <w:lang w:val="ro-MD"/>
        </w:rPr>
        <w:t xml:space="preserve"> </w:t>
      </w:r>
      <w:r w:rsidRPr="007C15F8">
        <w:rPr>
          <w:rFonts w:asciiTheme="majorHAnsi" w:hAnsiTheme="majorHAnsi" w:cstheme="majorHAnsi"/>
          <w:sz w:val="24"/>
          <w:szCs w:val="28"/>
          <w:lang w:val="ro-MD"/>
        </w:rPr>
        <w:t>nu au prezentat certificatul eliberat de primăria unității administrativ-teritoriale pe teritoriul căreia domiciliază, c</w:t>
      </w:r>
      <w:r w:rsidR="009B7825">
        <w:rPr>
          <w:rFonts w:asciiTheme="majorHAnsi" w:hAnsiTheme="majorHAnsi" w:cstheme="majorHAnsi"/>
          <w:sz w:val="24"/>
          <w:szCs w:val="28"/>
          <w:lang w:val="ro-MD"/>
        </w:rPr>
        <w:t>ar</w:t>
      </w:r>
      <w:r w:rsidRPr="007C15F8">
        <w:rPr>
          <w:rFonts w:asciiTheme="majorHAnsi" w:hAnsiTheme="majorHAnsi" w:cstheme="majorHAnsi"/>
          <w:sz w:val="24"/>
          <w:szCs w:val="28"/>
          <w:lang w:val="ro-MD"/>
        </w:rPr>
        <w:t xml:space="preserve">e </w:t>
      </w:r>
      <w:r w:rsidR="009B7825">
        <w:rPr>
          <w:rFonts w:asciiTheme="majorHAnsi" w:hAnsiTheme="majorHAnsi" w:cstheme="majorHAnsi"/>
          <w:sz w:val="24"/>
          <w:szCs w:val="28"/>
          <w:lang w:val="ro-MD"/>
        </w:rPr>
        <w:t xml:space="preserve">ar </w:t>
      </w:r>
      <w:r w:rsidRPr="007C15F8">
        <w:rPr>
          <w:rFonts w:asciiTheme="majorHAnsi" w:hAnsiTheme="majorHAnsi" w:cstheme="majorHAnsi"/>
          <w:sz w:val="24"/>
          <w:szCs w:val="28"/>
          <w:lang w:val="ro-MD"/>
        </w:rPr>
        <w:t>confirm</w:t>
      </w:r>
      <w:r w:rsidR="009B7825">
        <w:rPr>
          <w:rFonts w:asciiTheme="majorHAnsi" w:hAnsiTheme="majorHAnsi" w:cstheme="majorHAnsi"/>
          <w:sz w:val="24"/>
          <w:szCs w:val="28"/>
          <w:lang w:val="ro-MD"/>
        </w:rPr>
        <w:t>a</w:t>
      </w:r>
      <w:r w:rsidRPr="007C15F8">
        <w:rPr>
          <w:rFonts w:asciiTheme="majorHAnsi" w:hAnsiTheme="majorHAnsi" w:cstheme="majorHAnsi"/>
          <w:sz w:val="24"/>
          <w:szCs w:val="28"/>
          <w:lang w:val="ro-MD"/>
        </w:rPr>
        <w:t xml:space="preserve"> faptul că aceștia nu au participat la privatizarea locuințelor, loturilor pentru construcție, terenurilor cu altă destinație, caselor individuale, obținute anterior de la stat;</w:t>
      </w:r>
    </w:p>
    <w:p w14:paraId="2CA5A93C" w14:textId="35D7423E" w:rsidR="007C15F8" w:rsidRPr="00A7257E" w:rsidRDefault="007C15F8" w:rsidP="00ED1A85">
      <w:pPr>
        <w:numPr>
          <w:ilvl w:val="0"/>
          <w:numId w:val="14"/>
        </w:numPr>
        <w:spacing w:after="0" w:line="276" w:lineRule="auto"/>
        <w:ind w:left="0" w:firstLine="0"/>
        <w:contextualSpacing/>
        <w:jc w:val="both"/>
        <w:rPr>
          <w:rFonts w:asciiTheme="majorHAnsi" w:hAnsiTheme="majorHAnsi" w:cstheme="majorHAnsi"/>
          <w:sz w:val="24"/>
          <w:szCs w:val="28"/>
          <w:lang w:val="ro-MD"/>
        </w:rPr>
      </w:pPr>
      <w:r w:rsidRPr="007C15F8">
        <w:rPr>
          <w:rFonts w:asciiTheme="majorHAnsi" w:hAnsiTheme="majorHAnsi" w:cstheme="majorHAnsi"/>
          <w:sz w:val="24"/>
          <w:szCs w:val="28"/>
          <w:lang w:val="ro-MD"/>
        </w:rPr>
        <w:t>contrar prevederilor pct.10</w:t>
      </w:r>
      <w:r w:rsidR="009B7825">
        <w:rPr>
          <w:rFonts w:asciiTheme="majorHAnsi" w:hAnsiTheme="majorHAnsi" w:cstheme="majorHAnsi"/>
          <w:sz w:val="24"/>
          <w:szCs w:val="28"/>
          <w:lang w:val="ro-MD"/>
        </w:rPr>
        <w:t>,</w:t>
      </w:r>
      <w:r w:rsidRPr="007C15F8">
        <w:rPr>
          <w:rFonts w:asciiTheme="majorHAnsi" w:hAnsiTheme="majorHAnsi" w:cstheme="majorHAnsi"/>
          <w:sz w:val="24"/>
          <w:szCs w:val="28"/>
          <w:lang w:val="ro-MD"/>
        </w:rPr>
        <w:t xml:space="preserve"> subpct.9 din Regulament, </w:t>
      </w:r>
      <w:r w:rsidR="00CC07B3" w:rsidRPr="005166B8">
        <w:rPr>
          <w:rFonts w:asciiTheme="majorHAnsi" w:hAnsiTheme="majorHAnsi" w:cstheme="majorHAnsi"/>
          <w:b/>
          <w:sz w:val="24"/>
          <w:szCs w:val="28"/>
          <w:lang w:val="ro-MD"/>
        </w:rPr>
        <w:t>1</w:t>
      </w:r>
      <w:r w:rsidR="005166B8">
        <w:rPr>
          <w:rFonts w:asciiTheme="majorHAnsi" w:hAnsiTheme="majorHAnsi" w:cstheme="majorHAnsi"/>
          <w:b/>
          <w:sz w:val="24"/>
          <w:szCs w:val="28"/>
          <w:lang w:val="ro-MD"/>
        </w:rPr>
        <w:t>6</w:t>
      </w:r>
      <w:r w:rsidRPr="007C15F8">
        <w:rPr>
          <w:rFonts w:asciiTheme="majorHAnsi" w:hAnsiTheme="majorHAnsi" w:cstheme="majorHAnsi"/>
          <w:b/>
          <w:sz w:val="24"/>
          <w:szCs w:val="28"/>
          <w:lang w:val="ro-MD"/>
        </w:rPr>
        <w:t xml:space="preserve"> solicitanți</w:t>
      </w:r>
      <w:r w:rsidRPr="007C15F8">
        <w:rPr>
          <w:rFonts w:asciiTheme="majorHAnsi" w:hAnsiTheme="majorHAnsi" w:cstheme="majorHAnsi"/>
          <w:sz w:val="24"/>
          <w:szCs w:val="28"/>
          <w:lang w:val="ro-MD"/>
        </w:rPr>
        <w:t xml:space="preserve"> din r</w:t>
      </w:r>
      <w:r w:rsidR="00CC07B3">
        <w:rPr>
          <w:rFonts w:asciiTheme="majorHAnsi" w:hAnsiTheme="majorHAnsi" w:cstheme="majorHAnsi"/>
          <w:sz w:val="24"/>
          <w:szCs w:val="28"/>
          <w:lang w:val="ro-MD"/>
        </w:rPr>
        <w:t>aioanele Hîncești (10 cazuri), Cahul (1 caz)</w:t>
      </w:r>
      <w:r w:rsidR="005166B8">
        <w:rPr>
          <w:rFonts w:asciiTheme="majorHAnsi" w:hAnsiTheme="majorHAnsi" w:cstheme="majorHAnsi"/>
          <w:sz w:val="24"/>
          <w:szCs w:val="28"/>
          <w:lang w:val="ro-MD"/>
        </w:rPr>
        <w:t>, Cantemir (1 caz)</w:t>
      </w:r>
      <w:r w:rsidR="00CC07B3">
        <w:rPr>
          <w:rFonts w:asciiTheme="majorHAnsi" w:hAnsiTheme="majorHAnsi" w:cstheme="majorHAnsi"/>
          <w:sz w:val="24"/>
          <w:szCs w:val="28"/>
          <w:lang w:val="ro-MD"/>
        </w:rPr>
        <w:t xml:space="preserve"> și Ialoveni (4 cazuri)</w:t>
      </w:r>
      <w:r w:rsidRPr="007C15F8">
        <w:rPr>
          <w:rFonts w:asciiTheme="majorHAnsi" w:hAnsiTheme="majorHAnsi" w:cstheme="majorHAnsi"/>
          <w:sz w:val="24"/>
          <w:szCs w:val="28"/>
          <w:lang w:val="ro-MD"/>
        </w:rPr>
        <w:t xml:space="preserve"> nu </w:t>
      </w:r>
      <w:r w:rsidRPr="007C15F8">
        <w:rPr>
          <w:rFonts w:asciiTheme="majorHAnsi" w:eastAsia="Times New Roman" w:hAnsiTheme="majorHAnsi"/>
          <w:sz w:val="24"/>
          <w:szCs w:val="24"/>
          <w:lang w:val="ro-MD"/>
        </w:rPr>
        <w:t xml:space="preserve">au depus certificatul din partea angajatorului/autorității fiscale/băncii cu privire la venitul lor şi venitul membrilor familiilor lor sau altor persoane întreținute pe ultimii trei ani, inclusiv venitul obținut din dobânda unor conturi de depozit, alocații, beneficii </w:t>
      </w:r>
      <w:r w:rsidR="00293507">
        <w:rPr>
          <w:rFonts w:asciiTheme="majorHAnsi" w:eastAsia="Times New Roman" w:hAnsiTheme="majorHAnsi"/>
          <w:sz w:val="24"/>
          <w:szCs w:val="24"/>
          <w:lang w:val="ro-MD"/>
        </w:rPr>
        <w:t>şi beneficii sociale în numerar.</w:t>
      </w:r>
    </w:p>
    <w:p w14:paraId="6A5A1AB1" w14:textId="4DE33C11" w:rsidR="00A7257E" w:rsidRPr="00A7257E" w:rsidRDefault="00A7257E" w:rsidP="00422095">
      <w:pPr>
        <w:pStyle w:val="a8"/>
        <w:numPr>
          <w:ilvl w:val="0"/>
          <w:numId w:val="25"/>
        </w:numPr>
        <w:spacing w:after="0" w:line="276" w:lineRule="auto"/>
        <w:ind w:left="0" w:firstLine="0"/>
        <w:jc w:val="both"/>
        <w:rPr>
          <w:rFonts w:asciiTheme="majorHAnsi" w:hAnsiTheme="majorHAnsi" w:cstheme="majorHAnsi"/>
          <w:i/>
          <w:sz w:val="24"/>
          <w:szCs w:val="28"/>
          <w:lang w:val="ro-MD"/>
        </w:rPr>
      </w:pPr>
      <w:r w:rsidRPr="00A7257E">
        <w:rPr>
          <w:rFonts w:asciiTheme="majorHAnsi" w:hAnsiTheme="majorHAnsi" w:cstheme="majorHAnsi"/>
          <w:i/>
          <w:sz w:val="24"/>
          <w:szCs w:val="28"/>
          <w:lang w:val="ro-MD"/>
        </w:rPr>
        <w:t>Contrar scopului declarat al Proiectului</w:t>
      </w:r>
      <w:r w:rsidR="00E01BC8">
        <w:rPr>
          <w:rFonts w:asciiTheme="majorHAnsi" w:hAnsiTheme="majorHAnsi" w:cstheme="majorHAnsi"/>
          <w:i/>
          <w:sz w:val="24"/>
          <w:szCs w:val="28"/>
          <w:lang w:val="ro-MD"/>
        </w:rPr>
        <w:t>,</w:t>
      </w:r>
      <w:r w:rsidRPr="00A7257E">
        <w:rPr>
          <w:rFonts w:asciiTheme="majorHAnsi" w:hAnsiTheme="majorHAnsi" w:cstheme="majorHAnsi"/>
          <w:i/>
          <w:sz w:val="24"/>
          <w:szCs w:val="28"/>
          <w:lang w:val="ro-MD"/>
        </w:rPr>
        <w:t xml:space="preserve"> pentru care a beneficiat de credite din partea finanțatorilor externi, CR Glodeni a modificat statutul pentru </w:t>
      </w:r>
      <w:r w:rsidRPr="002F4580">
        <w:rPr>
          <w:rFonts w:asciiTheme="majorHAnsi" w:hAnsiTheme="majorHAnsi" w:cstheme="majorHAnsi"/>
          <w:b/>
          <w:i/>
          <w:sz w:val="24"/>
          <w:szCs w:val="28"/>
          <w:lang w:val="ro-MD"/>
        </w:rPr>
        <w:t>8 apartamente sociale</w:t>
      </w:r>
      <w:r w:rsidRPr="00A7257E">
        <w:rPr>
          <w:rFonts w:asciiTheme="majorHAnsi" w:hAnsiTheme="majorHAnsi" w:cstheme="majorHAnsi"/>
          <w:i/>
          <w:sz w:val="24"/>
          <w:szCs w:val="28"/>
          <w:lang w:val="ro-MD"/>
        </w:rPr>
        <w:t>, transformându-le în apartamente de serviciu.</w:t>
      </w:r>
    </w:p>
    <w:p w14:paraId="3F761F62" w14:textId="1AB0E222" w:rsidR="00A7257E" w:rsidRPr="00A7257E" w:rsidRDefault="00A7257E" w:rsidP="00E665AB">
      <w:pPr>
        <w:spacing w:after="0" w:line="276" w:lineRule="auto"/>
        <w:ind w:firstLine="567"/>
        <w:contextualSpacing/>
        <w:jc w:val="both"/>
        <w:rPr>
          <w:rFonts w:asciiTheme="majorHAnsi" w:hAnsiTheme="majorHAnsi" w:cstheme="majorHAnsi"/>
          <w:sz w:val="24"/>
          <w:szCs w:val="28"/>
          <w:lang w:val="ro-MD"/>
        </w:rPr>
      </w:pPr>
      <w:r w:rsidRPr="00A7257E">
        <w:rPr>
          <w:rFonts w:asciiTheme="majorHAnsi" w:hAnsiTheme="majorHAnsi" w:cstheme="majorHAnsi"/>
          <w:sz w:val="24"/>
          <w:szCs w:val="28"/>
          <w:lang w:val="ro-MD"/>
        </w:rPr>
        <w:t xml:space="preserve">Astfel, </w:t>
      </w:r>
      <w:r w:rsidRPr="006E07A5">
        <w:rPr>
          <w:rFonts w:asciiTheme="majorHAnsi" w:hAnsiTheme="majorHAnsi" w:cstheme="majorHAnsi"/>
          <w:b/>
          <w:sz w:val="24"/>
          <w:szCs w:val="28"/>
          <w:lang w:val="ro-MD"/>
        </w:rPr>
        <w:t>CR Glodeni</w:t>
      </w:r>
      <w:r w:rsidRPr="00A7257E">
        <w:rPr>
          <w:rFonts w:asciiTheme="majorHAnsi" w:hAnsiTheme="majorHAnsi" w:cstheme="majorHAnsi"/>
          <w:sz w:val="24"/>
          <w:szCs w:val="28"/>
          <w:lang w:val="ro-MD"/>
        </w:rPr>
        <w:t>, în colaborare cu UIP, la 14.07.2017</w:t>
      </w:r>
      <w:r w:rsidR="00E01BC8">
        <w:rPr>
          <w:rFonts w:asciiTheme="majorHAnsi" w:hAnsiTheme="majorHAnsi" w:cstheme="majorHAnsi"/>
          <w:sz w:val="24"/>
          <w:szCs w:val="28"/>
          <w:lang w:val="ro-MD"/>
        </w:rPr>
        <w:t>,</w:t>
      </w:r>
      <w:r w:rsidRPr="00A7257E">
        <w:rPr>
          <w:rFonts w:asciiTheme="majorHAnsi" w:hAnsiTheme="majorHAnsi" w:cstheme="majorHAnsi"/>
          <w:sz w:val="24"/>
          <w:szCs w:val="28"/>
          <w:lang w:val="ro-MD"/>
        </w:rPr>
        <w:t xml:space="preserve"> a inițiat „Construcția unui bloc locativ cu 30 de apartamente în or. Glodeni, strada C. Stere 2/1”.</w:t>
      </w:r>
      <w:r w:rsidR="006D1D88">
        <w:rPr>
          <w:rFonts w:asciiTheme="majorHAnsi" w:hAnsiTheme="majorHAnsi" w:cstheme="majorHAnsi"/>
          <w:sz w:val="24"/>
          <w:szCs w:val="28"/>
          <w:lang w:val="ro-MD"/>
        </w:rPr>
        <w:t xml:space="preserve"> </w:t>
      </w:r>
      <w:r w:rsidRPr="00A7257E">
        <w:rPr>
          <w:rFonts w:asciiTheme="majorHAnsi" w:hAnsiTheme="majorHAnsi" w:cstheme="majorHAnsi"/>
          <w:sz w:val="24"/>
          <w:szCs w:val="28"/>
          <w:lang w:val="ro-MD"/>
        </w:rPr>
        <w:t>Costul total al obiectului dat a constituit 21</w:t>
      </w:r>
      <w:r w:rsidR="006D1D88">
        <w:rPr>
          <w:rFonts w:asciiTheme="majorHAnsi" w:hAnsiTheme="majorHAnsi" w:cstheme="majorHAnsi"/>
          <w:sz w:val="24"/>
          <w:szCs w:val="28"/>
          <w:lang w:val="ro-MD"/>
        </w:rPr>
        <w:t>.</w:t>
      </w:r>
      <w:r w:rsidRPr="00A7257E">
        <w:rPr>
          <w:rFonts w:asciiTheme="majorHAnsi" w:hAnsiTheme="majorHAnsi" w:cstheme="majorHAnsi"/>
          <w:sz w:val="24"/>
          <w:szCs w:val="28"/>
          <w:lang w:val="ro-MD"/>
        </w:rPr>
        <w:t>669,0 mii lei, inclusiv împrumutul contractat de către beneficiar în sumă totală de 696,6 mii euro</w:t>
      </w:r>
      <w:r w:rsidR="00E01BC8">
        <w:rPr>
          <w:rFonts w:asciiTheme="majorHAnsi" w:hAnsiTheme="majorHAnsi" w:cstheme="majorHAnsi"/>
          <w:sz w:val="24"/>
          <w:szCs w:val="28"/>
          <w:lang w:val="ro-MD"/>
        </w:rPr>
        <w:t xml:space="preserve">, </w:t>
      </w:r>
      <w:r w:rsidRPr="00A7257E">
        <w:rPr>
          <w:rFonts w:asciiTheme="majorHAnsi" w:hAnsiTheme="majorHAnsi" w:cstheme="majorHAnsi"/>
          <w:sz w:val="24"/>
          <w:szCs w:val="28"/>
          <w:lang w:val="ro-MD"/>
        </w:rPr>
        <w:t xml:space="preserve"> sau 13</w:t>
      </w:r>
      <w:r w:rsidR="006D1D88">
        <w:rPr>
          <w:rFonts w:asciiTheme="majorHAnsi" w:hAnsiTheme="majorHAnsi" w:cstheme="majorHAnsi"/>
          <w:sz w:val="24"/>
          <w:szCs w:val="28"/>
          <w:lang w:val="ro-MD"/>
        </w:rPr>
        <w:t>.</w:t>
      </w:r>
      <w:r w:rsidRPr="00A7257E">
        <w:rPr>
          <w:rFonts w:asciiTheme="majorHAnsi" w:hAnsiTheme="majorHAnsi" w:cstheme="majorHAnsi"/>
          <w:sz w:val="24"/>
          <w:szCs w:val="28"/>
          <w:lang w:val="ro-MD"/>
        </w:rPr>
        <w:t>851,3 mii lei.</w:t>
      </w:r>
    </w:p>
    <w:p w14:paraId="319ED6EF" w14:textId="40CDFB1A" w:rsidR="00A7257E" w:rsidRPr="00A7257E" w:rsidRDefault="00A7257E" w:rsidP="002F4580">
      <w:pPr>
        <w:spacing w:after="0" w:line="276" w:lineRule="auto"/>
        <w:ind w:firstLine="567"/>
        <w:contextualSpacing/>
        <w:jc w:val="both"/>
        <w:rPr>
          <w:rFonts w:asciiTheme="majorHAnsi" w:hAnsiTheme="majorHAnsi" w:cstheme="majorHAnsi"/>
          <w:sz w:val="24"/>
          <w:szCs w:val="28"/>
          <w:lang w:val="ro-MD"/>
        </w:rPr>
      </w:pPr>
      <w:r w:rsidRPr="00A7257E">
        <w:rPr>
          <w:rFonts w:asciiTheme="majorHAnsi" w:hAnsiTheme="majorHAnsi" w:cstheme="majorHAnsi"/>
          <w:sz w:val="24"/>
          <w:szCs w:val="28"/>
          <w:lang w:val="ro-MD"/>
        </w:rPr>
        <w:t xml:space="preserve">Examinând probele de audit colectate, auditul relevă că, contrar scopului Proiectului, în baza Deciziilor CR Glodeni nr.8/5 din 09.10.2020 și nr.7/2 din 10.12.201, </w:t>
      </w:r>
      <w:r w:rsidR="00E01BC8">
        <w:rPr>
          <w:rFonts w:asciiTheme="majorHAnsi" w:hAnsiTheme="majorHAnsi" w:cstheme="majorHAnsi"/>
          <w:sz w:val="24"/>
          <w:szCs w:val="28"/>
          <w:lang w:val="ro-MD"/>
        </w:rPr>
        <w:t xml:space="preserve">la </w:t>
      </w:r>
      <w:r w:rsidRPr="00A7257E">
        <w:rPr>
          <w:rFonts w:asciiTheme="majorHAnsi" w:hAnsiTheme="majorHAnsi" w:cstheme="majorHAnsi"/>
          <w:sz w:val="24"/>
          <w:szCs w:val="28"/>
          <w:lang w:val="ro-MD"/>
        </w:rPr>
        <w:t xml:space="preserve">8 apartamente </w:t>
      </w:r>
      <w:r w:rsidR="00E01BC8">
        <w:rPr>
          <w:rFonts w:asciiTheme="majorHAnsi" w:hAnsiTheme="majorHAnsi" w:cstheme="majorHAnsi"/>
          <w:sz w:val="24"/>
          <w:szCs w:val="28"/>
          <w:lang w:val="ro-MD"/>
        </w:rPr>
        <w:t>li s-</w:t>
      </w:r>
      <w:r w:rsidRPr="00A7257E">
        <w:rPr>
          <w:rFonts w:asciiTheme="majorHAnsi" w:hAnsiTheme="majorHAnsi" w:cstheme="majorHAnsi"/>
          <w:sz w:val="24"/>
          <w:szCs w:val="28"/>
          <w:lang w:val="ro-MD"/>
        </w:rPr>
        <w:t xml:space="preserve">a modificat statutul de locuință socială în apartament de serviciu și </w:t>
      </w:r>
      <w:r w:rsidR="00E01BC8">
        <w:rPr>
          <w:rFonts w:asciiTheme="majorHAnsi" w:hAnsiTheme="majorHAnsi" w:cstheme="majorHAnsi"/>
          <w:sz w:val="24"/>
          <w:szCs w:val="28"/>
          <w:lang w:val="ro-MD"/>
        </w:rPr>
        <w:t xml:space="preserve">s-au </w:t>
      </w:r>
      <w:r w:rsidRPr="00A7257E">
        <w:rPr>
          <w:rFonts w:asciiTheme="majorHAnsi" w:hAnsiTheme="majorHAnsi" w:cstheme="majorHAnsi"/>
          <w:sz w:val="24"/>
          <w:szCs w:val="28"/>
          <w:lang w:val="ro-MD"/>
        </w:rPr>
        <w:t>repartizat unor lucrători medicali din or. Glodeni.</w:t>
      </w:r>
    </w:p>
    <w:p w14:paraId="35A84A9E" w14:textId="3ECF2FF9" w:rsidR="00A7257E" w:rsidRDefault="00A7257E" w:rsidP="002F4580">
      <w:pPr>
        <w:spacing w:after="0" w:line="276" w:lineRule="auto"/>
        <w:ind w:firstLine="567"/>
        <w:contextualSpacing/>
        <w:jc w:val="both"/>
        <w:rPr>
          <w:rFonts w:asciiTheme="majorHAnsi" w:hAnsiTheme="majorHAnsi" w:cstheme="majorHAnsi"/>
          <w:sz w:val="24"/>
          <w:szCs w:val="28"/>
          <w:lang w:val="ro-MD"/>
        </w:rPr>
      </w:pPr>
      <w:r w:rsidRPr="00A7257E">
        <w:rPr>
          <w:rFonts w:asciiTheme="majorHAnsi" w:hAnsiTheme="majorHAnsi" w:cstheme="majorHAnsi"/>
          <w:sz w:val="24"/>
          <w:szCs w:val="28"/>
          <w:lang w:val="ro-MD"/>
        </w:rPr>
        <w:t>Cu toate că UIP a raportat către BDCE faptul că</w:t>
      </w:r>
      <w:r w:rsidR="00E01BC8">
        <w:rPr>
          <w:rFonts w:asciiTheme="majorHAnsi" w:hAnsiTheme="majorHAnsi" w:cstheme="majorHAnsi"/>
          <w:sz w:val="24"/>
          <w:szCs w:val="28"/>
          <w:lang w:val="ro-MD"/>
        </w:rPr>
        <w:t>,</w:t>
      </w:r>
      <w:r w:rsidRPr="00A7257E">
        <w:rPr>
          <w:rFonts w:asciiTheme="majorHAnsi" w:hAnsiTheme="majorHAnsi" w:cstheme="majorHAnsi"/>
          <w:sz w:val="24"/>
          <w:szCs w:val="28"/>
          <w:lang w:val="ro-MD"/>
        </w:rPr>
        <w:t xml:space="preserve"> în cadrul Proiectului</w:t>
      </w:r>
      <w:r w:rsidR="00E01BC8">
        <w:rPr>
          <w:rFonts w:asciiTheme="majorHAnsi" w:hAnsiTheme="majorHAnsi" w:cstheme="majorHAnsi"/>
          <w:sz w:val="24"/>
          <w:szCs w:val="28"/>
          <w:lang w:val="ro-MD"/>
        </w:rPr>
        <w:t>,</w:t>
      </w:r>
      <w:r w:rsidRPr="00A7257E">
        <w:rPr>
          <w:rFonts w:asciiTheme="majorHAnsi" w:hAnsiTheme="majorHAnsi" w:cstheme="majorHAnsi"/>
          <w:sz w:val="24"/>
          <w:szCs w:val="28"/>
          <w:lang w:val="ro-MD"/>
        </w:rPr>
        <w:t xml:space="preserve"> la CR Glodeni au fost construite și transmise beneficiarului 30 de locuințe</w:t>
      </w:r>
      <w:r w:rsidR="009A7B46">
        <w:rPr>
          <w:rFonts w:asciiTheme="majorHAnsi" w:hAnsiTheme="majorHAnsi" w:cstheme="majorHAnsi"/>
          <w:sz w:val="24"/>
          <w:szCs w:val="28"/>
          <w:lang w:val="ro-MD"/>
        </w:rPr>
        <w:t xml:space="preserve"> sociale</w:t>
      </w:r>
      <w:r w:rsidRPr="00A7257E">
        <w:rPr>
          <w:rFonts w:asciiTheme="majorHAnsi" w:hAnsiTheme="majorHAnsi" w:cstheme="majorHAnsi"/>
          <w:sz w:val="24"/>
          <w:szCs w:val="28"/>
          <w:lang w:val="ro-MD"/>
        </w:rPr>
        <w:t xml:space="preserve">, însă de fapt doar 22 </w:t>
      </w:r>
      <w:r w:rsidR="0006027F">
        <w:rPr>
          <w:rFonts w:asciiTheme="majorHAnsi" w:hAnsiTheme="majorHAnsi" w:cstheme="majorHAnsi"/>
          <w:sz w:val="24"/>
          <w:szCs w:val="28"/>
          <w:lang w:val="ro-MD"/>
        </w:rPr>
        <w:t xml:space="preserve">de </w:t>
      </w:r>
      <w:r w:rsidRPr="00A7257E">
        <w:rPr>
          <w:rFonts w:asciiTheme="majorHAnsi" w:hAnsiTheme="majorHAnsi" w:cstheme="majorHAnsi"/>
          <w:sz w:val="24"/>
          <w:szCs w:val="28"/>
          <w:lang w:val="ro-MD"/>
        </w:rPr>
        <w:t>locuințe au fost distribuite cu statut de locuințe sociale.</w:t>
      </w:r>
    </w:p>
    <w:p w14:paraId="1443674B" w14:textId="410024D0" w:rsidR="00A74956" w:rsidRPr="003A715F" w:rsidRDefault="00A74956" w:rsidP="003A715F">
      <w:pPr>
        <w:pStyle w:val="a8"/>
        <w:numPr>
          <w:ilvl w:val="0"/>
          <w:numId w:val="25"/>
        </w:numPr>
        <w:spacing w:after="0" w:line="276" w:lineRule="auto"/>
        <w:ind w:left="0" w:firstLine="0"/>
        <w:jc w:val="both"/>
        <w:rPr>
          <w:rFonts w:asciiTheme="majorHAnsi" w:hAnsiTheme="majorHAnsi" w:cstheme="majorHAnsi"/>
          <w:sz w:val="24"/>
          <w:szCs w:val="28"/>
          <w:lang w:val="ro-MD"/>
        </w:rPr>
      </w:pPr>
      <w:r w:rsidRPr="003A715F">
        <w:rPr>
          <w:rFonts w:asciiTheme="majorHAnsi" w:hAnsiTheme="majorHAnsi" w:cstheme="majorHAnsi"/>
          <w:i/>
          <w:sz w:val="24"/>
          <w:szCs w:val="28"/>
          <w:lang w:val="ro-MD"/>
        </w:rPr>
        <w:t>Realizarea și monitorizarea implementării Proiectului în raionul Hîncești s-a</w:t>
      </w:r>
      <w:r w:rsidR="0006027F">
        <w:rPr>
          <w:rFonts w:asciiTheme="majorHAnsi" w:hAnsiTheme="majorHAnsi" w:cstheme="majorHAnsi"/>
          <w:i/>
          <w:sz w:val="24"/>
          <w:szCs w:val="28"/>
          <w:lang w:val="ro-MD"/>
        </w:rPr>
        <w:t>u</w:t>
      </w:r>
      <w:r w:rsidRPr="003A715F">
        <w:rPr>
          <w:rFonts w:asciiTheme="majorHAnsi" w:hAnsiTheme="majorHAnsi" w:cstheme="majorHAnsi"/>
          <w:i/>
          <w:sz w:val="24"/>
          <w:szCs w:val="28"/>
          <w:lang w:val="ro-MD"/>
        </w:rPr>
        <w:t xml:space="preserve"> efectuat cu unele deficiențe, ceea ce a afectat obiectivele acestuia</w:t>
      </w:r>
      <w:r w:rsidR="0006027F">
        <w:rPr>
          <w:rFonts w:asciiTheme="majorHAnsi" w:hAnsiTheme="majorHAnsi" w:cstheme="majorHAnsi"/>
          <w:i/>
          <w:sz w:val="24"/>
          <w:szCs w:val="28"/>
          <w:lang w:val="ro-MD"/>
        </w:rPr>
        <w:t>,</w:t>
      </w:r>
      <w:r w:rsidRPr="003A715F">
        <w:rPr>
          <w:rFonts w:asciiTheme="majorHAnsi" w:hAnsiTheme="majorHAnsi" w:cstheme="majorHAnsi"/>
          <w:i/>
          <w:sz w:val="24"/>
          <w:szCs w:val="28"/>
          <w:lang w:val="ro-MD"/>
        </w:rPr>
        <w:t xml:space="preserve"> precum și interesele publice ale APL</w:t>
      </w:r>
      <w:r w:rsidRPr="003A715F">
        <w:rPr>
          <w:rFonts w:asciiTheme="majorHAnsi" w:hAnsiTheme="majorHAnsi" w:cstheme="majorHAnsi"/>
          <w:sz w:val="24"/>
          <w:szCs w:val="28"/>
          <w:lang w:val="ro-MD"/>
        </w:rPr>
        <w:t>.</w:t>
      </w:r>
    </w:p>
    <w:p w14:paraId="78DE5E31" w14:textId="364F426C" w:rsidR="00A74956" w:rsidRPr="00A74956" w:rsidRDefault="00A74956" w:rsidP="00A74956">
      <w:pPr>
        <w:spacing w:after="0" w:line="276" w:lineRule="auto"/>
        <w:ind w:firstLine="567"/>
        <w:contextualSpacing/>
        <w:jc w:val="both"/>
        <w:rPr>
          <w:rFonts w:asciiTheme="majorHAnsi" w:hAnsiTheme="majorHAnsi" w:cstheme="majorHAnsi"/>
          <w:sz w:val="24"/>
          <w:szCs w:val="28"/>
          <w:lang w:val="ro-MD"/>
        </w:rPr>
      </w:pPr>
      <w:r w:rsidRPr="00A74956">
        <w:rPr>
          <w:rFonts w:asciiTheme="majorHAnsi" w:hAnsiTheme="majorHAnsi" w:cstheme="majorHAnsi"/>
          <w:sz w:val="24"/>
          <w:szCs w:val="28"/>
          <w:lang w:val="ro-MD"/>
        </w:rPr>
        <w:t xml:space="preserve">Astfel, </w:t>
      </w:r>
      <w:r w:rsidRPr="00051B21">
        <w:rPr>
          <w:rFonts w:asciiTheme="majorHAnsi" w:hAnsiTheme="majorHAnsi" w:cstheme="majorHAnsi"/>
          <w:b/>
          <w:sz w:val="24"/>
          <w:szCs w:val="28"/>
          <w:lang w:val="ro-MD"/>
        </w:rPr>
        <w:t>CR Hîncești,</w:t>
      </w:r>
      <w:r w:rsidRPr="00A74956">
        <w:rPr>
          <w:rFonts w:asciiTheme="majorHAnsi" w:hAnsiTheme="majorHAnsi" w:cstheme="majorHAnsi"/>
          <w:sz w:val="24"/>
          <w:szCs w:val="28"/>
          <w:lang w:val="ro-MD"/>
        </w:rPr>
        <w:t xml:space="preserve"> în colaborare cu UIP, la 20.02.2014</w:t>
      </w:r>
      <w:r w:rsidR="0006027F">
        <w:rPr>
          <w:rFonts w:asciiTheme="majorHAnsi" w:hAnsiTheme="majorHAnsi" w:cstheme="majorHAnsi"/>
          <w:sz w:val="24"/>
          <w:szCs w:val="28"/>
          <w:lang w:val="ro-MD"/>
        </w:rPr>
        <w:t>,</w:t>
      </w:r>
      <w:r w:rsidRPr="00A74956">
        <w:rPr>
          <w:rFonts w:asciiTheme="majorHAnsi" w:hAnsiTheme="majorHAnsi" w:cstheme="majorHAnsi"/>
          <w:sz w:val="24"/>
          <w:szCs w:val="28"/>
          <w:lang w:val="ro-MD"/>
        </w:rPr>
        <w:t xml:space="preserve"> a inițiat „reconstrucția și finalizarea caselor de locuit în 15 localități din raionul Hîncești</w:t>
      </w:r>
      <w:r w:rsidR="0006027F">
        <w:rPr>
          <w:rFonts w:asciiTheme="majorHAnsi" w:hAnsiTheme="majorHAnsi" w:cstheme="majorHAnsi"/>
          <w:sz w:val="24"/>
          <w:szCs w:val="28"/>
          <w:lang w:val="ro-MD"/>
        </w:rPr>
        <w:t>,</w:t>
      </w:r>
      <w:r w:rsidRPr="00A74956">
        <w:rPr>
          <w:rFonts w:asciiTheme="majorHAnsi" w:hAnsiTheme="majorHAnsi" w:cstheme="majorHAnsi"/>
          <w:sz w:val="24"/>
          <w:szCs w:val="28"/>
          <w:lang w:val="ro-MD"/>
        </w:rPr>
        <w:t xml:space="preserve"> cu executarea a 56 de apartamente”.</w:t>
      </w:r>
    </w:p>
    <w:p w14:paraId="05D0759D" w14:textId="4F7E70A5" w:rsidR="00A74956" w:rsidRPr="00A74956" w:rsidRDefault="00A74956" w:rsidP="00A74956">
      <w:pPr>
        <w:spacing w:after="0" w:line="276" w:lineRule="auto"/>
        <w:ind w:firstLine="567"/>
        <w:contextualSpacing/>
        <w:jc w:val="both"/>
        <w:rPr>
          <w:rFonts w:asciiTheme="majorHAnsi" w:hAnsiTheme="majorHAnsi" w:cstheme="majorHAnsi"/>
          <w:sz w:val="24"/>
          <w:szCs w:val="28"/>
          <w:lang w:val="ro-MD"/>
        </w:rPr>
      </w:pPr>
      <w:r w:rsidRPr="00A74956">
        <w:rPr>
          <w:rFonts w:asciiTheme="majorHAnsi" w:hAnsiTheme="majorHAnsi" w:cstheme="majorHAnsi"/>
          <w:sz w:val="24"/>
          <w:szCs w:val="28"/>
          <w:lang w:val="ro-MD"/>
        </w:rPr>
        <w:t xml:space="preserve">Conform actelor de predare-primire </w:t>
      </w:r>
      <w:r w:rsidR="0006027F">
        <w:rPr>
          <w:rFonts w:asciiTheme="majorHAnsi" w:hAnsiTheme="majorHAnsi" w:cstheme="majorHAnsi"/>
          <w:sz w:val="24"/>
          <w:szCs w:val="28"/>
          <w:lang w:val="ro-MD"/>
        </w:rPr>
        <w:t xml:space="preserve">a </w:t>
      </w:r>
      <w:r w:rsidRPr="00A74956">
        <w:rPr>
          <w:rFonts w:asciiTheme="majorHAnsi" w:hAnsiTheme="majorHAnsi" w:cstheme="majorHAnsi"/>
          <w:sz w:val="24"/>
          <w:szCs w:val="28"/>
          <w:lang w:val="ro-MD"/>
        </w:rPr>
        <w:t xml:space="preserve">locuințelor sociale, care au fost executate separat pe fiecare clădire finalizată, valoarea locuințelor sociale a constituit 39837,8 mii lei. </w:t>
      </w:r>
    </w:p>
    <w:p w14:paraId="293CCC99" w14:textId="3AE09B9C" w:rsidR="00A74956" w:rsidRPr="00A74956" w:rsidRDefault="00A74956" w:rsidP="00422095">
      <w:pPr>
        <w:spacing w:after="0" w:line="276" w:lineRule="auto"/>
        <w:ind w:firstLine="567"/>
        <w:contextualSpacing/>
        <w:jc w:val="both"/>
        <w:rPr>
          <w:rFonts w:asciiTheme="majorHAnsi" w:hAnsiTheme="majorHAnsi" w:cstheme="majorHAnsi"/>
          <w:sz w:val="24"/>
          <w:szCs w:val="28"/>
          <w:lang w:val="ro-MD"/>
        </w:rPr>
      </w:pPr>
      <w:r w:rsidRPr="00A74956">
        <w:rPr>
          <w:rFonts w:asciiTheme="majorHAnsi" w:hAnsiTheme="majorHAnsi" w:cstheme="majorHAnsi"/>
          <w:sz w:val="24"/>
          <w:szCs w:val="28"/>
          <w:lang w:val="ro-MD"/>
        </w:rPr>
        <w:t>Examinând modul de repartizare a locuințelor, auditul relevă că din 56 de apartamente edificate, la situația din 01.02.2023</w:t>
      </w:r>
      <w:r w:rsidR="0006027F">
        <w:rPr>
          <w:rFonts w:asciiTheme="majorHAnsi" w:hAnsiTheme="majorHAnsi" w:cstheme="majorHAnsi"/>
          <w:sz w:val="24"/>
          <w:szCs w:val="28"/>
          <w:lang w:val="ro-MD"/>
        </w:rPr>
        <w:t>,</w:t>
      </w:r>
      <w:r w:rsidRPr="00A74956">
        <w:rPr>
          <w:rFonts w:asciiTheme="majorHAnsi" w:hAnsiTheme="majorHAnsi" w:cstheme="majorHAnsi"/>
          <w:sz w:val="24"/>
          <w:szCs w:val="28"/>
          <w:lang w:val="ro-MD"/>
        </w:rPr>
        <w:t xml:space="preserve"> au fost repartizate doar 34 de locuințe, sau 60,7</w:t>
      </w:r>
      <w:r w:rsidR="006D1D88">
        <w:rPr>
          <w:rFonts w:asciiTheme="majorHAnsi" w:hAnsiTheme="majorHAnsi" w:cstheme="majorHAnsi"/>
          <w:sz w:val="24"/>
          <w:szCs w:val="28"/>
          <w:lang w:val="ro-MD"/>
        </w:rPr>
        <w:t xml:space="preserve"> </w:t>
      </w:r>
      <w:r w:rsidRPr="00A74956">
        <w:rPr>
          <w:rFonts w:asciiTheme="majorHAnsi" w:hAnsiTheme="majorHAnsi" w:cstheme="majorHAnsi"/>
          <w:sz w:val="24"/>
          <w:szCs w:val="28"/>
          <w:lang w:val="ro-MD"/>
        </w:rPr>
        <w:t>% din totalul lor.</w:t>
      </w:r>
    </w:p>
    <w:p w14:paraId="1C81C4C7" w14:textId="22995A56" w:rsidR="00A74956" w:rsidRPr="00A74956" w:rsidRDefault="00A74956" w:rsidP="00A74956">
      <w:pPr>
        <w:spacing w:after="0" w:line="276" w:lineRule="auto"/>
        <w:ind w:firstLine="567"/>
        <w:contextualSpacing/>
        <w:jc w:val="both"/>
        <w:rPr>
          <w:rFonts w:asciiTheme="majorHAnsi" w:hAnsiTheme="majorHAnsi" w:cstheme="majorHAnsi"/>
          <w:sz w:val="24"/>
          <w:szCs w:val="28"/>
          <w:lang w:val="ro-MD"/>
        </w:rPr>
      </w:pPr>
      <w:r w:rsidRPr="00A74956">
        <w:rPr>
          <w:rFonts w:asciiTheme="majorHAnsi" w:hAnsiTheme="majorHAnsi" w:cstheme="majorHAnsi"/>
          <w:sz w:val="24"/>
          <w:szCs w:val="28"/>
          <w:lang w:val="ro-MD"/>
        </w:rPr>
        <w:t xml:space="preserve">Cu toate că, </w:t>
      </w:r>
      <w:r w:rsidR="0006027F">
        <w:rPr>
          <w:rFonts w:asciiTheme="majorHAnsi" w:hAnsiTheme="majorHAnsi" w:cstheme="majorHAnsi"/>
          <w:sz w:val="24"/>
          <w:szCs w:val="28"/>
          <w:lang w:val="ro-MD"/>
        </w:rPr>
        <w:t>potrivit</w:t>
      </w:r>
      <w:r w:rsidRPr="00A74956">
        <w:rPr>
          <w:rFonts w:asciiTheme="majorHAnsi" w:hAnsiTheme="majorHAnsi" w:cstheme="majorHAnsi"/>
          <w:sz w:val="24"/>
          <w:szCs w:val="28"/>
          <w:lang w:val="ro-MD"/>
        </w:rPr>
        <w:t xml:space="preserve"> informațiilor prezentate de CR Hîncești, pe parcursul anilor 2017-2022, pe teritoriul acestuia au fost înregistrate </w:t>
      </w:r>
      <w:r w:rsidR="00A8643A">
        <w:rPr>
          <w:rFonts w:asciiTheme="majorHAnsi" w:hAnsiTheme="majorHAnsi" w:cstheme="majorHAnsi"/>
          <w:sz w:val="24"/>
          <w:szCs w:val="28"/>
          <w:lang w:val="ro-MD"/>
        </w:rPr>
        <w:t xml:space="preserve">anual circa 3000 </w:t>
      </w:r>
      <w:r w:rsidR="0006027F">
        <w:rPr>
          <w:rFonts w:asciiTheme="majorHAnsi" w:hAnsiTheme="majorHAnsi" w:cstheme="majorHAnsi"/>
          <w:sz w:val="24"/>
          <w:szCs w:val="28"/>
          <w:lang w:val="ro-MD"/>
        </w:rPr>
        <w:t xml:space="preserve">de </w:t>
      </w:r>
      <w:r w:rsidRPr="00A74956">
        <w:rPr>
          <w:rFonts w:asciiTheme="majorHAnsi" w:hAnsiTheme="majorHAnsi" w:cstheme="majorHAnsi"/>
          <w:sz w:val="24"/>
          <w:szCs w:val="28"/>
          <w:lang w:val="ro-MD"/>
        </w:rPr>
        <w:t xml:space="preserve">persoane cu dizabilități severe, persoane dezinstituționalizate și familii care întrețin copii cu dizabilități severe (Anexa nr.11 la prezentul Raport), totuși, </w:t>
      </w:r>
      <w:r w:rsidR="0006027F" w:rsidRPr="00A74956">
        <w:rPr>
          <w:rFonts w:asciiTheme="majorHAnsi" w:hAnsiTheme="majorHAnsi" w:cstheme="majorHAnsi"/>
          <w:sz w:val="24"/>
          <w:szCs w:val="28"/>
          <w:lang w:val="ro-MD"/>
        </w:rPr>
        <w:t xml:space="preserve">până în prezent </w:t>
      </w:r>
      <w:r w:rsidRPr="00A74956">
        <w:rPr>
          <w:rFonts w:asciiTheme="majorHAnsi" w:hAnsiTheme="majorHAnsi" w:cstheme="majorHAnsi"/>
          <w:sz w:val="24"/>
          <w:szCs w:val="28"/>
          <w:lang w:val="ro-MD"/>
        </w:rPr>
        <w:t xml:space="preserve">locuințele nu au fost repartizate, entitatea motivând această situație prin faptul că casele sociale se află </w:t>
      </w:r>
      <w:r w:rsidRPr="00643AB7">
        <w:rPr>
          <w:rFonts w:asciiTheme="majorHAnsi" w:hAnsiTheme="majorHAnsi" w:cstheme="majorHAnsi"/>
          <w:sz w:val="24"/>
          <w:szCs w:val="28"/>
          <w:lang w:val="ro-MD"/>
        </w:rPr>
        <w:t>la distanță de centrul</w:t>
      </w:r>
      <w:r w:rsidRPr="00A74956">
        <w:rPr>
          <w:rFonts w:asciiTheme="majorHAnsi" w:hAnsiTheme="majorHAnsi" w:cstheme="majorHAnsi"/>
          <w:sz w:val="24"/>
          <w:szCs w:val="28"/>
          <w:lang w:val="ro-MD"/>
        </w:rPr>
        <w:t xml:space="preserve"> raional.</w:t>
      </w:r>
    </w:p>
    <w:p w14:paraId="3966CCCD" w14:textId="702B560D" w:rsidR="00A74956" w:rsidRPr="00A74956" w:rsidRDefault="00A74956" w:rsidP="00A74956">
      <w:pPr>
        <w:spacing w:after="0" w:line="276" w:lineRule="auto"/>
        <w:ind w:firstLine="567"/>
        <w:contextualSpacing/>
        <w:jc w:val="both"/>
        <w:rPr>
          <w:rFonts w:asciiTheme="majorHAnsi" w:hAnsiTheme="majorHAnsi" w:cstheme="majorHAnsi"/>
          <w:sz w:val="24"/>
          <w:szCs w:val="28"/>
          <w:lang w:val="ro-MD"/>
        </w:rPr>
      </w:pPr>
      <w:r w:rsidRPr="00A74956">
        <w:rPr>
          <w:rFonts w:asciiTheme="majorHAnsi" w:hAnsiTheme="majorHAnsi" w:cstheme="majorHAnsi"/>
          <w:sz w:val="24"/>
          <w:szCs w:val="28"/>
          <w:lang w:val="ro-MD"/>
        </w:rPr>
        <w:t xml:space="preserve">Auditul menționează că cheltuielile executate la locuințele care până în prezent </w:t>
      </w:r>
      <w:r w:rsidR="0006027F" w:rsidRPr="00A74956">
        <w:rPr>
          <w:rFonts w:asciiTheme="majorHAnsi" w:hAnsiTheme="majorHAnsi" w:cstheme="majorHAnsi"/>
          <w:sz w:val="24"/>
          <w:szCs w:val="28"/>
          <w:lang w:val="ro-MD"/>
        </w:rPr>
        <w:t xml:space="preserve">nu sunt repartizate </w:t>
      </w:r>
      <w:r w:rsidRPr="00A74956">
        <w:rPr>
          <w:rFonts w:asciiTheme="majorHAnsi" w:hAnsiTheme="majorHAnsi" w:cstheme="majorHAnsi"/>
          <w:sz w:val="24"/>
          <w:szCs w:val="28"/>
          <w:lang w:val="ro-MD"/>
        </w:rPr>
        <w:t xml:space="preserve">au constituit </w:t>
      </w:r>
      <w:r w:rsidRPr="00DA5E4B">
        <w:rPr>
          <w:rFonts w:asciiTheme="majorHAnsi" w:hAnsiTheme="majorHAnsi" w:cstheme="majorHAnsi"/>
          <w:b/>
          <w:sz w:val="24"/>
          <w:szCs w:val="28"/>
          <w:lang w:val="ro-MD"/>
        </w:rPr>
        <w:t>16147,5 mii lei.</w:t>
      </w:r>
    </w:p>
    <w:p w14:paraId="37CBAB64" w14:textId="7AFFECB1" w:rsidR="00A74956" w:rsidRPr="00A74956" w:rsidRDefault="00A74956" w:rsidP="00A74956">
      <w:pPr>
        <w:spacing w:after="0" w:line="276" w:lineRule="auto"/>
        <w:ind w:firstLine="567"/>
        <w:contextualSpacing/>
        <w:jc w:val="both"/>
        <w:rPr>
          <w:rFonts w:asciiTheme="majorHAnsi" w:hAnsiTheme="majorHAnsi" w:cstheme="majorHAnsi"/>
          <w:sz w:val="24"/>
          <w:szCs w:val="28"/>
          <w:lang w:val="ro-MD"/>
        </w:rPr>
      </w:pPr>
      <w:r w:rsidRPr="00A74956">
        <w:rPr>
          <w:rFonts w:asciiTheme="majorHAnsi" w:hAnsiTheme="majorHAnsi" w:cstheme="majorHAnsi"/>
          <w:sz w:val="24"/>
          <w:szCs w:val="28"/>
          <w:lang w:val="ro-MD"/>
        </w:rPr>
        <w:t xml:space="preserve">Mai mult </w:t>
      </w:r>
      <w:r w:rsidR="0006027F">
        <w:rPr>
          <w:rFonts w:asciiTheme="majorHAnsi" w:hAnsiTheme="majorHAnsi" w:cstheme="majorHAnsi"/>
          <w:sz w:val="24"/>
          <w:szCs w:val="28"/>
          <w:lang w:val="ro-MD"/>
        </w:rPr>
        <w:t>decât</w:t>
      </w:r>
      <w:r w:rsidRPr="00A74956">
        <w:rPr>
          <w:rFonts w:asciiTheme="majorHAnsi" w:hAnsiTheme="majorHAnsi" w:cstheme="majorHAnsi"/>
          <w:sz w:val="24"/>
          <w:szCs w:val="28"/>
          <w:lang w:val="ro-MD"/>
        </w:rPr>
        <w:t xml:space="preserve"> atât, se relevă că din cele 32 de locuințe repartizate, 28 </w:t>
      </w:r>
      <w:r w:rsidR="007E6168">
        <w:rPr>
          <w:rFonts w:asciiTheme="majorHAnsi" w:hAnsiTheme="majorHAnsi" w:cstheme="majorHAnsi"/>
          <w:sz w:val="24"/>
          <w:szCs w:val="28"/>
          <w:lang w:val="ro-MD"/>
        </w:rPr>
        <w:t>s-</w:t>
      </w:r>
      <w:r w:rsidRPr="00A74956">
        <w:rPr>
          <w:rFonts w:asciiTheme="majorHAnsi" w:hAnsiTheme="majorHAnsi" w:cstheme="majorHAnsi"/>
          <w:sz w:val="24"/>
          <w:szCs w:val="28"/>
          <w:lang w:val="ro-MD"/>
        </w:rPr>
        <w:t>au</w:t>
      </w:r>
      <w:r w:rsidR="007E6168">
        <w:rPr>
          <w:rFonts w:asciiTheme="majorHAnsi" w:hAnsiTheme="majorHAnsi" w:cstheme="majorHAnsi"/>
          <w:sz w:val="24"/>
          <w:szCs w:val="28"/>
          <w:lang w:val="ro-MD"/>
        </w:rPr>
        <w:t xml:space="preserve"> </w:t>
      </w:r>
      <w:r w:rsidRPr="00A74956">
        <w:rPr>
          <w:rFonts w:asciiTheme="majorHAnsi" w:hAnsiTheme="majorHAnsi" w:cstheme="majorHAnsi"/>
          <w:sz w:val="24"/>
          <w:szCs w:val="28"/>
          <w:lang w:val="ro-MD"/>
        </w:rPr>
        <w:t>repartizat</w:t>
      </w:r>
      <w:r w:rsidR="007E6168">
        <w:rPr>
          <w:rFonts w:asciiTheme="majorHAnsi" w:hAnsiTheme="majorHAnsi" w:cstheme="majorHAnsi"/>
          <w:sz w:val="24"/>
          <w:szCs w:val="28"/>
          <w:lang w:val="ro-MD"/>
        </w:rPr>
        <w:t xml:space="preserve"> </w:t>
      </w:r>
      <w:r w:rsidRPr="00A74956">
        <w:rPr>
          <w:rFonts w:asciiTheme="majorHAnsi" w:hAnsiTheme="majorHAnsi" w:cstheme="majorHAnsi"/>
          <w:sz w:val="24"/>
          <w:szCs w:val="28"/>
          <w:lang w:val="ro-MD"/>
        </w:rPr>
        <w:t xml:space="preserve"> beneficiarilor din categoria I a Regulamentului local – „Familiile, în care cel puțin unul dintre membrii familiei este angajat al unei instituții sau autorități publice locale din teritoriul raionului Hîncești” (domeniul sănătății – 12, </w:t>
      </w:r>
      <w:r w:rsidR="0006027F">
        <w:rPr>
          <w:rFonts w:asciiTheme="majorHAnsi" w:hAnsiTheme="majorHAnsi" w:cstheme="majorHAnsi"/>
          <w:sz w:val="24"/>
          <w:szCs w:val="28"/>
          <w:lang w:val="ro-MD"/>
        </w:rPr>
        <w:t xml:space="preserve">domeniul </w:t>
      </w:r>
      <w:r w:rsidRPr="00A74956">
        <w:rPr>
          <w:rFonts w:asciiTheme="majorHAnsi" w:hAnsiTheme="majorHAnsi" w:cstheme="majorHAnsi"/>
          <w:sz w:val="24"/>
          <w:szCs w:val="28"/>
          <w:lang w:val="ro-MD"/>
        </w:rPr>
        <w:t>educației – 11, ordinea publică – 5), și numai 4 locuințe au fost repartizate persoanelor social</w:t>
      </w:r>
      <w:r w:rsidR="0006027F">
        <w:rPr>
          <w:rFonts w:asciiTheme="majorHAnsi" w:hAnsiTheme="majorHAnsi" w:cstheme="majorHAnsi"/>
          <w:sz w:val="24"/>
          <w:szCs w:val="28"/>
          <w:lang w:val="ro-MD"/>
        </w:rPr>
        <w:t xml:space="preserve">mente </w:t>
      </w:r>
      <w:r w:rsidRPr="00A74956">
        <w:rPr>
          <w:rFonts w:asciiTheme="majorHAnsi" w:hAnsiTheme="majorHAnsi" w:cstheme="majorHAnsi"/>
          <w:sz w:val="24"/>
          <w:szCs w:val="28"/>
          <w:lang w:val="ro-MD"/>
        </w:rPr>
        <w:t>vulnerabile.</w:t>
      </w:r>
    </w:p>
    <w:p w14:paraId="1B7AE9C8" w14:textId="20A1060D" w:rsidR="00A74956" w:rsidRPr="00E32345" w:rsidRDefault="00A74956" w:rsidP="00422095">
      <w:pPr>
        <w:spacing w:after="0" w:line="276" w:lineRule="auto"/>
        <w:ind w:firstLine="567"/>
        <w:contextualSpacing/>
        <w:jc w:val="both"/>
        <w:rPr>
          <w:rFonts w:asciiTheme="majorHAnsi" w:hAnsiTheme="majorHAnsi" w:cstheme="majorHAnsi"/>
          <w:i/>
          <w:sz w:val="24"/>
          <w:szCs w:val="28"/>
          <w:lang w:val="ro-MD"/>
        </w:rPr>
      </w:pPr>
      <w:r w:rsidRPr="00E32345">
        <w:rPr>
          <w:rFonts w:asciiTheme="majorHAnsi" w:hAnsiTheme="majorHAnsi" w:cstheme="majorHAnsi"/>
          <w:i/>
          <w:sz w:val="24"/>
          <w:szCs w:val="28"/>
          <w:lang w:val="ro-MD"/>
        </w:rPr>
        <w:t>Persoanele responsabile de realizarea Proiectului nu a</w:t>
      </w:r>
      <w:r w:rsidR="00422095" w:rsidRPr="00E32345">
        <w:rPr>
          <w:rFonts w:asciiTheme="majorHAnsi" w:hAnsiTheme="majorHAnsi" w:cstheme="majorHAnsi"/>
          <w:i/>
          <w:sz w:val="24"/>
          <w:szCs w:val="28"/>
          <w:lang w:val="ro-MD"/>
        </w:rPr>
        <w:t>u</w:t>
      </w:r>
      <w:r w:rsidRPr="00E32345">
        <w:rPr>
          <w:rFonts w:asciiTheme="majorHAnsi" w:hAnsiTheme="majorHAnsi" w:cstheme="majorHAnsi"/>
          <w:i/>
          <w:sz w:val="24"/>
          <w:szCs w:val="28"/>
          <w:lang w:val="ro-MD"/>
        </w:rPr>
        <w:t xml:space="preserve"> asigurat verificarea exhaustivă a informațiilor parvenite din partea APL </w:t>
      </w:r>
      <w:r w:rsidR="00F44D50">
        <w:rPr>
          <w:rFonts w:asciiTheme="majorHAnsi" w:hAnsiTheme="majorHAnsi" w:cstheme="majorHAnsi"/>
          <w:i/>
          <w:sz w:val="24"/>
          <w:szCs w:val="28"/>
          <w:lang w:val="ro-MD"/>
        </w:rPr>
        <w:t xml:space="preserve">de </w:t>
      </w:r>
      <w:r w:rsidRPr="00E32345">
        <w:rPr>
          <w:rFonts w:asciiTheme="majorHAnsi" w:hAnsiTheme="majorHAnsi" w:cstheme="majorHAnsi"/>
          <w:i/>
          <w:sz w:val="24"/>
          <w:szCs w:val="28"/>
          <w:lang w:val="ro-MD"/>
        </w:rPr>
        <w:t>nivelul I și corectitudinea includerii obiectelor în „Lista localităților participante la proiect a</w:t>
      </w:r>
      <w:r w:rsidR="00F44D50">
        <w:rPr>
          <w:rFonts w:asciiTheme="majorHAnsi" w:hAnsiTheme="majorHAnsi" w:cstheme="majorHAnsi"/>
          <w:i/>
          <w:sz w:val="24"/>
          <w:szCs w:val="28"/>
          <w:lang w:val="ro-MD"/>
        </w:rPr>
        <w:t>le</w:t>
      </w:r>
      <w:r w:rsidRPr="00E32345">
        <w:rPr>
          <w:rFonts w:asciiTheme="majorHAnsi" w:hAnsiTheme="majorHAnsi" w:cstheme="majorHAnsi"/>
          <w:i/>
          <w:sz w:val="24"/>
          <w:szCs w:val="28"/>
          <w:lang w:val="ro-MD"/>
        </w:rPr>
        <w:t xml:space="preserve"> CR Hîncești”, ca urmare</w:t>
      </w:r>
      <w:r w:rsidR="00F44D50">
        <w:rPr>
          <w:rFonts w:asciiTheme="majorHAnsi" w:hAnsiTheme="majorHAnsi" w:cstheme="majorHAnsi"/>
          <w:i/>
          <w:sz w:val="24"/>
          <w:szCs w:val="28"/>
          <w:lang w:val="ro-MD"/>
        </w:rPr>
        <w:t>,</w:t>
      </w:r>
      <w:r w:rsidR="003B428C" w:rsidRPr="00E32345">
        <w:rPr>
          <w:rFonts w:asciiTheme="majorHAnsi" w:hAnsiTheme="majorHAnsi" w:cstheme="majorHAnsi"/>
          <w:i/>
          <w:sz w:val="24"/>
          <w:szCs w:val="28"/>
          <w:lang w:val="ro-MD"/>
        </w:rPr>
        <w:t xml:space="preserve"> constatându-se o neconcordanță între suprafața transmisă pentru reconstrucție (</w:t>
      </w:r>
      <w:r w:rsidR="003B428C" w:rsidRPr="00E32345">
        <w:rPr>
          <w:rFonts w:asciiTheme="majorHAnsi" w:hAnsiTheme="majorHAnsi" w:cstheme="majorHAnsi"/>
          <w:i/>
          <w:iCs/>
          <w:sz w:val="24"/>
          <w:szCs w:val="28"/>
          <w:lang w:val="ro-MD"/>
        </w:rPr>
        <w:t>213,8 m</w:t>
      </w:r>
      <w:r w:rsidR="003B428C" w:rsidRPr="00E32345">
        <w:rPr>
          <w:rFonts w:asciiTheme="majorHAnsi" w:hAnsiTheme="majorHAnsi" w:cstheme="majorHAnsi"/>
          <w:i/>
          <w:iCs/>
          <w:sz w:val="24"/>
          <w:szCs w:val="28"/>
          <w:vertAlign w:val="superscript"/>
          <w:lang w:val="ro-MD"/>
        </w:rPr>
        <w:t>2</w:t>
      </w:r>
      <w:r w:rsidR="003B428C" w:rsidRPr="00E32345">
        <w:rPr>
          <w:rFonts w:asciiTheme="majorHAnsi" w:hAnsiTheme="majorHAnsi" w:cstheme="majorHAnsi"/>
          <w:i/>
          <w:sz w:val="24"/>
          <w:szCs w:val="28"/>
          <w:lang w:val="ro-MD"/>
        </w:rPr>
        <w:t>) și suprafața primită după reconstrucție (</w:t>
      </w:r>
      <w:r w:rsidR="004B1C1B">
        <w:rPr>
          <w:rFonts w:asciiTheme="majorHAnsi" w:hAnsiTheme="majorHAnsi" w:cstheme="majorHAnsi"/>
          <w:i/>
          <w:iCs/>
          <w:sz w:val="24"/>
          <w:szCs w:val="28"/>
          <w:lang w:val="ro-MD"/>
        </w:rPr>
        <w:t>188,3</w:t>
      </w:r>
      <w:r w:rsidR="003B428C" w:rsidRPr="00E32345">
        <w:rPr>
          <w:rFonts w:asciiTheme="majorHAnsi" w:hAnsiTheme="majorHAnsi" w:cstheme="majorHAnsi"/>
          <w:i/>
          <w:iCs/>
          <w:sz w:val="24"/>
          <w:szCs w:val="28"/>
          <w:lang w:val="ro-MD"/>
        </w:rPr>
        <w:t xml:space="preserve"> m</w:t>
      </w:r>
      <w:r w:rsidR="003B428C" w:rsidRPr="00E32345">
        <w:rPr>
          <w:rFonts w:asciiTheme="majorHAnsi" w:hAnsiTheme="majorHAnsi" w:cstheme="majorHAnsi"/>
          <w:i/>
          <w:iCs/>
          <w:sz w:val="24"/>
          <w:szCs w:val="28"/>
          <w:vertAlign w:val="superscript"/>
          <w:lang w:val="ro-MD"/>
        </w:rPr>
        <w:t>2</w:t>
      </w:r>
      <w:r w:rsidR="003B428C" w:rsidRPr="00E32345">
        <w:rPr>
          <w:rFonts w:asciiTheme="majorHAnsi" w:hAnsiTheme="majorHAnsi" w:cstheme="majorHAnsi"/>
          <w:i/>
          <w:sz w:val="24"/>
          <w:szCs w:val="28"/>
          <w:lang w:val="ro-MD"/>
        </w:rPr>
        <w:t>)</w:t>
      </w:r>
      <w:r w:rsidR="008C7017" w:rsidRPr="00E32345">
        <w:rPr>
          <w:rFonts w:asciiTheme="majorHAnsi" w:hAnsiTheme="majorHAnsi" w:cstheme="majorHAnsi"/>
          <w:i/>
          <w:sz w:val="24"/>
          <w:szCs w:val="28"/>
          <w:lang w:val="ro-MD"/>
        </w:rPr>
        <w:t xml:space="preserve"> de  </w:t>
      </w:r>
      <w:r w:rsidR="004B1C1B">
        <w:rPr>
          <w:rFonts w:asciiTheme="majorHAnsi" w:hAnsiTheme="majorHAnsi" w:cstheme="majorHAnsi"/>
          <w:i/>
          <w:sz w:val="24"/>
          <w:szCs w:val="28"/>
          <w:lang w:val="ro-MD"/>
        </w:rPr>
        <w:t xml:space="preserve">25,5 </w:t>
      </w:r>
      <w:r w:rsidR="008C7017" w:rsidRPr="00E32345">
        <w:rPr>
          <w:rFonts w:asciiTheme="majorHAnsi" w:hAnsiTheme="majorHAnsi" w:cstheme="majorHAnsi"/>
          <w:i/>
          <w:sz w:val="24"/>
          <w:szCs w:val="28"/>
          <w:lang w:val="ro-MD"/>
        </w:rPr>
        <w:t>m</w:t>
      </w:r>
      <w:r w:rsidR="008C7017" w:rsidRPr="00E32345">
        <w:rPr>
          <w:rFonts w:asciiTheme="majorHAnsi" w:hAnsiTheme="majorHAnsi" w:cstheme="majorHAnsi"/>
          <w:i/>
          <w:sz w:val="24"/>
          <w:szCs w:val="28"/>
          <w:vertAlign w:val="superscript"/>
          <w:lang w:val="ro-MD"/>
        </w:rPr>
        <w:t>2</w:t>
      </w:r>
      <w:r w:rsidR="008C7017" w:rsidRPr="00E32345">
        <w:rPr>
          <w:rFonts w:asciiTheme="majorHAnsi" w:hAnsiTheme="majorHAnsi" w:cstheme="majorHAnsi"/>
          <w:i/>
          <w:sz w:val="24"/>
          <w:szCs w:val="28"/>
          <w:lang w:val="ro-MD"/>
        </w:rPr>
        <w:t>, care nu a fost explicată prin documente justificative</w:t>
      </w:r>
      <w:r w:rsidRPr="00E32345">
        <w:rPr>
          <w:rFonts w:asciiTheme="majorHAnsi" w:hAnsiTheme="majorHAnsi" w:cstheme="majorHAnsi"/>
          <w:i/>
          <w:sz w:val="24"/>
          <w:szCs w:val="28"/>
          <w:lang w:val="ro-MD"/>
        </w:rPr>
        <w:t>.</w:t>
      </w:r>
    </w:p>
    <w:p w14:paraId="350F9062" w14:textId="6DD428E2" w:rsidR="008C7017" w:rsidRPr="00A74956" w:rsidRDefault="008C7017">
      <w:pPr>
        <w:spacing w:after="0" w:line="276" w:lineRule="auto"/>
        <w:ind w:firstLine="567"/>
        <w:contextualSpacing/>
        <w:jc w:val="both"/>
        <w:rPr>
          <w:rFonts w:asciiTheme="majorHAnsi" w:hAnsiTheme="majorHAnsi" w:cstheme="majorHAnsi"/>
          <w:i/>
          <w:sz w:val="24"/>
          <w:szCs w:val="28"/>
          <w:lang w:val="ro-MD"/>
        </w:rPr>
      </w:pPr>
      <w:r w:rsidRPr="00E32345">
        <w:rPr>
          <w:rFonts w:asciiTheme="majorHAnsi" w:hAnsiTheme="majorHAnsi" w:cstheme="majorHAnsi"/>
          <w:i/>
          <w:sz w:val="24"/>
          <w:szCs w:val="28"/>
          <w:lang w:val="ro-MD"/>
        </w:rPr>
        <w:t xml:space="preserve">Mai mult </w:t>
      </w:r>
      <w:r w:rsidR="00F44D50">
        <w:rPr>
          <w:rFonts w:asciiTheme="majorHAnsi" w:hAnsiTheme="majorHAnsi" w:cstheme="majorHAnsi"/>
          <w:i/>
          <w:sz w:val="24"/>
          <w:szCs w:val="28"/>
          <w:lang w:val="ro-MD"/>
        </w:rPr>
        <w:t>dec</w:t>
      </w:r>
      <w:r w:rsidR="00F44D50">
        <w:rPr>
          <w:rFonts w:asciiTheme="majorHAnsi" w:hAnsiTheme="majorHAnsi" w:cstheme="majorHAnsi"/>
          <w:i/>
          <w:sz w:val="24"/>
          <w:szCs w:val="28"/>
          <w:lang w:val="ro-RO"/>
        </w:rPr>
        <w:t>ât</w:t>
      </w:r>
      <w:r w:rsidRPr="00E32345">
        <w:rPr>
          <w:rFonts w:asciiTheme="majorHAnsi" w:hAnsiTheme="majorHAnsi" w:cstheme="majorHAnsi"/>
          <w:i/>
          <w:sz w:val="24"/>
          <w:szCs w:val="28"/>
          <w:lang w:val="ro-MD"/>
        </w:rPr>
        <w:t xml:space="preserve"> atât</w:t>
      </w:r>
      <w:r w:rsidR="008D41D2" w:rsidRPr="00E32345">
        <w:rPr>
          <w:rFonts w:asciiTheme="majorHAnsi" w:hAnsiTheme="majorHAnsi" w:cstheme="majorHAnsi"/>
          <w:i/>
          <w:sz w:val="24"/>
          <w:szCs w:val="28"/>
          <w:lang w:val="ro-MD"/>
        </w:rPr>
        <w:t>, din suprafața primită de la reconstrucție, un apartament</w:t>
      </w:r>
      <w:r w:rsidR="008D41D2">
        <w:rPr>
          <w:rFonts w:asciiTheme="majorHAnsi" w:hAnsiTheme="majorHAnsi" w:cstheme="majorHAnsi"/>
          <w:i/>
          <w:sz w:val="24"/>
          <w:szCs w:val="28"/>
          <w:lang w:val="ro-MD"/>
        </w:rPr>
        <w:t xml:space="preserve"> cu suprafața de 31,7 m</w:t>
      </w:r>
      <w:r w:rsidR="008D41D2">
        <w:rPr>
          <w:rFonts w:asciiTheme="majorHAnsi" w:hAnsiTheme="majorHAnsi" w:cstheme="majorHAnsi"/>
          <w:i/>
          <w:sz w:val="24"/>
          <w:szCs w:val="28"/>
          <w:vertAlign w:val="superscript"/>
          <w:lang w:val="ro-MD"/>
        </w:rPr>
        <w:t>2</w:t>
      </w:r>
      <w:r w:rsidR="008D41D2">
        <w:rPr>
          <w:rFonts w:asciiTheme="majorHAnsi" w:hAnsiTheme="majorHAnsi" w:cstheme="majorHAnsi"/>
          <w:i/>
          <w:sz w:val="24"/>
          <w:szCs w:val="28"/>
          <w:lang w:val="ro-MD"/>
        </w:rPr>
        <w:t xml:space="preserve"> se consideră privatizat, deși</w:t>
      </w:r>
      <w:r w:rsidR="00F44D50">
        <w:rPr>
          <w:rFonts w:asciiTheme="majorHAnsi" w:hAnsiTheme="majorHAnsi" w:cstheme="majorHAnsi"/>
          <w:i/>
          <w:sz w:val="24"/>
          <w:szCs w:val="28"/>
          <w:lang w:val="ro-MD"/>
        </w:rPr>
        <w:t>,</w:t>
      </w:r>
      <w:r w:rsidR="008D41D2">
        <w:rPr>
          <w:rFonts w:asciiTheme="majorHAnsi" w:hAnsiTheme="majorHAnsi" w:cstheme="majorHAnsi"/>
          <w:i/>
          <w:sz w:val="24"/>
          <w:szCs w:val="28"/>
          <w:lang w:val="ro-MD"/>
        </w:rPr>
        <w:t xml:space="preserve"> conform RBI</w:t>
      </w:r>
      <w:r w:rsidR="00F44D50">
        <w:rPr>
          <w:rFonts w:asciiTheme="majorHAnsi" w:hAnsiTheme="majorHAnsi" w:cstheme="majorHAnsi"/>
          <w:i/>
          <w:sz w:val="24"/>
          <w:szCs w:val="28"/>
          <w:lang w:val="ro-MD"/>
        </w:rPr>
        <w:t xml:space="preserve">, </w:t>
      </w:r>
      <w:r w:rsidR="008D41D2">
        <w:rPr>
          <w:rFonts w:asciiTheme="majorHAnsi" w:hAnsiTheme="majorHAnsi" w:cstheme="majorHAnsi"/>
          <w:i/>
          <w:sz w:val="24"/>
          <w:szCs w:val="28"/>
          <w:lang w:val="ro-MD"/>
        </w:rPr>
        <w:t>este proprietate a CR Hâncești, ceea ce denotă o utilizare abuzivă a proprietății publice.</w:t>
      </w:r>
    </w:p>
    <w:p w14:paraId="103EFE9F" w14:textId="612AF607" w:rsidR="00A74956" w:rsidRPr="00A74956" w:rsidRDefault="00A74956">
      <w:pPr>
        <w:spacing w:after="0" w:line="276" w:lineRule="auto"/>
        <w:ind w:firstLine="567"/>
        <w:contextualSpacing/>
        <w:jc w:val="both"/>
        <w:rPr>
          <w:rFonts w:asciiTheme="majorHAnsi" w:hAnsiTheme="majorHAnsi" w:cstheme="majorHAnsi"/>
          <w:sz w:val="24"/>
          <w:szCs w:val="28"/>
          <w:lang w:val="ro-MD"/>
        </w:rPr>
      </w:pPr>
      <w:r w:rsidRPr="00A74956">
        <w:rPr>
          <w:rFonts w:asciiTheme="majorHAnsi" w:hAnsiTheme="majorHAnsi" w:cstheme="majorHAnsi"/>
          <w:sz w:val="24"/>
          <w:szCs w:val="28"/>
          <w:lang w:val="ro-MD"/>
        </w:rPr>
        <w:t>Astfel, în baza Deciziei Consiliului comunal Sofia din raionul Hîncești nr.07/01 din 04.10.2013</w:t>
      </w:r>
      <w:r w:rsidR="00F44D50">
        <w:rPr>
          <w:rFonts w:asciiTheme="majorHAnsi" w:hAnsiTheme="majorHAnsi" w:cstheme="majorHAnsi"/>
          <w:sz w:val="24"/>
          <w:szCs w:val="28"/>
          <w:lang w:val="ro-MD"/>
        </w:rPr>
        <w:t xml:space="preserve">, </w:t>
      </w:r>
      <w:r w:rsidRPr="00A74956">
        <w:rPr>
          <w:rFonts w:asciiTheme="majorHAnsi" w:hAnsiTheme="majorHAnsi" w:cstheme="majorHAnsi"/>
          <w:sz w:val="24"/>
          <w:szCs w:val="28"/>
          <w:lang w:val="ro-MD"/>
        </w:rPr>
        <w:t xml:space="preserve"> s-a transmi</w:t>
      </w:r>
      <w:r w:rsidR="00422095">
        <w:rPr>
          <w:rFonts w:asciiTheme="majorHAnsi" w:hAnsiTheme="majorHAnsi" w:cstheme="majorHAnsi"/>
          <w:sz w:val="24"/>
          <w:szCs w:val="28"/>
          <w:lang w:val="ro-MD"/>
        </w:rPr>
        <w:t>s</w:t>
      </w:r>
      <w:r w:rsidRPr="00A74956">
        <w:rPr>
          <w:rFonts w:asciiTheme="majorHAnsi" w:hAnsiTheme="majorHAnsi" w:cstheme="majorHAnsi"/>
          <w:sz w:val="24"/>
          <w:szCs w:val="28"/>
          <w:lang w:val="ro-MD"/>
        </w:rPr>
        <w:t xml:space="preserve"> în proprietatea CR Hîncești blocul locativ cu 4 apartamente (nr. cadastral 5364204149) cu suprafața de 213,8 </w:t>
      </w:r>
      <w:r w:rsidR="00FC715C" w:rsidRPr="00A74956">
        <w:rPr>
          <w:rFonts w:asciiTheme="majorHAnsi" w:hAnsiTheme="majorHAnsi" w:cstheme="majorHAnsi"/>
          <w:sz w:val="24"/>
          <w:szCs w:val="28"/>
          <w:lang w:val="ro-MD"/>
        </w:rPr>
        <w:t>m</w:t>
      </w:r>
      <w:r w:rsidR="00FC715C">
        <w:rPr>
          <w:rFonts w:asciiTheme="majorHAnsi" w:hAnsiTheme="majorHAnsi" w:cstheme="majorHAnsi"/>
          <w:sz w:val="24"/>
          <w:szCs w:val="28"/>
          <w:vertAlign w:val="superscript"/>
          <w:lang w:val="ro-MD"/>
        </w:rPr>
        <w:t xml:space="preserve">2 </w:t>
      </w:r>
      <w:r w:rsidRPr="00A74956">
        <w:rPr>
          <w:rFonts w:asciiTheme="majorHAnsi" w:hAnsiTheme="majorHAnsi" w:cstheme="majorHAnsi"/>
          <w:sz w:val="24"/>
          <w:szCs w:val="28"/>
          <w:lang w:val="ro-MD"/>
        </w:rPr>
        <w:t>pentru implementarea Proiectului.</w:t>
      </w:r>
      <w:r w:rsidR="00422095">
        <w:rPr>
          <w:rFonts w:asciiTheme="majorHAnsi" w:hAnsiTheme="majorHAnsi" w:cstheme="majorHAnsi"/>
          <w:sz w:val="24"/>
          <w:szCs w:val="28"/>
          <w:lang w:val="ro-MD"/>
        </w:rPr>
        <w:t xml:space="preserve"> </w:t>
      </w:r>
      <w:r w:rsidRPr="00A74956">
        <w:rPr>
          <w:rFonts w:asciiTheme="majorHAnsi" w:hAnsiTheme="majorHAnsi" w:cstheme="majorHAnsi"/>
          <w:sz w:val="24"/>
          <w:szCs w:val="28"/>
          <w:lang w:val="ro-MD"/>
        </w:rPr>
        <w:t>Ulterior, în baza Deciziei CR Hîncești nr.01/01 din 20.01.2014</w:t>
      </w:r>
      <w:r w:rsidR="00F00E68">
        <w:rPr>
          <w:rFonts w:asciiTheme="majorHAnsi" w:hAnsiTheme="majorHAnsi" w:cstheme="majorHAnsi"/>
          <w:sz w:val="24"/>
          <w:szCs w:val="28"/>
          <w:lang w:val="ro-MD"/>
        </w:rPr>
        <w:t>,</w:t>
      </w:r>
      <w:r w:rsidR="007311B7">
        <w:rPr>
          <w:rFonts w:asciiTheme="majorHAnsi" w:hAnsiTheme="majorHAnsi" w:cstheme="majorHAnsi"/>
          <w:sz w:val="24"/>
          <w:szCs w:val="28"/>
          <w:lang w:val="ro-MD"/>
        </w:rPr>
        <w:t xml:space="preserve"> acest bloc</w:t>
      </w:r>
      <w:r w:rsidR="00422095">
        <w:rPr>
          <w:rFonts w:asciiTheme="majorHAnsi" w:hAnsiTheme="majorHAnsi" w:cstheme="majorHAnsi"/>
          <w:sz w:val="24"/>
          <w:szCs w:val="28"/>
          <w:lang w:val="ro-MD"/>
        </w:rPr>
        <w:t xml:space="preserve"> (</w:t>
      </w:r>
      <w:r w:rsidR="00422095" w:rsidRPr="00A74956">
        <w:rPr>
          <w:rFonts w:asciiTheme="majorHAnsi" w:hAnsiTheme="majorHAnsi" w:cstheme="majorHAnsi"/>
          <w:sz w:val="24"/>
          <w:szCs w:val="28"/>
          <w:lang w:val="ro-MD"/>
        </w:rPr>
        <w:t>213,8 m</w:t>
      </w:r>
      <w:r w:rsidR="00422095">
        <w:rPr>
          <w:rFonts w:asciiTheme="majorHAnsi" w:hAnsiTheme="majorHAnsi" w:cstheme="majorHAnsi"/>
          <w:sz w:val="24"/>
          <w:szCs w:val="28"/>
          <w:vertAlign w:val="superscript"/>
          <w:lang w:val="ro-MD"/>
        </w:rPr>
        <w:t>2</w:t>
      </w:r>
      <w:r w:rsidR="00422095">
        <w:rPr>
          <w:rFonts w:asciiTheme="majorHAnsi" w:hAnsiTheme="majorHAnsi" w:cstheme="majorHAnsi"/>
          <w:sz w:val="24"/>
          <w:szCs w:val="28"/>
          <w:lang w:val="ro-MD"/>
        </w:rPr>
        <w:t>)</w:t>
      </w:r>
      <w:r w:rsidR="007311B7">
        <w:rPr>
          <w:rFonts w:asciiTheme="majorHAnsi" w:hAnsiTheme="majorHAnsi" w:cstheme="majorHAnsi"/>
          <w:sz w:val="24"/>
          <w:szCs w:val="28"/>
          <w:lang w:val="ro-MD"/>
        </w:rPr>
        <w:t xml:space="preserve"> a fost transmis</w:t>
      </w:r>
      <w:r w:rsidRPr="00A74956">
        <w:rPr>
          <w:rFonts w:asciiTheme="majorHAnsi" w:hAnsiTheme="majorHAnsi" w:cstheme="majorHAnsi"/>
          <w:sz w:val="24"/>
          <w:szCs w:val="28"/>
          <w:lang w:val="ro-MD"/>
        </w:rPr>
        <w:t xml:space="preserve"> </w:t>
      </w:r>
      <w:r w:rsidR="00422095">
        <w:rPr>
          <w:rFonts w:asciiTheme="majorHAnsi" w:hAnsiTheme="majorHAnsi" w:cstheme="majorHAnsi"/>
          <w:sz w:val="24"/>
          <w:szCs w:val="28"/>
          <w:lang w:val="ro-MD"/>
        </w:rPr>
        <w:t xml:space="preserve">pentru reconstrucție </w:t>
      </w:r>
      <w:r w:rsidRPr="00A74956">
        <w:rPr>
          <w:rFonts w:asciiTheme="majorHAnsi" w:hAnsiTheme="majorHAnsi" w:cstheme="majorHAnsi"/>
          <w:sz w:val="24"/>
          <w:szCs w:val="28"/>
          <w:lang w:val="ro-MD"/>
        </w:rPr>
        <w:t>UIP</w:t>
      </w:r>
      <w:r w:rsidR="00A5097E">
        <w:rPr>
          <w:rFonts w:asciiTheme="majorHAnsi" w:hAnsiTheme="majorHAnsi" w:cstheme="majorHAnsi"/>
          <w:sz w:val="24"/>
          <w:szCs w:val="28"/>
          <w:lang w:val="ro-MD"/>
        </w:rPr>
        <w:t xml:space="preserve"> II</w:t>
      </w:r>
      <w:r w:rsidRPr="00A74956">
        <w:rPr>
          <w:rFonts w:asciiTheme="majorHAnsi" w:hAnsiTheme="majorHAnsi" w:cstheme="majorHAnsi"/>
          <w:sz w:val="24"/>
          <w:szCs w:val="28"/>
          <w:lang w:val="ro-MD"/>
        </w:rPr>
        <w:t xml:space="preserve"> pe perioada implementării Proiectului.</w:t>
      </w:r>
      <w:r w:rsidR="00F00E68">
        <w:rPr>
          <w:rFonts w:asciiTheme="majorHAnsi" w:hAnsiTheme="majorHAnsi" w:cstheme="majorHAnsi"/>
          <w:sz w:val="24"/>
          <w:szCs w:val="28"/>
          <w:lang w:val="ro-MD"/>
        </w:rPr>
        <w:t xml:space="preserve"> Dar se</w:t>
      </w:r>
      <w:r w:rsidR="00422095" w:rsidRPr="00E665AB">
        <w:rPr>
          <w:rFonts w:asciiTheme="majorHAnsi" w:hAnsiTheme="majorHAnsi" w:cstheme="majorHAnsi"/>
          <w:sz w:val="24"/>
          <w:szCs w:val="28"/>
          <w:lang w:val="ro-MD"/>
        </w:rPr>
        <w:t xml:space="preserve"> constată că suprafața </w:t>
      </w:r>
      <w:r w:rsidR="00A5097E" w:rsidRPr="00E665AB">
        <w:rPr>
          <w:rFonts w:asciiTheme="majorHAnsi" w:hAnsiTheme="majorHAnsi" w:cstheme="majorHAnsi"/>
          <w:sz w:val="24"/>
          <w:szCs w:val="28"/>
          <w:lang w:val="ro-MD"/>
        </w:rPr>
        <w:t xml:space="preserve">interioară a </w:t>
      </w:r>
      <w:r w:rsidR="00422095" w:rsidRPr="00E665AB">
        <w:rPr>
          <w:rFonts w:asciiTheme="majorHAnsi" w:hAnsiTheme="majorHAnsi" w:cstheme="majorHAnsi"/>
          <w:sz w:val="24"/>
          <w:szCs w:val="28"/>
          <w:lang w:val="ro-MD"/>
        </w:rPr>
        <w:t>apartamente</w:t>
      </w:r>
      <w:r w:rsidR="00A5097E" w:rsidRPr="00E665AB">
        <w:rPr>
          <w:rFonts w:asciiTheme="majorHAnsi" w:hAnsiTheme="majorHAnsi" w:cstheme="majorHAnsi"/>
          <w:sz w:val="24"/>
          <w:szCs w:val="28"/>
          <w:lang w:val="ro-MD"/>
        </w:rPr>
        <w:t>lor</w:t>
      </w:r>
      <w:r w:rsidR="00422095" w:rsidRPr="00E665AB">
        <w:rPr>
          <w:rFonts w:asciiTheme="majorHAnsi" w:hAnsiTheme="majorHAnsi" w:cstheme="majorHAnsi"/>
          <w:sz w:val="24"/>
          <w:szCs w:val="28"/>
          <w:lang w:val="ro-MD"/>
        </w:rPr>
        <w:t xml:space="preserve"> reparate</w:t>
      </w:r>
      <w:r w:rsidR="00A5097E" w:rsidRPr="00E665AB">
        <w:rPr>
          <w:rFonts w:asciiTheme="majorHAnsi" w:hAnsiTheme="majorHAnsi" w:cstheme="majorHAnsi"/>
          <w:sz w:val="24"/>
          <w:szCs w:val="28"/>
          <w:lang w:val="ro-MD"/>
        </w:rPr>
        <w:t xml:space="preserve"> (4 apartamente)</w:t>
      </w:r>
      <w:r w:rsidR="00422095" w:rsidRPr="00E665AB">
        <w:rPr>
          <w:rStyle w:val="a7"/>
          <w:rFonts w:asciiTheme="majorHAnsi" w:hAnsiTheme="majorHAnsi" w:cstheme="majorHAnsi"/>
          <w:sz w:val="24"/>
          <w:szCs w:val="28"/>
          <w:lang w:val="ro-MD"/>
        </w:rPr>
        <w:footnoteReference w:id="29"/>
      </w:r>
      <w:r w:rsidR="00422095" w:rsidRPr="00E665AB">
        <w:rPr>
          <w:rFonts w:asciiTheme="majorHAnsi" w:hAnsiTheme="majorHAnsi" w:cstheme="majorHAnsi"/>
          <w:sz w:val="24"/>
          <w:szCs w:val="28"/>
          <w:lang w:val="ro-MD"/>
        </w:rPr>
        <w:t>, c</w:t>
      </w:r>
      <w:r w:rsidRPr="001E005F">
        <w:rPr>
          <w:rFonts w:asciiTheme="majorHAnsi" w:hAnsiTheme="majorHAnsi" w:cstheme="majorHAnsi"/>
          <w:sz w:val="24"/>
          <w:szCs w:val="28"/>
          <w:lang w:val="ro-MD"/>
        </w:rPr>
        <w:t xml:space="preserve">onform </w:t>
      </w:r>
      <w:r w:rsidR="007311B7" w:rsidRPr="001E005F">
        <w:rPr>
          <w:rFonts w:asciiTheme="majorHAnsi" w:hAnsiTheme="majorHAnsi" w:cstheme="majorHAnsi"/>
          <w:sz w:val="24"/>
          <w:szCs w:val="28"/>
          <w:lang w:val="ro-MD"/>
        </w:rPr>
        <w:t>p</w:t>
      </w:r>
      <w:r w:rsidRPr="001E005F">
        <w:rPr>
          <w:rFonts w:asciiTheme="majorHAnsi" w:hAnsiTheme="majorHAnsi" w:cstheme="majorHAnsi"/>
          <w:sz w:val="24"/>
          <w:szCs w:val="28"/>
          <w:lang w:val="ro-MD"/>
        </w:rPr>
        <w:t>rocesului</w:t>
      </w:r>
      <w:r w:rsidR="007311B7" w:rsidRPr="001E005F">
        <w:rPr>
          <w:rFonts w:asciiTheme="majorHAnsi" w:hAnsiTheme="majorHAnsi" w:cstheme="majorHAnsi"/>
          <w:sz w:val="24"/>
          <w:szCs w:val="28"/>
          <w:lang w:val="ro-MD"/>
        </w:rPr>
        <w:t>-</w:t>
      </w:r>
      <w:r w:rsidRPr="001E005F">
        <w:rPr>
          <w:rFonts w:asciiTheme="majorHAnsi" w:hAnsiTheme="majorHAnsi" w:cstheme="majorHAnsi"/>
          <w:sz w:val="24"/>
          <w:szCs w:val="28"/>
          <w:lang w:val="ro-MD"/>
        </w:rPr>
        <w:t>verbal de recepție finală nr. 56 din 08.07.2015</w:t>
      </w:r>
      <w:r w:rsidR="00422095" w:rsidRPr="00E665AB">
        <w:rPr>
          <w:rFonts w:asciiTheme="majorHAnsi" w:hAnsiTheme="majorHAnsi" w:cstheme="majorHAnsi"/>
          <w:sz w:val="24"/>
          <w:szCs w:val="28"/>
          <w:lang w:val="ro-MD"/>
        </w:rPr>
        <w:t>, și</w:t>
      </w:r>
      <w:r w:rsidRPr="001E005F">
        <w:rPr>
          <w:rFonts w:asciiTheme="majorHAnsi" w:hAnsiTheme="majorHAnsi" w:cstheme="majorHAnsi"/>
          <w:sz w:val="24"/>
          <w:szCs w:val="28"/>
          <w:lang w:val="ro-MD"/>
        </w:rPr>
        <w:t xml:space="preserve"> transmise de UIP II către CR Hîncești</w:t>
      </w:r>
      <w:r w:rsidR="00F00E68">
        <w:rPr>
          <w:rFonts w:asciiTheme="majorHAnsi" w:hAnsiTheme="majorHAnsi" w:cstheme="majorHAnsi"/>
          <w:sz w:val="24"/>
          <w:szCs w:val="28"/>
          <w:lang w:val="ro-MD"/>
        </w:rPr>
        <w:t xml:space="preserve"> </w:t>
      </w:r>
      <w:r w:rsidRPr="001E005F">
        <w:rPr>
          <w:rFonts w:asciiTheme="majorHAnsi" w:hAnsiTheme="majorHAnsi" w:cstheme="majorHAnsi"/>
          <w:sz w:val="24"/>
          <w:szCs w:val="28"/>
          <w:lang w:val="ro-MD"/>
        </w:rPr>
        <w:t>constitui</w:t>
      </w:r>
      <w:r w:rsidR="00422095" w:rsidRPr="00E665AB">
        <w:rPr>
          <w:rFonts w:asciiTheme="majorHAnsi" w:hAnsiTheme="majorHAnsi" w:cstheme="majorHAnsi"/>
          <w:sz w:val="24"/>
          <w:szCs w:val="28"/>
          <w:lang w:val="ro-MD"/>
        </w:rPr>
        <w:t>e</w:t>
      </w:r>
      <w:r w:rsidRPr="001E005F">
        <w:rPr>
          <w:rFonts w:asciiTheme="majorHAnsi" w:hAnsiTheme="majorHAnsi" w:cstheme="majorHAnsi"/>
          <w:sz w:val="24"/>
          <w:szCs w:val="28"/>
          <w:lang w:val="ro-MD"/>
        </w:rPr>
        <w:t xml:space="preserve"> </w:t>
      </w:r>
      <w:r w:rsidR="00422095" w:rsidRPr="00E665AB">
        <w:rPr>
          <w:rFonts w:asciiTheme="majorHAnsi" w:hAnsiTheme="majorHAnsi" w:cstheme="majorHAnsi"/>
          <w:sz w:val="24"/>
          <w:szCs w:val="28"/>
          <w:lang w:val="ro-MD"/>
        </w:rPr>
        <w:t>130,9 m</w:t>
      </w:r>
      <w:r w:rsidR="00422095" w:rsidRPr="00E665AB">
        <w:rPr>
          <w:rFonts w:asciiTheme="majorHAnsi" w:hAnsiTheme="majorHAnsi" w:cstheme="majorHAnsi"/>
          <w:sz w:val="24"/>
          <w:szCs w:val="28"/>
          <w:vertAlign w:val="superscript"/>
          <w:lang w:val="ro-MD"/>
        </w:rPr>
        <w:t xml:space="preserve">2 </w:t>
      </w:r>
      <w:r w:rsidR="00FC715C" w:rsidRPr="001E005F">
        <w:rPr>
          <w:rFonts w:asciiTheme="majorHAnsi" w:hAnsiTheme="majorHAnsi" w:cstheme="majorHAnsi"/>
          <w:sz w:val="24"/>
          <w:szCs w:val="28"/>
          <w:lang w:val="ro-MD"/>
        </w:rPr>
        <w:t>(</w:t>
      </w:r>
      <w:r w:rsidRPr="001E005F">
        <w:rPr>
          <w:rFonts w:asciiTheme="majorHAnsi" w:hAnsiTheme="majorHAnsi" w:cstheme="majorHAnsi"/>
          <w:sz w:val="24"/>
          <w:szCs w:val="28"/>
          <w:lang w:val="ro-MD"/>
        </w:rPr>
        <w:t xml:space="preserve">suprafața exterioară a clădirii la sol </w:t>
      </w:r>
      <w:r w:rsidR="00F00E68">
        <w:rPr>
          <w:rFonts w:asciiTheme="majorHAnsi" w:hAnsiTheme="majorHAnsi" w:cstheme="majorHAnsi"/>
          <w:sz w:val="24"/>
          <w:szCs w:val="28"/>
          <w:lang w:val="ro-MD"/>
        </w:rPr>
        <w:t>-</w:t>
      </w:r>
      <w:r w:rsidRPr="001E005F">
        <w:rPr>
          <w:rFonts w:asciiTheme="majorHAnsi" w:hAnsiTheme="majorHAnsi" w:cstheme="majorHAnsi"/>
          <w:sz w:val="24"/>
          <w:szCs w:val="28"/>
          <w:lang w:val="ro-MD"/>
        </w:rPr>
        <w:t xml:space="preserve"> 188,3 m</w:t>
      </w:r>
      <w:r w:rsidR="00FC715C" w:rsidRPr="001E005F">
        <w:rPr>
          <w:rFonts w:asciiTheme="majorHAnsi" w:hAnsiTheme="majorHAnsi" w:cstheme="majorHAnsi"/>
          <w:sz w:val="24"/>
          <w:szCs w:val="28"/>
          <w:vertAlign w:val="superscript"/>
          <w:lang w:val="ro-MD"/>
        </w:rPr>
        <w:t>2</w:t>
      </w:r>
      <w:r w:rsidR="00FC715C" w:rsidRPr="001E005F">
        <w:rPr>
          <w:rFonts w:asciiTheme="majorHAnsi" w:hAnsiTheme="majorHAnsi" w:cstheme="majorHAnsi"/>
          <w:sz w:val="24"/>
          <w:szCs w:val="28"/>
          <w:lang w:val="ro-MD"/>
        </w:rPr>
        <w:t xml:space="preserve">), </w:t>
      </w:r>
      <w:r w:rsidR="00F00E68">
        <w:rPr>
          <w:rFonts w:asciiTheme="majorHAnsi" w:hAnsiTheme="majorHAnsi" w:cstheme="majorHAnsi"/>
          <w:sz w:val="24"/>
          <w:szCs w:val="28"/>
          <w:lang w:val="ro-MD"/>
        </w:rPr>
        <w:t xml:space="preserve">sau </w:t>
      </w:r>
      <w:r w:rsidR="00FC715C" w:rsidRPr="001E005F">
        <w:rPr>
          <w:rFonts w:asciiTheme="majorHAnsi" w:hAnsiTheme="majorHAnsi" w:cstheme="majorHAnsi"/>
          <w:sz w:val="24"/>
          <w:szCs w:val="28"/>
          <w:lang w:val="ro-MD"/>
        </w:rPr>
        <w:t xml:space="preserve">cu </w:t>
      </w:r>
      <w:r w:rsidR="000A6ED8">
        <w:rPr>
          <w:rFonts w:asciiTheme="majorHAnsi" w:hAnsiTheme="majorHAnsi" w:cstheme="majorHAnsi"/>
          <w:sz w:val="24"/>
          <w:szCs w:val="28"/>
          <w:lang w:val="ro-MD"/>
        </w:rPr>
        <w:t>25,5</w:t>
      </w:r>
      <w:r w:rsidR="00F00E68">
        <w:rPr>
          <w:rFonts w:asciiTheme="majorHAnsi" w:hAnsiTheme="majorHAnsi" w:cstheme="majorHAnsi"/>
          <w:sz w:val="24"/>
          <w:szCs w:val="28"/>
          <w:lang w:val="ro-MD"/>
        </w:rPr>
        <w:t xml:space="preserve"> </w:t>
      </w:r>
      <w:r w:rsidR="00FC715C" w:rsidRPr="001E005F">
        <w:rPr>
          <w:rFonts w:asciiTheme="majorHAnsi" w:hAnsiTheme="majorHAnsi" w:cstheme="majorHAnsi"/>
          <w:sz w:val="24"/>
          <w:szCs w:val="28"/>
          <w:lang w:val="ro-MD"/>
        </w:rPr>
        <w:t>m</w:t>
      </w:r>
      <w:r w:rsidR="00FC715C" w:rsidRPr="001E005F">
        <w:rPr>
          <w:rFonts w:asciiTheme="majorHAnsi" w:hAnsiTheme="majorHAnsi" w:cstheme="majorHAnsi"/>
          <w:sz w:val="24"/>
          <w:szCs w:val="28"/>
          <w:vertAlign w:val="superscript"/>
          <w:lang w:val="ro-MD"/>
        </w:rPr>
        <w:t>2</w:t>
      </w:r>
      <w:r w:rsidR="00FC715C" w:rsidRPr="001E005F">
        <w:rPr>
          <w:rFonts w:asciiTheme="majorHAnsi" w:hAnsiTheme="majorHAnsi" w:cstheme="majorHAnsi"/>
          <w:sz w:val="24"/>
          <w:szCs w:val="28"/>
          <w:lang w:val="ro-MD"/>
        </w:rPr>
        <w:t xml:space="preserve"> mai puțin față de suprafața transmisă conform Decizii</w:t>
      </w:r>
      <w:r w:rsidR="00A5097E" w:rsidRPr="00E665AB">
        <w:rPr>
          <w:rFonts w:asciiTheme="majorHAnsi" w:hAnsiTheme="majorHAnsi" w:cstheme="majorHAnsi"/>
          <w:sz w:val="24"/>
          <w:szCs w:val="28"/>
          <w:lang w:val="ro-MD"/>
        </w:rPr>
        <w:t>lor menționate</w:t>
      </w:r>
      <w:r w:rsidR="00A5097E" w:rsidRPr="00E665AB">
        <w:rPr>
          <w:rStyle w:val="a7"/>
          <w:rFonts w:asciiTheme="majorHAnsi" w:hAnsiTheme="majorHAnsi" w:cstheme="majorHAnsi"/>
          <w:sz w:val="24"/>
          <w:szCs w:val="28"/>
          <w:lang w:val="ro-MD"/>
        </w:rPr>
        <w:footnoteReference w:id="30"/>
      </w:r>
      <w:r w:rsidR="00A5097E" w:rsidRPr="00E665AB">
        <w:rPr>
          <w:rFonts w:asciiTheme="majorHAnsi" w:hAnsiTheme="majorHAnsi" w:cstheme="majorHAnsi"/>
          <w:sz w:val="24"/>
          <w:szCs w:val="28"/>
          <w:lang w:val="ro-MD"/>
        </w:rPr>
        <w:t>.</w:t>
      </w:r>
      <w:r w:rsidR="001E005F">
        <w:rPr>
          <w:rFonts w:asciiTheme="majorHAnsi" w:hAnsiTheme="majorHAnsi" w:cstheme="majorHAnsi"/>
          <w:sz w:val="24"/>
          <w:szCs w:val="28"/>
          <w:lang w:val="ro-MD"/>
        </w:rPr>
        <w:t xml:space="preserve"> Explicații și documente justificative a</w:t>
      </w:r>
      <w:r w:rsidR="00F00E68">
        <w:rPr>
          <w:rFonts w:asciiTheme="majorHAnsi" w:hAnsiTheme="majorHAnsi" w:cstheme="majorHAnsi"/>
          <w:sz w:val="24"/>
          <w:szCs w:val="28"/>
          <w:lang w:val="ro-MD"/>
        </w:rPr>
        <w:t>le</w:t>
      </w:r>
      <w:r w:rsidR="001E005F">
        <w:rPr>
          <w:rFonts w:asciiTheme="majorHAnsi" w:hAnsiTheme="majorHAnsi" w:cstheme="majorHAnsi"/>
          <w:sz w:val="24"/>
          <w:szCs w:val="28"/>
          <w:lang w:val="ro-MD"/>
        </w:rPr>
        <w:t xml:space="preserve"> divergenț</w:t>
      </w:r>
      <w:r w:rsidR="00F00E68">
        <w:rPr>
          <w:rFonts w:asciiTheme="majorHAnsi" w:hAnsiTheme="majorHAnsi" w:cstheme="majorHAnsi"/>
          <w:sz w:val="24"/>
          <w:szCs w:val="28"/>
          <w:lang w:val="ro-MD"/>
        </w:rPr>
        <w:t>e</w:t>
      </w:r>
      <w:r w:rsidR="001E005F">
        <w:rPr>
          <w:rFonts w:asciiTheme="majorHAnsi" w:hAnsiTheme="majorHAnsi" w:cstheme="majorHAnsi"/>
          <w:sz w:val="24"/>
          <w:szCs w:val="28"/>
          <w:lang w:val="ro-MD"/>
        </w:rPr>
        <w:t>lor constatate nu au fost prezentate</w:t>
      </w:r>
      <w:r w:rsidR="00F00E68" w:rsidRPr="00F00E68">
        <w:rPr>
          <w:rFonts w:asciiTheme="majorHAnsi" w:hAnsiTheme="majorHAnsi" w:cstheme="majorHAnsi"/>
          <w:sz w:val="24"/>
          <w:szCs w:val="28"/>
          <w:lang w:val="ro-MD"/>
        </w:rPr>
        <w:t xml:space="preserve"> </w:t>
      </w:r>
      <w:r w:rsidR="00F00E68">
        <w:rPr>
          <w:rFonts w:asciiTheme="majorHAnsi" w:hAnsiTheme="majorHAnsi" w:cstheme="majorHAnsi"/>
          <w:sz w:val="24"/>
          <w:szCs w:val="28"/>
          <w:lang w:val="ro-MD"/>
        </w:rPr>
        <w:t>auditului</w:t>
      </w:r>
      <w:r w:rsidR="001E005F">
        <w:rPr>
          <w:rFonts w:asciiTheme="majorHAnsi" w:hAnsiTheme="majorHAnsi" w:cstheme="majorHAnsi"/>
          <w:sz w:val="24"/>
          <w:szCs w:val="28"/>
          <w:lang w:val="ro-MD"/>
        </w:rPr>
        <w:t>.</w:t>
      </w:r>
    </w:p>
    <w:p w14:paraId="5BBAE3B7" w14:textId="6D9410D2" w:rsidR="00A74956" w:rsidRPr="00A74956" w:rsidRDefault="00F00E68">
      <w:pPr>
        <w:spacing w:after="0" w:line="276" w:lineRule="auto"/>
        <w:ind w:firstLine="567"/>
        <w:contextualSpacing/>
        <w:jc w:val="both"/>
        <w:rPr>
          <w:rFonts w:asciiTheme="majorHAnsi" w:hAnsiTheme="majorHAnsi" w:cstheme="majorHAnsi"/>
          <w:sz w:val="24"/>
          <w:szCs w:val="28"/>
          <w:lang w:val="ro-MD"/>
        </w:rPr>
      </w:pPr>
      <w:r>
        <w:rPr>
          <w:rFonts w:asciiTheme="majorHAnsi" w:hAnsiTheme="majorHAnsi" w:cstheme="majorHAnsi"/>
          <w:sz w:val="24"/>
          <w:szCs w:val="28"/>
          <w:lang w:val="ro-MD"/>
        </w:rPr>
        <w:t>În cadrul</w:t>
      </w:r>
      <w:r w:rsidR="00921247">
        <w:rPr>
          <w:rFonts w:asciiTheme="majorHAnsi" w:hAnsiTheme="majorHAnsi" w:cstheme="majorHAnsi"/>
          <w:sz w:val="24"/>
          <w:szCs w:val="28"/>
          <w:lang w:val="ro-MD"/>
        </w:rPr>
        <w:t xml:space="preserve"> v</w:t>
      </w:r>
      <w:r w:rsidR="00A74956" w:rsidRPr="00A74956">
        <w:rPr>
          <w:rFonts w:asciiTheme="majorHAnsi" w:hAnsiTheme="majorHAnsi" w:cstheme="majorHAnsi"/>
          <w:sz w:val="24"/>
          <w:szCs w:val="28"/>
          <w:lang w:val="ro-MD"/>
        </w:rPr>
        <w:t>erificări</w:t>
      </w:r>
      <w:r>
        <w:rPr>
          <w:rFonts w:asciiTheme="majorHAnsi" w:hAnsiTheme="majorHAnsi" w:cstheme="majorHAnsi"/>
          <w:sz w:val="24"/>
          <w:szCs w:val="28"/>
          <w:lang w:val="ro-MD"/>
        </w:rPr>
        <w:t>i</w:t>
      </w:r>
      <w:r w:rsidR="00A74956" w:rsidRPr="00A74956">
        <w:rPr>
          <w:rFonts w:asciiTheme="majorHAnsi" w:hAnsiTheme="majorHAnsi" w:cstheme="majorHAnsi"/>
          <w:sz w:val="24"/>
          <w:szCs w:val="28"/>
          <w:lang w:val="ro-MD"/>
        </w:rPr>
        <w:t xml:space="preserve"> </w:t>
      </w:r>
      <w:r w:rsidR="00B51391">
        <w:rPr>
          <w:rFonts w:asciiTheme="majorHAnsi" w:hAnsiTheme="majorHAnsi" w:cstheme="majorHAnsi"/>
          <w:sz w:val="24"/>
          <w:szCs w:val="28"/>
          <w:lang w:val="ro-MD"/>
        </w:rPr>
        <w:t xml:space="preserve">la fața locului din </w:t>
      </w:r>
      <w:r w:rsidR="00B51391" w:rsidRPr="00A74956">
        <w:rPr>
          <w:rFonts w:asciiTheme="majorHAnsi" w:hAnsiTheme="majorHAnsi" w:cstheme="majorHAnsi"/>
          <w:sz w:val="24"/>
          <w:szCs w:val="28"/>
          <w:lang w:val="ro-MD"/>
        </w:rPr>
        <w:t>24.01.2023</w:t>
      </w:r>
      <w:r w:rsidR="00B51391">
        <w:rPr>
          <w:rStyle w:val="a7"/>
          <w:rFonts w:asciiTheme="majorHAnsi" w:hAnsiTheme="majorHAnsi" w:cstheme="majorHAnsi"/>
          <w:sz w:val="24"/>
          <w:szCs w:val="28"/>
          <w:lang w:val="ro-MD"/>
        </w:rPr>
        <w:footnoteReference w:id="31"/>
      </w:r>
      <w:r w:rsidR="00B51391">
        <w:rPr>
          <w:rFonts w:asciiTheme="majorHAnsi" w:hAnsiTheme="majorHAnsi" w:cstheme="majorHAnsi"/>
          <w:sz w:val="24"/>
          <w:szCs w:val="28"/>
          <w:lang w:val="ro-MD"/>
        </w:rPr>
        <w:t xml:space="preserve"> a </w:t>
      </w:r>
      <w:r w:rsidR="00A74956" w:rsidRPr="00A74956">
        <w:rPr>
          <w:rFonts w:asciiTheme="majorHAnsi" w:hAnsiTheme="majorHAnsi" w:cstheme="majorHAnsi"/>
          <w:sz w:val="24"/>
          <w:szCs w:val="28"/>
          <w:lang w:val="ro-MD"/>
        </w:rPr>
        <w:t xml:space="preserve">lucrărilor executate, echipa de audit a avut acces doar la 3 </w:t>
      </w:r>
      <w:r w:rsidR="00921247">
        <w:rPr>
          <w:rFonts w:asciiTheme="majorHAnsi" w:hAnsiTheme="majorHAnsi" w:cstheme="majorHAnsi"/>
          <w:sz w:val="24"/>
          <w:szCs w:val="28"/>
          <w:lang w:val="ro-MD"/>
        </w:rPr>
        <w:t>apartamente</w:t>
      </w:r>
      <w:r w:rsidR="00921247" w:rsidRPr="00A74956">
        <w:rPr>
          <w:rFonts w:asciiTheme="majorHAnsi" w:hAnsiTheme="majorHAnsi" w:cstheme="majorHAnsi"/>
          <w:sz w:val="24"/>
          <w:szCs w:val="28"/>
          <w:lang w:val="ro-MD"/>
        </w:rPr>
        <w:t xml:space="preserve"> </w:t>
      </w:r>
      <w:r w:rsidR="00A74956" w:rsidRPr="00A74956">
        <w:rPr>
          <w:rFonts w:asciiTheme="majorHAnsi" w:hAnsiTheme="majorHAnsi" w:cstheme="majorHAnsi"/>
          <w:sz w:val="24"/>
          <w:szCs w:val="28"/>
          <w:lang w:val="ro-MD"/>
        </w:rPr>
        <w:t>din bloc</w:t>
      </w:r>
      <w:r w:rsidR="00921247">
        <w:rPr>
          <w:rFonts w:asciiTheme="majorHAnsi" w:hAnsiTheme="majorHAnsi" w:cstheme="majorHAnsi"/>
          <w:sz w:val="24"/>
          <w:szCs w:val="28"/>
          <w:lang w:val="ro-MD"/>
        </w:rPr>
        <w:t xml:space="preserve"> din 4 apartamente reparate</w:t>
      </w:r>
      <w:r w:rsidR="00A74956" w:rsidRPr="00A74956">
        <w:rPr>
          <w:rFonts w:asciiTheme="majorHAnsi" w:hAnsiTheme="majorHAnsi" w:cstheme="majorHAnsi"/>
          <w:sz w:val="24"/>
          <w:szCs w:val="28"/>
          <w:lang w:val="ro-MD"/>
        </w:rPr>
        <w:t>,</w:t>
      </w:r>
      <w:r w:rsidR="00921247">
        <w:rPr>
          <w:rFonts w:asciiTheme="majorHAnsi" w:hAnsiTheme="majorHAnsi" w:cstheme="majorHAnsi"/>
          <w:sz w:val="24"/>
          <w:szCs w:val="28"/>
          <w:lang w:val="ro-MD"/>
        </w:rPr>
        <w:t xml:space="preserve"> deoarece la ultimul apartament a fost blocată intrarea</w:t>
      </w:r>
      <w:r w:rsidR="00A74956" w:rsidRPr="00A74956">
        <w:rPr>
          <w:rFonts w:asciiTheme="majorHAnsi" w:hAnsiTheme="majorHAnsi" w:cstheme="majorHAnsi"/>
          <w:sz w:val="24"/>
          <w:szCs w:val="28"/>
          <w:lang w:val="ro-MD"/>
        </w:rPr>
        <w:t>.</w:t>
      </w:r>
      <w:r w:rsidR="00921247">
        <w:rPr>
          <w:rFonts w:asciiTheme="majorHAnsi" w:hAnsiTheme="majorHAnsi" w:cstheme="majorHAnsi"/>
          <w:sz w:val="24"/>
          <w:szCs w:val="28"/>
          <w:lang w:val="ro-MD"/>
        </w:rPr>
        <w:t xml:space="preserve"> </w:t>
      </w:r>
      <w:r w:rsidR="00921247" w:rsidRPr="00A74956">
        <w:rPr>
          <w:rFonts w:asciiTheme="majorHAnsi" w:hAnsiTheme="majorHAnsi" w:cstheme="majorHAnsi"/>
          <w:sz w:val="24"/>
          <w:szCs w:val="28"/>
          <w:lang w:val="ro-MD"/>
        </w:rPr>
        <w:t xml:space="preserve">Conform explicațiilor persoanelor responsabile din cadrul CR Hîncești, </w:t>
      </w:r>
      <w:r w:rsidR="00921247">
        <w:rPr>
          <w:rFonts w:asciiTheme="majorHAnsi" w:hAnsiTheme="majorHAnsi" w:cstheme="majorHAnsi"/>
          <w:sz w:val="24"/>
          <w:szCs w:val="28"/>
          <w:lang w:val="ro-MD"/>
        </w:rPr>
        <w:t xml:space="preserve">acest apartament este utilizat de o </w:t>
      </w:r>
      <w:r w:rsidR="00921247" w:rsidRPr="00A74956">
        <w:rPr>
          <w:rFonts w:asciiTheme="majorHAnsi" w:hAnsiTheme="majorHAnsi" w:cstheme="majorHAnsi"/>
          <w:sz w:val="24"/>
          <w:szCs w:val="28"/>
          <w:lang w:val="ro-MD"/>
        </w:rPr>
        <w:t>persoan</w:t>
      </w:r>
      <w:r w:rsidR="0024751A">
        <w:rPr>
          <w:rFonts w:asciiTheme="majorHAnsi" w:hAnsiTheme="majorHAnsi" w:cstheme="majorHAnsi"/>
          <w:sz w:val="24"/>
          <w:szCs w:val="28"/>
          <w:lang w:val="ro-MD"/>
        </w:rPr>
        <w:t>ă</w:t>
      </w:r>
      <w:r w:rsidR="00921247" w:rsidRPr="00A74956">
        <w:rPr>
          <w:rFonts w:asciiTheme="majorHAnsi" w:hAnsiTheme="majorHAnsi" w:cstheme="majorHAnsi"/>
          <w:sz w:val="24"/>
          <w:szCs w:val="28"/>
          <w:lang w:val="ro-MD"/>
        </w:rPr>
        <w:t xml:space="preserve"> fizică</w:t>
      </w:r>
      <w:r w:rsidR="0024751A">
        <w:rPr>
          <w:rFonts w:asciiTheme="majorHAnsi" w:hAnsiTheme="majorHAnsi" w:cstheme="majorHAnsi"/>
          <w:sz w:val="24"/>
          <w:szCs w:val="28"/>
          <w:lang w:val="ro-MD"/>
        </w:rPr>
        <w:t>,</w:t>
      </w:r>
      <w:r w:rsidR="00921247" w:rsidRPr="00A74956">
        <w:rPr>
          <w:rFonts w:asciiTheme="majorHAnsi" w:hAnsiTheme="majorHAnsi" w:cstheme="majorHAnsi"/>
          <w:sz w:val="24"/>
          <w:szCs w:val="28"/>
          <w:lang w:val="ro-MD"/>
        </w:rPr>
        <w:t xml:space="preserve"> care </w:t>
      </w:r>
      <w:r w:rsidR="00D47E0C">
        <w:rPr>
          <w:rFonts w:asciiTheme="majorHAnsi" w:hAnsiTheme="majorHAnsi" w:cstheme="majorHAnsi"/>
          <w:sz w:val="24"/>
          <w:szCs w:val="28"/>
          <w:lang w:val="ro-MD"/>
        </w:rPr>
        <w:t xml:space="preserve">a extins construcția acestuia și a schimbat intrarea </w:t>
      </w:r>
      <w:r w:rsidR="00D47E0C">
        <w:rPr>
          <w:rFonts w:asciiTheme="majorHAnsi" w:hAnsiTheme="majorHAnsi" w:cstheme="majorHAnsi"/>
          <w:i/>
          <w:sz w:val="24"/>
          <w:szCs w:val="28"/>
          <w:lang w:val="ro-MD"/>
        </w:rPr>
        <w:t>(pozele se anexează, Anexa nr.12)</w:t>
      </w:r>
      <w:r w:rsidR="00E816EB">
        <w:rPr>
          <w:rFonts w:asciiTheme="majorHAnsi" w:hAnsiTheme="majorHAnsi" w:cstheme="majorHAnsi"/>
          <w:sz w:val="24"/>
          <w:szCs w:val="28"/>
          <w:lang w:val="ro-MD"/>
        </w:rPr>
        <w:t>, motivând că</w:t>
      </w:r>
      <w:r w:rsidR="00D47E0C">
        <w:rPr>
          <w:rFonts w:asciiTheme="majorHAnsi" w:hAnsiTheme="majorHAnsi" w:cstheme="majorHAnsi"/>
          <w:sz w:val="24"/>
          <w:szCs w:val="28"/>
          <w:lang w:val="ro-MD"/>
        </w:rPr>
        <w:t xml:space="preserve"> </w:t>
      </w:r>
      <w:r w:rsidR="00921247" w:rsidRPr="00A74956">
        <w:rPr>
          <w:rFonts w:asciiTheme="majorHAnsi" w:hAnsiTheme="majorHAnsi" w:cstheme="majorHAnsi"/>
          <w:sz w:val="24"/>
          <w:szCs w:val="28"/>
          <w:lang w:val="ro-MD"/>
        </w:rPr>
        <w:t xml:space="preserve">a înregistrat dreptul de proprietate asupra </w:t>
      </w:r>
      <w:r w:rsidR="00E816EB">
        <w:rPr>
          <w:rFonts w:asciiTheme="majorHAnsi" w:hAnsiTheme="majorHAnsi" w:cstheme="majorHAnsi"/>
          <w:sz w:val="24"/>
          <w:szCs w:val="28"/>
          <w:lang w:val="ro-MD"/>
        </w:rPr>
        <w:t>acestui apartament</w:t>
      </w:r>
      <w:r w:rsidR="00921247" w:rsidRPr="00A74956">
        <w:rPr>
          <w:rFonts w:asciiTheme="majorHAnsi" w:hAnsiTheme="majorHAnsi" w:cstheme="majorHAnsi"/>
          <w:sz w:val="24"/>
          <w:szCs w:val="28"/>
          <w:lang w:val="ro-MD"/>
        </w:rPr>
        <w:t xml:space="preserve"> în anul 2006.</w:t>
      </w:r>
    </w:p>
    <w:p w14:paraId="7CC2682B" w14:textId="63A8F5BE" w:rsidR="00791E4F" w:rsidRDefault="00A74956" w:rsidP="00A12551">
      <w:pPr>
        <w:spacing w:after="0" w:line="276" w:lineRule="auto"/>
        <w:ind w:firstLine="567"/>
        <w:contextualSpacing/>
        <w:jc w:val="both"/>
        <w:rPr>
          <w:rFonts w:asciiTheme="majorHAnsi" w:hAnsiTheme="majorHAnsi" w:cstheme="majorHAnsi"/>
          <w:sz w:val="24"/>
          <w:szCs w:val="28"/>
          <w:lang w:val="ro-MD"/>
        </w:rPr>
      </w:pPr>
      <w:r w:rsidRPr="00A74956">
        <w:rPr>
          <w:rFonts w:asciiTheme="majorHAnsi" w:hAnsiTheme="majorHAnsi" w:cstheme="majorHAnsi"/>
          <w:sz w:val="24"/>
          <w:szCs w:val="28"/>
          <w:lang w:val="ro-MD"/>
        </w:rPr>
        <w:t>Examinând datele din RBI, s-a constatat că în cadrul clădirii din s. Sofia au fost înregistrate cu titlu de proprietate 5 locuințe</w:t>
      </w:r>
      <w:r w:rsidR="00F70DD0">
        <w:rPr>
          <w:rFonts w:asciiTheme="majorHAnsi" w:hAnsiTheme="majorHAnsi" w:cstheme="majorHAnsi"/>
          <w:sz w:val="24"/>
          <w:szCs w:val="28"/>
          <w:lang w:val="ro-MD"/>
        </w:rPr>
        <w:t xml:space="preserve"> cu suprafața de 164,8 m</w:t>
      </w:r>
      <w:r w:rsidR="00F70DD0">
        <w:rPr>
          <w:rFonts w:asciiTheme="majorHAnsi" w:hAnsiTheme="majorHAnsi" w:cstheme="majorHAnsi"/>
          <w:sz w:val="24"/>
          <w:szCs w:val="28"/>
          <w:vertAlign w:val="superscript"/>
          <w:lang w:val="ro-MD"/>
        </w:rPr>
        <w:t>2</w:t>
      </w:r>
      <w:r w:rsidRPr="00A74956">
        <w:rPr>
          <w:rFonts w:asciiTheme="majorHAnsi" w:hAnsiTheme="majorHAnsi" w:cstheme="majorHAnsi"/>
          <w:sz w:val="24"/>
          <w:szCs w:val="28"/>
          <w:lang w:val="ro-MD"/>
        </w:rPr>
        <w:t xml:space="preserve">, inclusiv 4 </w:t>
      </w:r>
      <w:r w:rsidR="0024751A">
        <w:rPr>
          <w:rFonts w:asciiTheme="majorHAnsi" w:hAnsiTheme="majorHAnsi" w:cstheme="majorHAnsi"/>
          <w:sz w:val="24"/>
          <w:szCs w:val="28"/>
          <w:lang w:val="ro-MD"/>
        </w:rPr>
        <w:t xml:space="preserve">- </w:t>
      </w:r>
      <w:r w:rsidRPr="00A74956">
        <w:rPr>
          <w:rFonts w:asciiTheme="majorHAnsi" w:hAnsiTheme="majorHAnsi" w:cstheme="majorHAnsi"/>
          <w:sz w:val="24"/>
          <w:szCs w:val="28"/>
          <w:lang w:val="ro-MD"/>
        </w:rPr>
        <w:t>de către CR Hîncești</w:t>
      </w:r>
      <w:r w:rsidR="0024751A">
        <w:rPr>
          <w:rFonts w:asciiTheme="majorHAnsi" w:hAnsiTheme="majorHAnsi" w:cstheme="majorHAnsi"/>
          <w:sz w:val="24"/>
          <w:szCs w:val="28"/>
          <w:lang w:val="ro-MD"/>
        </w:rPr>
        <w:t>,</w:t>
      </w:r>
      <w:r w:rsidRPr="00A74956">
        <w:rPr>
          <w:rFonts w:asciiTheme="majorHAnsi" w:hAnsiTheme="majorHAnsi" w:cstheme="majorHAnsi"/>
          <w:sz w:val="24"/>
          <w:szCs w:val="28"/>
          <w:lang w:val="ro-MD"/>
        </w:rPr>
        <w:t xml:space="preserve"> cu suprafața </w:t>
      </w:r>
      <w:r w:rsidR="007B2909">
        <w:rPr>
          <w:rFonts w:asciiTheme="majorHAnsi" w:hAnsiTheme="majorHAnsi" w:cstheme="majorHAnsi"/>
          <w:sz w:val="24"/>
          <w:szCs w:val="28"/>
          <w:lang w:val="ro-MD"/>
        </w:rPr>
        <w:t xml:space="preserve">totală </w:t>
      </w:r>
      <w:r w:rsidRPr="00A74956">
        <w:rPr>
          <w:rFonts w:asciiTheme="majorHAnsi" w:hAnsiTheme="majorHAnsi" w:cstheme="majorHAnsi"/>
          <w:sz w:val="24"/>
          <w:szCs w:val="28"/>
          <w:lang w:val="ro-MD"/>
        </w:rPr>
        <w:t>de 130,9 m</w:t>
      </w:r>
      <w:r w:rsidR="0024751A">
        <w:rPr>
          <w:rFonts w:asciiTheme="majorHAnsi" w:hAnsiTheme="majorHAnsi" w:cstheme="majorHAnsi"/>
          <w:sz w:val="24"/>
          <w:szCs w:val="28"/>
          <w:vertAlign w:val="superscript"/>
          <w:lang w:val="ro-MD"/>
        </w:rPr>
        <w:t xml:space="preserve">2 </w:t>
      </w:r>
      <w:r w:rsidR="00A764EE" w:rsidRPr="00A764EE">
        <w:rPr>
          <w:rStyle w:val="a7"/>
          <w:rFonts w:asciiTheme="majorHAnsi" w:hAnsiTheme="majorHAnsi" w:cstheme="majorHAnsi"/>
          <w:sz w:val="24"/>
          <w:szCs w:val="28"/>
          <w:lang w:val="ro-MD"/>
        </w:rPr>
        <w:t xml:space="preserve"> </w:t>
      </w:r>
      <w:r w:rsidR="00A764EE">
        <w:rPr>
          <w:rStyle w:val="a7"/>
          <w:rFonts w:asciiTheme="majorHAnsi" w:hAnsiTheme="majorHAnsi" w:cstheme="majorHAnsi"/>
          <w:sz w:val="24"/>
          <w:szCs w:val="28"/>
          <w:lang w:val="ro-MD"/>
        </w:rPr>
        <w:footnoteReference w:id="32"/>
      </w:r>
      <w:r w:rsidR="00A12551">
        <w:rPr>
          <w:rFonts w:asciiTheme="majorHAnsi" w:hAnsiTheme="majorHAnsi" w:cstheme="majorHAnsi"/>
          <w:sz w:val="24"/>
          <w:szCs w:val="28"/>
          <w:lang w:val="ro-MD"/>
        </w:rPr>
        <w:t xml:space="preserve"> (</w:t>
      </w:r>
      <w:r w:rsidR="007B2909">
        <w:rPr>
          <w:rFonts w:asciiTheme="majorHAnsi" w:hAnsiTheme="majorHAnsi" w:cstheme="majorHAnsi"/>
          <w:sz w:val="24"/>
          <w:szCs w:val="28"/>
          <w:lang w:val="ro-MD"/>
        </w:rPr>
        <w:t>dintre care</w:t>
      </w:r>
      <w:r w:rsidR="007B2909" w:rsidRPr="00A12551">
        <w:rPr>
          <w:rFonts w:asciiTheme="majorHAnsi" w:hAnsiTheme="majorHAnsi" w:cstheme="majorHAnsi"/>
          <w:sz w:val="24"/>
          <w:szCs w:val="28"/>
          <w:lang w:val="ro-MD"/>
        </w:rPr>
        <w:t xml:space="preserve">, </w:t>
      </w:r>
      <w:r w:rsidR="007B2909" w:rsidRPr="000B3890">
        <w:rPr>
          <w:rFonts w:asciiTheme="majorHAnsi" w:hAnsiTheme="majorHAnsi" w:cstheme="majorHAnsi"/>
          <w:sz w:val="24"/>
          <w:szCs w:val="28"/>
          <w:lang w:val="ro-MD"/>
        </w:rPr>
        <w:t>un apartament cu suprafața de 31,7 m</w:t>
      </w:r>
      <w:r w:rsidR="007B2909" w:rsidRPr="000B3890">
        <w:rPr>
          <w:rFonts w:asciiTheme="majorHAnsi" w:hAnsiTheme="majorHAnsi" w:cstheme="majorHAnsi"/>
          <w:sz w:val="24"/>
          <w:szCs w:val="28"/>
          <w:vertAlign w:val="superscript"/>
          <w:lang w:val="ro-MD"/>
        </w:rPr>
        <w:t>2</w:t>
      </w:r>
      <w:r w:rsidR="007B2909" w:rsidRPr="000B3890">
        <w:rPr>
          <w:rFonts w:asciiTheme="majorHAnsi" w:hAnsiTheme="majorHAnsi" w:cstheme="majorHAnsi"/>
          <w:sz w:val="24"/>
          <w:szCs w:val="28"/>
          <w:lang w:val="ro-MD"/>
        </w:rPr>
        <w:t>, care, conform RBI, este proprietate a CR Hîncești, se utilizează abuziv</w:t>
      </w:r>
      <w:r w:rsidR="00A12551">
        <w:rPr>
          <w:rFonts w:asciiTheme="majorHAnsi" w:hAnsiTheme="majorHAnsi" w:cstheme="majorHAnsi"/>
          <w:sz w:val="24"/>
          <w:szCs w:val="28"/>
          <w:lang w:val="ro-MD"/>
        </w:rPr>
        <w:t xml:space="preserve">), </w:t>
      </w:r>
      <w:r w:rsidRPr="00A74956">
        <w:rPr>
          <w:rFonts w:asciiTheme="majorHAnsi" w:hAnsiTheme="majorHAnsi" w:cstheme="majorHAnsi"/>
          <w:sz w:val="24"/>
          <w:szCs w:val="28"/>
          <w:lang w:val="ro-MD"/>
        </w:rPr>
        <w:t xml:space="preserve">și o locuință cu suprafața de 33,9 </w:t>
      </w:r>
      <w:r w:rsidR="00DB40E1">
        <w:rPr>
          <w:rFonts w:asciiTheme="majorHAnsi" w:hAnsiTheme="majorHAnsi" w:cstheme="majorHAnsi"/>
          <w:sz w:val="24"/>
          <w:szCs w:val="28"/>
          <w:lang w:val="ro-MD"/>
        </w:rPr>
        <w:t>m</w:t>
      </w:r>
      <w:r w:rsidR="00DB40E1">
        <w:rPr>
          <w:rFonts w:asciiTheme="majorHAnsi" w:hAnsiTheme="majorHAnsi" w:cstheme="majorHAnsi"/>
          <w:sz w:val="24"/>
          <w:szCs w:val="28"/>
          <w:vertAlign w:val="superscript"/>
          <w:lang w:val="ro-MD"/>
        </w:rPr>
        <w:t>2</w:t>
      </w:r>
      <w:r w:rsidRPr="00A74956">
        <w:rPr>
          <w:rFonts w:asciiTheme="majorHAnsi" w:hAnsiTheme="majorHAnsi" w:cstheme="majorHAnsi"/>
          <w:sz w:val="24"/>
          <w:szCs w:val="28"/>
          <w:lang w:val="ro-MD"/>
        </w:rPr>
        <w:t xml:space="preserve"> </w:t>
      </w:r>
      <w:r w:rsidR="00EC0968">
        <w:rPr>
          <w:rFonts w:asciiTheme="majorHAnsi" w:hAnsiTheme="majorHAnsi" w:cstheme="majorHAnsi"/>
          <w:sz w:val="24"/>
          <w:szCs w:val="28"/>
          <w:lang w:val="ro-MD"/>
        </w:rPr>
        <w:t xml:space="preserve">- </w:t>
      </w:r>
      <w:r w:rsidRPr="00A74956">
        <w:rPr>
          <w:rFonts w:asciiTheme="majorHAnsi" w:hAnsiTheme="majorHAnsi" w:cstheme="majorHAnsi"/>
          <w:sz w:val="24"/>
          <w:szCs w:val="28"/>
          <w:lang w:val="ro-MD"/>
        </w:rPr>
        <w:t>de către o persoană fizică în anul 2006.</w:t>
      </w:r>
      <w:r w:rsidR="00791E4F">
        <w:rPr>
          <w:rFonts w:asciiTheme="majorHAnsi" w:hAnsiTheme="majorHAnsi" w:cstheme="majorHAnsi"/>
          <w:sz w:val="24"/>
          <w:szCs w:val="28"/>
          <w:lang w:val="ro-MD"/>
        </w:rPr>
        <w:t xml:space="preserve"> </w:t>
      </w:r>
    </w:p>
    <w:p w14:paraId="6F05CB32" w14:textId="65F13909" w:rsidR="00A74956" w:rsidRPr="00F46538" w:rsidRDefault="00A74956" w:rsidP="00F97B58">
      <w:pPr>
        <w:spacing w:after="0" w:line="276" w:lineRule="auto"/>
        <w:ind w:firstLine="567"/>
        <w:contextualSpacing/>
        <w:jc w:val="both"/>
        <w:rPr>
          <w:rFonts w:asciiTheme="majorHAnsi" w:hAnsiTheme="majorHAnsi" w:cstheme="majorHAnsi"/>
          <w:b/>
          <w:sz w:val="24"/>
          <w:szCs w:val="28"/>
          <w:lang w:val="ro-MD"/>
        </w:rPr>
      </w:pPr>
      <w:r w:rsidRPr="00A74956">
        <w:rPr>
          <w:rFonts w:asciiTheme="majorHAnsi" w:hAnsiTheme="majorHAnsi" w:cstheme="majorHAnsi"/>
          <w:sz w:val="24"/>
          <w:szCs w:val="28"/>
          <w:lang w:val="ro-MD"/>
        </w:rPr>
        <w:t xml:space="preserve">Menționăm că cheltuielile estimate de către audit pentru reconstrucția apartamentului din contul Proiectului și ocupat de către persoana fizică au constituit circa </w:t>
      </w:r>
      <w:r w:rsidRPr="00F46538">
        <w:rPr>
          <w:rFonts w:asciiTheme="majorHAnsi" w:hAnsiTheme="majorHAnsi" w:cstheme="majorHAnsi"/>
          <w:b/>
          <w:sz w:val="24"/>
          <w:szCs w:val="28"/>
          <w:lang w:val="ro-MD"/>
        </w:rPr>
        <w:t>547,0 mii lei.</w:t>
      </w:r>
    </w:p>
    <w:p w14:paraId="4C512A7C" w14:textId="4A3E88B1" w:rsidR="00A74956" w:rsidRPr="00A74956" w:rsidRDefault="00A74956" w:rsidP="00F97B58">
      <w:pPr>
        <w:spacing w:after="0" w:line="276" w:lineRule="auto"/>
        <w:ind w:firstLine="567"/>
        <w:jc w:val="both"/>
        <w:rPr>
          <w:rFonts w:asciiTheme="majorHAnsi" w:hAnsiTheme="majorHAnsi" w:cstheme="majorHAnsi"/>
          <w:sz w:val="24"/>
          <w:szCs w:val="28"/>
          <w:lang w:val="ro-MD"/>
        </w:rPr>
      </w:pPr>
      <w:r w:rsidRPr="00A74956">
        <w:rPr>
          <w:rFonts w:asciiTheme="majorHAnsi" w:hAnsiTheme="majorHAnsi" w:cstheme="majorHAnsi"/>
          <w:sz w:val="24"/>
          <w:szCs w:val="28"/>
          <w:lang w:val="ro-MD"/>
        </w:rPr>
        <w:t>În cadrul misiunii de audit, în prezența inginerului</w:t>
      </w:r>
      <w:r w:rsidR="00E77BB1">
        <w:rPr>
          <w:rFonts w:asciiTheme="majorHAnsi" w:hAnsiTheme="majorHAnsi" w:cstheme="majorHAnsi"/>
          <w:sz w:val="24"/>
          <w:szCs w:val="28"/>
          <w:lang w:val="ro-MD"/>
        </w:rPr>
        <w:t>-</w:t>
      </w:r>
      <w:r w:rsidRPr="00A74956">
        <w:rPr>
          <w:rFonts w:asciiTheme="majorHAnsi" w:hAnsiTheme="majorHAnsi" w:cstheme="majorHAnsi"/>
          <w:sz w:val="24"/>
          <w:szCs w:val="28"/>
          <w:lang w:val="ro-MD"/>
        </w:rPr>
        <w:t>constructor d</w:t>
      </w:r>
      <w:r w:rsidR="0087437C">
        <w:rPr>
          <w:rFonts w:asciiTheme="majorHAnsi" w:hAnsiTheme="majorHAnsi" w:cstheme="majorHAnsi"/>
          <w:sz w:val="24"/>
          <w:szCs w:val="28"/>
          <w:lang w:val="ro-MD"/>
        </w:rPr>
        <w:t>e la</w:t>
      </w:r>
      <w:r w:rsidRPr="00A74956">
        <w:rPr>
          <w:rFonts w:asciiTheme="majorHAnsi" w:hAnsiTheme="majorHAnsi" w:cstheme="majorHAnsi"/>
          <w:sz w:val="24"/>
          <w:szCs w:val="28"/>
          <w:lang w:val="ro-MD"/>
        </w:rPr>
        <w:t xml:space="preserve"> UIP, la verificarea volumelor </w:t>
      </w:r>
      <w:r w:rsidR="0087437C">
        <w:rPr>
          <w:rFonts w:asciiTheme="majorHAnsi" w:hAnsiTheme="majorHAnsi" w:cstheme="majorHAnsi"/>
          <w:sz w:val="24"/>
          <w:szCs w:val="28"/>
          <w:lang w:val="ro-MD"/>
        </w:rPr>
        <w:t xml:space="preserve">de lucrări </w:t>
      </w:r>
      <w:r w:rsidRPr="00A74956">
        <w:rPr>
          <w:rFonts w:asciiTheme="majorHAnsi" w:hAnsiTheme="majorHAnsi" w:cstheme="majorHAnsi"/>
          <w:sz w:val="24"/>
          <w:szCs w:val="28"/>
          <w:lang w:val="ro-MD"/>
        </w:rPr>
        <w:t xml:space="preserve">executate la obiectivele din raionul Hîncești, s-a </w:t>
      </w:r>
      <w:r w:rsidR="0087437C">
        <w:rPr>
          <w:rFonts w:asciiTheme="majorHAnsi" w:hAnsiTheme="majorHAnsi" w:cstheme="majorHAnsi"/>
          <w:sz w:val="24"/>
          <w:szCs w:val="28"/>
          <w:lang w:val="ro-MD"/>
        </w:rPr>
        <w:t>identificat</w:t>
      </w:r>
      <w:r w:rsidRPr="00A74956">
        <w:rPr>
          <w:rFonts w:asciiTheme="majorHAnsi" w:hAnsiTheme="majorHAnsi" w:cstheme="majorHAnsi"/>
          <w:sz w:val="24"/>
          <w:szCs w:val="28"/>
          <w:lang w:val="ro-MD"/>
        </w:rPr>
        <w:t xml:space="preserve"> recepționarea și achitarea </w:t>
      </w:r>
      <w:r w:rsidR="0087437C">
        <w:rPr>
          <w:rFonts w:asciiTheme="majorHAnsi" w:hAnsiTheme="majorHAnsi" w:cstheme="majorHAnsi"/>
          <w:sz w:val="24"/>
          <w:szCs w:val="28"/>
          <w:lang w:val="ro-MD"/>
        </w:rPr>
        <w:t xml:space="preserve">către </w:t>
      </w:r>
      <w:r w:rsidRPr="00A74956">
        <w:rPr>
          <w:rFonts w:asciiTheme="majorHAnsi" w:hAnsiTheme="majorHAnsi" w:cstheme="majorHAnsi"/>
          <w:sz w:val="24"/>
          <w:szCs w:val="28"/>
          <w:lang w:val="ro-MD"/>
        </w:rPr>
        <w:t xml:space="preserve">antreprenori a unor lucrări de construcție </w:t>
      </w:r>
      <w:r w:rsidR="00673269">
        <w:rPr>
          <w:rFonts w:asciiTheme="majorHAnsi" w:hAnsiTheme="majorHAnsi" w:cstheme="majorHAnsi"/>
          <w:sz w:val="24"/>
          <w:szCs w:val="28"/>
          <w:lang w:val="ro-MD"/>
        </w:rPr>
        <w:t xml:space="preserve"> care nu au fost constatate de către echipa de audit</w:t>
      </w:r>
      <w:r w:rsidR="0087437C">
        <w:rPr>
          <w:rFonts w:asciiTheme="majorHAnsi" w:hAnsiTheme="majorHAnsi" w:cstheme="majorHAnsi"/>
          <w:sz w:val="24"/>
          <w:szCs w:val="28"/>
          <w:lang w:val="ro-MD"/>
        </w:rPr>
        <w:t>,</w:t>
      </w:r>
      <w:r w:rsidR="006C33AB">
        <w:rPr>
          <w:rFonts w:asciiTheme="majorHAnsi" w:hAnsiTheme="majorHAnsi" w:cstheme="majorHAnsi"/>
          <w:sz w:val="24"/>
          <w:szCs w:val="28"/>
          <w:lang w:val="ro-MD"/>
        </w:rPr>
        <w:t xml:space="preserve"> </w:t>
      </w:r>
      <w:r w:rsidRPr="00A74956">
        <w:rPr>
          <w:rFonts w:asciiTheme="majorHAnsi" w:hAnsiTheme="majorHAnsi" w:cstheme="majorHAnsi"/>
          <w:sz w:val="24"/>
          <w:szCs w:val="28"/>
          <w:lang w:val="ro-MD"/>
        </w:rPr>
        <w:t>în sumă totală de 16,7 mii lei</w:t>
      </w:r>
      <w:r w:rsidR="00673269">
        <w:rPr>
          <w:rStyle w:val="a7"/>
          <w:rFonts w:asciiTheme="majorHAnsi" w:hAnsiTheme="majorHAnsi" w:cstheme="majorHAnsi"/>
          <w:sz w:val="24"/>
          <w:szCs w:val="28"/>
          <w:lang w:val="ro-MD"/>
        </w:rPr>
        <w:footnoteReference w:id="33"/>
      </w:r>
      <w:r w:rsidRPr="00A74956">
        <w:rPr>
          <w:rFonts w:asciiTheme="majorHAnsi" w:hAnsiTheme="majorHAnsi" w:cstheme="majorHAnsi"/>
          <w:sz w:val="24"/>
          <w:szCs w:val="28"/>
          <w:lang w:val="ro-MD"/>
        </w:rPr>
        <w:t>, inclusiv 9,2 mii lei</w:t>
      </w:r>
      <w:r w:rsidR="0087437C">
        <w:rPr>
          <w:rFonts w:asciiTheme="majorHAnsi" w:hAnsiTheme="majorHAnsi" w:cstheme="majorHAnsi"/>
          <w:sz w:val="24"/>
          <w:szCs w:val="28"/>
          <w:lang w:val="ro-MD"/>
        </w:rPr>
        <w:t xml:space="preserve"> - </w:t>
      </w:r>
      <w:r w:rsidRPr="00A74956">
        <w:rPr>
          <w:rFonts w:asciiTheme="majorHAnsi" w:hAnsiTheme="majorHAnsi" w:cstheme="majorHAnsi"/>
          <w:sz w:val="24"/>
          <w:szCs w:val="28"/>
          <w:lang w:val="ro-MD"/>
        </w:rPr>
        <w:t>la obiectivul din s. Bujor</w:t>
      </w:r>
      <w:r w:rsidR="0087437C">
        <w:rPr>
          <w:rFonts w:asciiTheme="majorHAnsi" w:hAnsiTheme="majorHAnsi" w:cstheme="majorHAnsi"/>
          <w:sz w:val="24"/>
          <w:szCs w:val="28"/>
          <w:lang w:val="ro-MD"/>
        </w:rPr>
        <w:t>,</w:t>
      </w:r>
      <w:r w:rsidRPr="00A74956">
        <w:rPr>
          <w:rFonts w:asciiTheme="majorHAnsi" w:hAnsiTheme="majorHAnsi" w:cstheme="majorHAnsi"/>
          <w:sz w:val="24"/>
          <w:szCs w:val="28"/>
          <w:lang w:val="ro-MD"/>
        </w:rPr>
        <w:t xml:space="preserve"> și 7,5 mii lei </w:t>
      </w:r>
      <w:r w:rsidR="0087437C">
        <w:rPr>
          <w:rFonts w:asciiTheme="majorHAnsi" w:hAnsiTheme="majorHAnsi" w:cstheme="majorHAnsi"/>
          <w:sz w:val="24"/>
          <w:szCs w:val="28"/>
          <w:lang w:val="ro-MD"/>
        </w:rPr>
        <w:t xml:space="preserve">- </w:t>
      </w:r>
      <w:r w:rsidRPr="00A74956">
        <w:rPr>
          <w:rFonts w:asciiTheme="majorHAnsi" w:hAnsiTheme="majorHAnsi" w:cstheme="majorHAnsi"/>
          <w:sz w:val="24"/>
          <w:szCs w:val="28"/>
          <w:lang w:val="ro-MD"/>
        </w:rPr>
        <w:t>la obiectivul din s. Nemțeni.</w:t>
      </w:r>
    </w:p>
    <w:p w14:paraId="60D7B17C" w14:textId="3DAB040E" w:rsidR="005C0F60" w:rsidRPr="0048055A" w:rsidRDefault="00A74956" w:rsidP="0048055A">
      <w:pPr>
        <w:spacing w:after="0" w:line="276" w:lineRule="auto"/>
        <w:ind w:firstLine="567"/>
        <w:contextualSpacing/>
        <w:jc w:val="both"/>
        <w:rPr>
          <w:rFonts w:asciiTheme="majorHAnsi" w:hAnsiTheme="majorHAnsi" w:cstheme="majorHAnsi"/>
          <w:sz w:val="24"/>
          <w:szCs w:val="28"/>
          <w:lang w:val="ro-MD"/>
        </w:rPr>
      </w:pPr>
      <w:r w:rsidRPr="00A74956">
        <w:rPr>
          <w:rFonts w:asciiTheme="majorHAnsi" w:hAnsiTheme="majorHAnsi" w:cstheme="majorHAnsi"/>
          <w:sz w:val="24"/>
          <w:szCs w:val="28"/>
          <w:lang w:val="ro-MD"/>
        </w:rPr>
        <w:t>Totodată</w:t>
      </w:r>
      <w:r w:rsidR="0087437C">
        <w:rPr>
          <w:rFonts w:asciiTheme="majorHAnsi" w:hAnsiTheme="majorHAnsi" w:cstheme="majorHAnsi"/>
          <w:sz w:val="24"/>
          <w:szCs w:val="28"/>
          <w:lang w:val="ro-MD"/>
        </w:rPr>
        <w:t>,</w:t>
      </w:r>
      <w:r w:rsidRPr="00A74956">
        <w:rPr>
          <w:rFonts w:asciiTheme="majorHAnsi" w:hAnsiTheme="majorHAnsi" w:cstheme="majorHAnsi"/>
          <w:sz w:val="24"/>
          <w:szCs w:val="28"/>
          <w:lang w:val="ro-MD"/>
        </w:rPr>
        <w:t xml:space="preserve"> se menționează că</w:t>
      </w:r>
      <w:r w:rsidR="0087437C">
        <w:rPr>
          <w:rFonts w:asciiTheme="majorHAnsi" w:hAnsiTheme="majorHAnsi" w:cstheme="majorHAnsi"/>
          <w:sz w:val="24"/>
          <w:szCs w:val="28"/>
          <w:lang w:val="ro-MD"/>
        </w:rPr>
        <w:t>,</w:t>
      </w:r>
      <w:r w:rsidRPr="00A74956">
        <w:rPr>
          <w:rFonts w:asciiTheme="majorHAnsi" w:hAnsiTheme="majorHAnsi" w:cstheme="majorHAnsi"/>
          <w:sz w:val="24"/>
          <w:szCs w:val="28"/>
          <w:lang w:val="ro-MD"/>
        </w:rPr>
        <w:t xml:space="preserve"> la obiectivul din s. Nemțeni, radiatoarele din oțel electrice monobloc cu valoarea de 35,5 mii lei</w:t>
      </w:r>
      <w:r w:rsidR="003831ED">
        <w:rPr>
          <w:rFonts w:asciiTheme="majorHAnsi" w:hAnsiTheme="majorHAnsi" w:cstheme="majorHAnsi"/>
          <w:sz w:val="24"/>
          <w:szCs w:val="28"/>
          <w:lang w:val="ro-MD"/>
        </w:rPr>
        <w:t>,</w:t>
      </w:r>
      <w:r w:rsidRPr="00A74956">
        <w:rPr>
          <w:rFonts w:asciiTheme="majorHAnsi" w:hAnsiTheme="majorHAnsi" w:cstheme="majorHAnsi"/>
          <w:sz w:val="24"/>
          <w:szCs w:val="28"/>
          <w:lang w:val="ro-MD"/>
        </w:rPr>
        <w:t xml:space="preserve"> incluse în procesul-verbal de recepție</w:t>
      </w:r>
      <w:r w:rsidR="003831ED">
        <w:rPr>
          <w:rFonts w:asciiTheme="majorHAnsi" w:hAnsiTheme="majorHAnsi" w:cstheme="majorHAnsi"/>
          <w:sz w:val="24"/>
          <w:szCs w:val="28"/>
          <w:lang w:val="ro-MD"/>
        </w:rPr>
        <w:t>,</w:t>
      </w:r>
      <w:r w:rsidRPr="00A74956">
        <w:rPr>
          <w:rFonts w:asciiTheme="majorHAnsi" w:hAnsiTheme="majorHAnsi" w:cstheme="majorHAnsi"/>
          <w:sz w:val="24"/>
          <w:szCs w:val="28"/>
          <w:lang w:val="ro-MD"/>
        </w:rPr>
        <w:t xml:space="preserve"> au fost înlocuite cu încălzitoare electrice (convectoare) cu valoarea de 29,1 mii lei, sau cu 6,4 mii lei mai mică decât </w:t>
      </w:r>
      <w:r w:rsidR="003831ED">
        <w:rPr>
          <w:rFonts w:asciiTheme="majorHAnsi" w:hAnsiTheme="majorHAnsi" w:cstheme="majorHAnsi"/>
          <w:sz w:val="24"/>
          <w:szCs w:val="28"/>
          <w:lang w:val="ro-MD"/>
        </w:rPr>
        <w:t xml:space="preserve">a </w:t>
      </w:r>
      <w:r w:rsidRPr="00A74956">
        <w:rPr>
          <w:rFonts w:asciiTheme="majorHAnsi" w:hAnsiTheme="majorHAnsi" w:cstheme="majorHAnsi"/>
          <w:sz w:val="24"/>
          <w:szCs w:val="28"/>
          <w:lang w:val="ro-MD"/>
        </w:rPr>
        <w:t>cel</w:t>
      </w:r>
      <w:r w:rsidR="003831ED">
        <w:rPr>
          <w:rFonts w:asciiTheme="majorHAnsi" w:hAnsiTheme="majorHAnsi" w:cstheme="majorHAnsi"/>
          <w:sz w:val="24"/>
          <w:szCs w:val="28"/>
          <w:lang w:val="ro-MD"/>
        </w:rPr>
        <w:t>or</w:t>
      </w:r>
      <w:r w:rsidRPr="00A74956">
        <w:rPr>
          <w:rFonts w:asciiTheme="majorHAnsi" w:hAnsiTheme="majorHAnsi" w:cstheme="majorHAnsi"/>
          <w:sz w:val="24"/>
          <w:szCs w:val="28"/>
          <w:lang w:val="ro-MD"/>
        </w:rPr>
        <w:t xml:space="preserve"> incluse în procesul</w:t>
      </w:r>
      <w:r w:rsidR="003831ED">
        <w:rPr>
          <w:rFonts w:asciiTheme="majorHAnsi" w:hAnsiTheme="majorHAnsi" w:cstheme="majorHAnsi"/>
          <w:sz w:val="24"/>
          <w:szCs w:val="28"/>
          <w:lang w:val="ro-MD"/>
        </w:rPr>
        <w:t>-</w:t>
      </w:r>
      <w:r w:rsidRPr="00A74956">
        <w:rPr>
          <w:rFonts w:asciiTheme="majorHAnsi" w:hAnsiTheme="majorHAnsi" w:cstheme="majorHAnsi"/>
          <w:sz w:val="24"/>
          <w:szCs w:val="28"/>
          <w:lang w:val="ro-MD"/>
        </w:rPr>
        <w:t>verbal.</w:t>
      </w:r>
    </w:p>
    <w:p w14:paraId="4DC0C51A" w14:textId="64C74F9F" w:rsidR="00901CAF" w:rsidRPr="00681805" w:rsidRDefault="006F0029" w:rsidP="00681805">
      <w:pPr>
        <w:pStyle w:val="a8"/>
        <w:keepNext/>
        <w:keepLines/>
        <w:numPr>
          <w:ilvl w:val="0"/>
          <w:numId w:val="29"/>
        </w:numPr>
        <w:spacing w:before="240" w:after="0" w:line="276" w:lineRule="auto"/>
        <w:outlineLvl w:val="0"/>
        <w:rPr>
          <w:rFonts w:asciiTheme="majorHAnsi" w:hAnsiTheme="majorHAnsi" w:cstheme="majorBidi"/>
          <w:sz w:val="28"/>
          <w:szCs w:val="32"/>
          <w:lang w:val="ro-MD"/>
        </w:rPr>
      </w:pPr>
      <w:bookmarkStart w:id="14" w:name="_Toc66444081"/>
      <w:bookmarkStart w:id="15" w:name="_Toc78814033"/>
      <w:bookmarkStart w:id="16" w:name="_Toc128994045"/>
      <w:r w:rsidRPr="00681805">
        <w:rPr>
          <w:rFonts w:asciiTheme="majorHAnsi" w:hAnsiTheme="majorHAnsi" w:cstheme="majorBidi"/>
          <w:b/>
          <w:sz w:val="28"/>
          <w:szCs w:val="32"/>
          <w:lang w:val="ro-MD"/>
        </w:rPr>
        <w:t>CONCLUZI</w:t>
      </w:r>
      <w:r w:rsidR="00A12551">
        <w:rPr>
          <w:rFonts w:asciiTheme="majorHAnsi" w:hAnsiTheme="majorHAnsi" w:cstheme="majorBidi"/>
          <w:b/>
          <w:sz w:val="28"/>
          <w:szCs w:val="32"/>
          <w:lang w:val="ro-MD"/>
        </w:rPr>
        <w:t>A</w:t>
      </w:r>
      <w:r w:rsidRPr="00681805">
        <w:rPr>
          <w:rFonts w:asciiTheme="majorHAnsi" w:hAnsiTheme="majorHAnsi" w:cstheme="majorBidi"/>
          <w:b/>
          <w:sz w:val="28"/>
          <w:szCs w:val="32"/>
          <w:lang w:val="ro-MD"/>
        </w:rPr>
        <w:t xml:space="preserve"> GENERALĂ</w:t>
      </w:r>
      <w:bookmarkEnd w:id="14"/>
      <w:bookmarkEnd w:id="15"/>
      <w:bookmarkEnd w:id="16"/>
    </w:p>
    <w:p w14:paraId="461089A8" w14:textId="6AEEFFA4" w:rsidR="00901CAF" w:rsidRPr="00901CAF" w:rsidRDefault="00901CAF" w:rsidP="00E9079E">
      <w:pPr>
        <w:spacing w:after="0" w:line="276" w:lineRule="auto"/>
        <w:ind w:firstLine="567"/>
        <w:jc w:val="both"/>
        <w:rPr>
          <w:rFonts w:asciiTheme="majorHAnsi" w:hAnsiTheme="majorHAnsi" w:cstheme="majorHAnsi"/>
          <w:sz w:val="24"/>
          <w:szCs w:val="24"/>
          <w:lang w:val="ro-MD"/>
        </w:rPr>
      </w:pPr>
      <w:r w:rsidRPr="00901CAF">
        <w:rPr>
          <w:rFonts w:asciiTheme="majorHAnsi" w:hAnsiTheme="majorHAnsi" w:cstheme="majorHAnsi"/>
          <w:sz w:val="24"/>
          <w:szCs w:val="24"/>
          <w:lang w:val="ro-MD"/>
        </w:rPr>
        <w:t xml:space="preserve">  Analizând măsurile întreprinse de către entitățile vizate în prezentul Raport, misiunea de follow-up constată că, deși au fost </w:t>
      </w:r>
      <w:r>
        <w:rPr>
          <w:rFonts w:asciiTheme="majorHAnsi" w:hAnsiTheme="majorHAnsi" w:cstheme="majorHAnsi"/>
          <w:sz w:val="24"/>
          <w:szCs w:val="24"/>
          <w:lang w:val="ro-MD"/>
        </w:rPr>
        <w:t>inițiate anumite</w:t>
      </w:r>
      <w:r w:rsidR="00E9079E">
        <w:rPr>
          <w:rFonts w:asciiTheme="majorHAnsi" w:hAnsiTheme="majorHAnsi" w:cstheme="majorHAnsi"/>
          <w:sz w:val="24"/>
          <w:szCs w:val="24"/>
          <w:lang w:val="ro-MD"/>
        </w:rPr>
        <w:t xml:space="preserve"> acțiuni</w:t>
      </w:r>
      <w:r>
        <w:rPr>
          <w:rFonts w:asciiTheme="majorHAnsi" w:hAnsiTheme="majorHAnsi" w:cstheme="majorHAnsi"/>
          <w:sz w:val="24"/>
          <w:szCs w:val="24"/>
          <w:lang w:val="ro-MD"/>
        </w:rPr>
        <w:t xml:space="preserve"> </w:t>
      </w:r>
      <w:r w:rsidRPr="00901CAF">
        <w:rPr>
          <w:rFonts w:asciiTheme="majorHAnsi" w:hAnsiTheme="majorHAnsi" w:cstheme="majorHAnsi"/>
          <w:sz w:val="24"/>
          <w:szCs w:val="24"/>
          <w:lang w:val="ro-MD"/>
        </w:rPr>
        <w:t>pentru eliminarea deficiențelor și carențelor elucidate de auditul precedent, totuși, la momentul actual, rămâ</w:t>
      </w:r>
      <w:r w:rsidR="002F1ADB">
        <w:rPr>
          <w:rFonts w:asciiTheme="majorHAnsi" w:hAnsiTheme="majorHAnsi" w:cstheme="majorHAnsi"/>
          <w:sz w:val="24"/>
          <w:szCs w:val="24"/>
          <w:lang w:val="ro-MD"/>
        </w:rPr>
        <w:t>n nesoluționate unele probleme</w:t>
      </w:r>
      <w:r w:rsidRPr="00901CAF">
        <w:rPr>
          <w:rFonts w:asciiTheme="majorHAnsi" w:hAnsiTheme="majorHAnsi" w:cstheme="majorHAnsi"/>
          <w:sz w:val="24"/>
          <w:szCs w:val="24"/>
          <w:lang w:val="ro-MD"/>
        </w:rPr>
        <w:t xml:space="preserve"> din perioada anterioară, cu impact asupra ef</w:t>
      </w:r>
      <w:r w:rsidR="002F1ADB">
        <w:rPr>
          <w:rFonts w:asciiTheme="majorHAnsi" w:hAnsiTheme="majorHAnsi" w:cstheme="majorHAnsi"/>
          <w:sz w:val="24"/>
          <w:szCs w:val="24"/>
          <w:lang w:val="ro-MD"/>
        </w:rPr>
        <w:t xml:space="preserve">icienței modului de gestionare </w:t>
      </w:r>
      <w:r w:rsidRPr="00901CAF">
        <w:rPr>
          <w:rFonts w:asciiTheme="majorHAnsi" w:hAnsiTheme="majorHAnsi" w:cstheme="majorHAnsi"/>
          <w:sz w:val="24"/>
          <w:szCs w:val="24"/>
          <w:lang w:val="ro-MD"/>
        </w:rPr>
        <w:t xml:space="preserve">și evidență a </w:t>
      </w:r>
      <w:r w:rsidR="002F1ADB">
        <w:rPr>
          <w:rFonts w:asciiTheme="majorHAnsi" w:hAnsiTheme="majorHAnsi" w:cstheme="majorHAnsi"/>
          <w:sz w:val="24"/>
          <w:szCs w:val="24"/>
          <w:lang w:val="ro-MD"/>
        </w:rPr>
        <w:t>locuințelor sociale</w:t>
      </w:r>
      <w:r w:rsidRPr="00901CAF">
        <w:rPr>
          <w:rFonts w:asciiTheme="majorHAnsi" w:hAnsiTheme="majorHAnsi" w:cstheme="majorHAnsi"/>
          <w:sz w:val="24"/>
          <w:szCs w:val="24"/>
          <w:lang w:val="ro-MD"/>
        </w:rPr>
        <w:t xml:space="preserve">. Astfel, se relevă că măsurile </w:t>
      </w:r>
      <w:r w:rsidR="002F1ADB">
        <w:rPr>
          <w:rFonts w:asciiTheme="majorHAnsi" w:hAnsiTheme="majorHAnsi" w:cstheme="majorHAnsi"/>
          <w:sz w:val="24"/>
          <w:szCs w:val="24"/>
          <w:lang w:val="ro-MD"/>
        </w:rPr>
        <w:t>întreprinse pe parcursul anilor 2021 – 2022</w:t>
      </w:r>
      <w:r w:rsidRPr="00901CAF">
        <w:rPr>
          <w:rFonts w:asciiTheme="majorHAnsi" w:hAnsiTheme="majorHAnsi" w:cstheme="majorHAnsi"/>
          <w:sz w:val="24"/>
          <w:szCs w:val="24"/>
          <w:lang w:val="ro-MD"/>
        </w:rPr>
        <w:t xml:space="preserve"> nu au asigurat în deplină</w:t>
      </w:r>
      <w:r w:rsidR="00BD63A8">
        <w:rPr>
          <w:rFonts w:asciiTheme="majorHAnsi" w:hAnsiTheme="majorHAnsi" w:cstheme="majorHAnsi"/>
          <w:sz w:val="24"/>
          <w:szCs w:val="24"/>
          <w:lang w:val="ro-MD"/>
        </w:rPr>
        <w:t xml:space="preserve"> măsură implement</w:t>
      </w:r>
      <w:r w:rsidR="00E9079E">
        <w:rPr>
          <w:rFonts w:asciiTheme="majorHAnsi" w:hAnsiTheme="majorHAnsi" w:cstheme="majorHAnsi"/>
          <w:sz w:val="24"/>
          <w:szCs w:val="24"/>
          <w:lang w:val="ro-MD"/>
        </w:rPr>
        <w:t>area</w:t>
      </w:r>
      <w:r w:rsidRPr="00901CAF">
        <w:rPr>
          <w:rFonts w:asciiTheme="majorHAnsi" w:hAnsiTheme="majorHAnsi" w:cstheme="majorHAnsi"/>
          <w:sz w:val="24"/>
          <w:szCs w:val="24"/>
          <w:lang w:val="ro-MD"/>
        </w:rPr>
        <w:t xml:space="preserve"> recomandărilor înaintate. Prin urmare, în funcție de nivelul de executare, se </w:t>
      </w:r>
      <w:r w:rsidR="00E9079E">
        <w:rPr>
          <w:rFonts w:asciiTheme="majorHAnsi" w:hAnsiTheme="majorHAnsi" w:cstheme="majorHAnsi"/>
          <w:sz w:val="24"/>
          <w:szCs w:val="24"/>
          <w:lang w:val="ro-MD"/>
        </w:rPr>
        <w:t>remarcă</w:t>
      </w:r>
      <w:r w:rsidRPr="00901CAF">
        <w:rPr>
          <w:rFonts w:asciiTheme="majorHAnsi" w:hAnsiTheme="majorHAnsi" w:cstheme="majorHAnsi"/>
          <w:sz w:val="24"/>
          <w:szCs w:val="24"/>
          <w:lang w:val="ro-MD"/>
        </w:rPr>
        <w:t xml:space="preserve"> neimplementarea </w:t>
      </w:r>
      <w:r w:rsidR="00E9079E">
        <w:rPr>
          <w:rFonts w:asciiTheme="majorHAnsi" w:hAnsiTheme="majorHAnsi" w:cstheme="majorHAnsi"/>
          <w:sz w:val="24"/>
          <w:szCs w:val="24"/>
          <w:lang w:val="ro-MD"/>
        </w:rPr>
        <w:t>a 79,3</w:t>
      </w:r>
      <w:r w:rsidR="00E9079E" w:rsidRPr="00901CAF">
        <w:rPr>
          <w:rFonts w:asciiTheme="majorHAnsi" w:hAnsiTheme="majorHAnsi" w:cstheme="majorHAnsi"/>
          <w:sz w:val="24"/>
          <w:szCs w:val="24"/>
          <w:lang w:val="ro-MD"/>
        </w:rPr>
        <w:t>%</w:t>
      </w:r>
      <w:r w:rsidR="00E9079E">
        <w:rPr>
          <w:rFonts w:asciiTheme="majorHAnsi" w:hAnsiTheme="majorHAnsi" w:cstheme="majorHAnsi"/>
          <w:sz w:val="24"/>
          <w:szCs w:val="24"/>
          <w:lang w:val="ro-MD"/>
        </w:rPr>
        <w:t xml:space="preserve"> din </w:t>
      </w:r>
      <w:r w:rsidR="004D261D">
        <w:rPr>
          <w:rFonts w:asciiTheme="majorHAnsi" w:hAnsiTheme="majorHAnsi" w:cstheme="majorHAnsi"/>
          <w:sz w:val="24"/>
          <w:szCs w:val="24"/>
          <w:lang w:val="ro-MD"/>
        </w:rPr>
        <w:t>recomandări</w:t>
      </w:r>
      <w:r w:rsidR="00E9079E">
        <w:rPr>
          <w:rFonts w:asciiTheme="majorHAnsi" w:hAnsiTheme="majorHAnsi" w:cstheme="majorHAnsi"/>
          <w:sz w:val="24"/>
          <w:szCs w:val="24"/>
          <w:lang w:val="ro-MD"/>
        </w:rPr>
        <w:t>.</w:t>
      </w:r>
      <w:r w:rsidR="004D261D">
        <w:rPr>
          <w:rFonts w:asciiTheme="majorHAnsi" w:hAnsiTheme="majorHAnsi" w:cstheme="majorHAnsi"/>
          <w:sz w:val="24"/>
          <w:szCs w:val="24"/>
          <w:lang w:val="ro-MD"/>
        </w:rPr>
        <w:t xml:space="preserve"> </w:t>
      </w:r>
      <w:r w:rsidR="00041948">
        <w:rPr>
          <w:rFonts w:asciiTheme="majorHAnsi" w:hAnsiTheme="majorHAnsi" w:cstheme="majorHAnsi"/>
          <w:sz w:val="24"/>
          <w:szCs w:val="24"/>
          <w:lang w:val="ro-MD"/>
        </w:rPr>
        <w:t xml:space="preserve"> </w:t>
      </w:r>
    </w:p>
    <w:p w14:paraId="037DC7FA" w14:textId="77777777" w:rsidR="00D60E3D" w:rsidRPr="00901CAF" w:rsidRDefault="00901CAF" w:rsidP="00901CAF">
      <w:pPr>
        <w:spacing w:after="0" w:line="276" w:lineRule="auto"/>
        <w:ind w:firstLine="567"/>
        <w:jc w:val="both"/>
        <w:rPr>
          <w:rFonts w:asciiTheme="majorHAnsi" w:hAnsiTheme="majorHAnsi" w:cstheme="majorHAnsi"/>
          <w:sz w:val="24"/>
          <w:szCs w:val="24"/>
          <w:lang w:val="ro-MD"/>
        </w:rPr>
      </w:pPr>
      <w:r w:rsidRPr="00901CAF">
        <w:rPr>
          <w:rFonts w:asciiTheme="majorHAnsi" w:hAnsiTheme="majorHAnsi" w:cstheme="majorHAnsi"/>
          <w:sz w:val="24"/>
          <w:szCs w:val="24"/>
          <w:lang w:val="ro-MD"/>
        </w:rPr>
        <w:t>În contextul celor expuse, recomandările înaintate conducerii instituțiilor supuse verificării, care nu au fost implementate sau au fost implementate parțial, se reiterează și se reformulează în prezentul Raport, după cum urmează.</w:t>
      </w:r>
    </w:p>
    <w:p w14:paraId="0B6D8269" w14:textId="77777777" w:rsidR="00D60E3D" w:rsidRPr="00D60E3D" w:rsidRDefault="00D60E3D" w:rsidP="00D60E3D">
      <w:pPr>
        <w:rPr>
          <w:lang w:val="ro-MD"/>
        </w:rPr>
      </w:pPr>
    </w:p>
    <w:p w14:paraId="0330BFA7" w14:textId="77777777" w:rsidR="00D60E3D" w:rsidRDefault="00D60E3D" w:rsidP="00681805">
      <w:pPr>
        <w:pStyle w:val="a8"/>
        <w:keepNext/>
        <w:keepLines/>
        <w:numPr>
          <w:ilvl w:val="0"/>
          <w:numId w:val="29"/>
        </w:numPr>
        <w:spacing w:after="0" w:line="276" w:lineRule="auto"/>
        <w:outlineLvl w:val="0"/>
        <w:rPr>
          <w:rFonts w:asciiTheme="majorHAnsi" w:hAnsiTheme="majorHAnsi" w:cstheme="majorBidi"/>
          <w:b/>
          <w:sz w:val="28"/>
          <w:szCs w:val="32"/>
          <w:lang w:val="ro-MD"/>
        </w:rPr>
      </w:pPr>
      <w:bookmarkStart w:id="17" w:name="_Toc128994046"/>
      <w:r w:rsidRPr="00D60E3D">
        <w:rPr>
          <w:rFonts w:asciiTheme="majorHAnsi" w:hAnsiTheme="majorHAnsi" w:cstheme="majorBidi"/>
          <w:b/>
          <w:sz w:val="28"/>
          <w:szCs w:val="32"/>
          <w:lang w:val="ro-MD"/>
        </w:rPr>
        <w:t>RECOMANDĂRI</w:t>
      </w:r>
      <w:bookmarkEnd w:id="17"/>
    </w:p>
    <w:p w14:paraId="0035246A" w14:textId="77777777" w:rsidR="00A34A6F" w:rsidRPr="00A34A6F" w:rsidRDefault="00A34A6F" w:rsidP="00BB3B22">
      <w:pPr>
        <w:spacing w:after="0" w:line="276" w:lineRule="auto"/>
        <w:rPr>
          <w:b/>
          <w:lang w:val="ro-MD"/>
        </w:rPr>
      </w:pPr>
      <w:r w:rsidRPr="00A34A6F">
        <w:rPr>
          <w:rFonts w:asciiTheme="majorHAnsi" w:hAnsiTheme="majorHAnsi" w:cstheme="majorHAnsi"/>
          <w:b/>
          <w:sz w:val="24"/>
          <w:szCs w:val="24"/>
          <w:lang w:val="ro-MD"/>
        </w:rPr>
        <w:t>Ministerului Infrastructurii și Dezvoltării Regionale:</w:t>
      </w:r>
    </w:p>
    <w:p w14:paraId="11C2B993" w14:textId="33B7BD83" w:rsidR="00A34A6F" w:rsidRPr="00A34A6F" w:rsidRDefault="00A34A6F" w:rsidP="00BB3B22">
      <w:pPr>
        <w:spacing w:after="0" w:line="276" w:lineRule="auto"/>
        <w:jc w:val="both"/>
        <w:rPr>
          <w:rFonts w:asciiTheme="majorHAnsi" w:hAnsiTheme="majorHAnsi" w:cstheme="majorHAnsi"/>
          <w:sz w:val="24"/>
          <w:lang w:val="ro-MD"/>
        </w:rPr>
      </w:pPr>
      <w:r w:rsidRPr="00A34A6F">
        <w:rPr>
          <w:rFonts w:asciiTheme="majorHAnsi" w:hAnsiTheme="majorHAnsi" w:cstheme="majorHAnsi"/>
          <w:sz w:val="24"/>
          <w:lang w:val="ro-MD"/>
        </w:rPr>
        <w:t>1.</w:t>
      </w:r>
      <w:r w:rsidRPr="00A34A6F">
        <w:rPr>
          <w:rFonts w:asciiTheme="majorHAnsi" w:hAnsiTheme="majorHAnsi" w:cstheme="majorHAnsi"/>
          <w:sz w:val="24"/>
          <w:lang w:val="ro-MD"/>
        </w:rPr>
        <w:tab/>
        <w:t xml:space="preserve">Corelarea prevederilor Regulamentului aprobat prin </w:t>
      </w:r>
      <w:r w:rsidRPr="002F15F3">
        <w:rPr>
          <w:rFonts w:asciiTheme="majorHAnsi" w:hAnsiTheme="majorHAnsi" w:cstheme="majorHAnsi"/>
          <w:sz w:val="24"/>
          <w:lang w:val="ro-MD"/>
        </w:rPr>
        <w:t>Ordinul MADRM nr</w:t>
      </w:r>
      <w:r w:rsidRPr="00A34A6F">
        <w:rPr>
          <w:rFonts w:asciiTheme="majorHAnsi" w:hAnsiTheme="majorHAnsi" w:cstheme="majorHAnsi"/>
          <w:sz w:val="24"/>
          <w:lang w:val="ro-MD"/>
        </w:rPr>
        <w:t xml:space="preserve">.75 din 14.05.2014 cu prevederile Capitolului II al Legii </w:t>
      </w:r>
      <w:r w:rsidR="00E0242E" w:rsidRPr="00A34A6F">
        <w:rPr>
          <w:rFonts w:asciiTheme="majorHAnsi" w:hAnsiTheme="majorHAnsi" w:cstheme="majorHAnsi"/>
          <w:sz w:val="24"/>
          <w:lang w:val="ro-MD"/>
        </w:rPr>
        <w:t xml:space="preserve">cu privire la locuințe </w:t>
      </w:r>
      <w:r w:rsidRPr="00A34A6F">
        <w:rPr>
          <w:rFonts w:asciiTheme="majorHAnsi" w:hAnsiTheme="majorHAnsi" w:cstheme="majorHAnsi"/>
          <w:sz w:val="24"/>
          <w:lang w:val="ro-MD"/>
        </w:rPr>
        <w:t xml:space="preserve">nr.75 din 30.04.2015, </w:t>
      </w:r>
      <w:r w:rsidR="00E0242E">
        <w:rPr>
          <w:rFonts w:asciiTheme="majorHAnsi" w:hAnsiTheme="majorHAnsi" w:cstheme="majorHAnsi"/>
          <w:sz w:val="24"/>
          <w:lang w:val="ro-MD"/>
        </w:rPr>
        <w:t xml:space="preserve">cu </w:t>
      </w:r>
      <w:r w:rsidRPr="00A34A6F">
        <w:rPr>
          <w:rFonts w:asciiTheme="majorHAnsi" w:hAnsiTheme="majorHAnsi" w:cstheme="majorHAnsi"/>
          <w:sz w:val="24"/>
          <w:lang w:val="ro-MD"/>
        </w:rPr>
        <w:t>asigur</w:t>
      </w:r>
      <w:r w:rsidR="00E0242E">
        <w:rPr>
          <w:rFonts w:asciiTheme="majorHAnsi" w:hAnsiTheme="majorHAnsi" w:cstheme="majorHAnsi"/>
          <w:sz w:val="24"/>
          <w:lang w:val="ro-MD"/>
        </w:rPr>
        <w:t>area</w:t>
      </w:r>
      <w:r w:rsidRPr="00A34A6F">
        <w:rPr>
          <w:rFonts w:asciiTheme="majorHAnsi" w:hAnsiTheme="majorHAnsi" w:cstheme="majorHAnsi"/>
          <w:sz w:val="24"/>
          <w:lang w:val="ro-MD"/>
        </w:rPr>
        <w:t>:</w:t>
      </w:r>
    </w:p>
    <w:p w14:paraId="7655F650" w14:textId="2AEE2807" w:rsidR="00A34A6F" w:rsidRPr="00A34A6F" w:rsidRDefault="00A34A6F" w:rsidP="00BB3B22">
      <w:pPr>
        <w:spacing w:after="0" w:line="276" w:lineRule="auto"/>
        <w:jc w:val="both"/>
        <w:rPr>
          <w:rFonts w:asciiTheme="majorHAnsi" w:hAnsiTheme="majorHAnsi" w:cstheme="majorHAnsi"/>
          <w:sz w:val="24"/>
          <w:lang w:val="ro-MD"/>
        </w:rPr>
      </w:pPr>
      <w:r w:rsidRPr="00A34A6F">
        <w:rPr>
          <w:rFonts w:asciiTheme="majorHAnsi" w:hAnsiTheme="majorHAnsi" w:cstheme="majorHAnsi"/>
          <w:sz w:val="24"/>
          <w:lang w:val="ro-MD"/>
        </w:rPr>
        <w:t>-</w:t>
      </w:r>
      <w:r w:rsidRPr="00A34A6F">
        <w:rPr>
          <w:rFonts w:asciiTheme="majorHAnsi" w:hAnsiTheme="majorHAnsi" w:cstheme="majorHAnsi"/>
          <w:sz w:val="24"/>
          <w:lang w:val="ro-MD"/>
        </w:rPr>
        <w:tab/>
        <w:t>elimin</w:t>
      </w:r>
      <w:r w:rsidR="00E0242E">
        <w:rPr>
          <w:rFonts w:asciiTheme="majorHAnsi" w:hAnsiTheme="majorHAnsi" w:cstheme="majorHAnsi"/>
          <w:sz w:val="24"/>
          <w:lang w:val="ro-MD"/>
        </w:rPr>
        <w:t>ării</w:t>
      </w:r>
      <w:r w:rsidRPr="00A34A6F">
        <w:rPr>
          <w:rFonts w:asciiTheme="majorHAnsi" w:hAnsiTheme="majorHAnsi" w:cstheme="majorHAnsi"/>
          <w:sz w:val="24"/>
          <w:lang w:val="ro-MD"/>
        </w:rPr>
        <w:t xml:space="preserve"> caracterului recomandabil pentru APL de </w:t>
      </w:r>
      <w:r w:rsidRPr="002F15F3">
        <w:rPr>
          <w:rFonts w:asciiTheme="majorHAnsi" w:hAnsiTheme="majorHAnsi" w:cstheme="majorHAnsi"/>
          <w:sz w:val="24"/>
          <w:lang w:val="ro-MD"/>
        </w:rPr>
        <w:t xml:space="preserve">nivelul II, participante în cadrul Proiectului, al aplicării </w:t>
      </w:r>
      <w:r w:rsidR="00B63359" w:rsidRPr="002F15F3">
        <w:rPr>
          <w:rFonts w:asciiTheme="majorHAnsi" w:hAnsiTheme="majorHAnsi" w:cstheme="majorHAnsi"/>
          <w:sz w:val="24"/>
          <w:lang w:val="ro-MD"/>
        </w:rPr>
        <w:t xml:space="preserve">prevederilor </w:t>
      </w:r>
      <w:r w:rsidRPr="002F15F3">
        <w:rPr>
          <w:rFonts w:asciiTheme="majorHAnsi" w:hAnsiTheme="majorHAnsi" w:cstheme="majorHAnsi"/>
          <w:sz w:val="24"/>
          <w:lang w:val="ro-MD"/>
        </w:rPr>
        <w:t>Regulamentului aprobat prin Ordinul</w:t>
      </w:r>
      <w:r w:rsidR="00F63E90" w:rsidRPr="002F15F3">
        <w:rPr>
          <w:rFonts w:asciiTheme="majorHAnsi" w:hAnsiTheme="majorHAnsi" w:cstheme="majorHAnsi"/>
          <w:sz w:val="24"/>
          <w:lang w:val="ro-MD"/>
        </w:rPr>
        <w:t xml:space="preserve"> MADRM nr</w:t>
      </w:r>
      <w:r w:rsidR="00F63E90">
        <w:rPr>
          <w:rFonts w:asciiTheme="majorHAnsi" w:hAnsiTheme="majorHAnsi" w:cstheme="majorHAnsi"/>
          <w:sz w:val="24"/>
          <w:lang w:val="ro-MD"/>
        </w:rPr>
        <w:t>.75 din 14.05.2014</w:t>
      </w:r>
      <w:r w:rsidRPr="00A34A6F">
        <w:rPr>
          <w:rFonts w:asciiTheme="majorHAnsi" w:hAnsiTheme="majorHAnsi" w:cstheme="majorHAnsi"/>
          <w:sz w:val="24"/>
          <w:lang w:val="ro-MD"/>
        </w:rPr>
        <w:t>;</w:t>
      </w:r>
    </w:p>
    <w:p w14:paraId="5AD75AAA" w14:textId="5CFA37FE" w:rsidR="00A34A6F" w:rsidRPr="00A34A6F" w:rsidRDefault="00A34A6F" w:rsidP="00BB3B22">
      <w:pPr>
        <w:spacing w:after="0" w:line="276" w:lineRule="auto"/>
        <w:jc w:val="both"/>
        <w:rPr>
          <w:rFonts w:asciiTheme="majorHAnsi" w:hAnsiTheme="majorHAnsi" w:cstheme="majorHAnsi"/>
          <w:sz w:val="24"/>
          <w:lang w:val="ro-MD"/>
        </w:rPr>
      </w:pPr>
      <w:r w:rsidRPr="00A34A6F">
        <w:rPr>
          <w:rFonts w:asciiTheme="majorHAnsi" w:hAnsiTheme="majorHAnsi" w:cstheme="majorHAnsi"/>
          <w:sz w:val="24"/>
          <w:lang w:val="ro-MD"/>
        </w:rPr>
        <w:t>-</w:t>
      </w:r>
      <w:r w:rsidRPr="00A34A6F">
        <w:rPr>
          <w:rFonts w:asciiTheme="majorHAnsi" w:hAnsiTheme="majorHAnsi" w:cstheme="majorHAnsi"/>
          <w:sz w:val="24"/>
          <w:lang w:val="ro-MD"/>
        </w:rPr>
        <w:tab/>
        <w:t xml:space="preserve"> e</w:t>
      </w:r>
      <w:r w:rsidR="00E0242E">
        <w:rPr>
          <w:rFonts w:asciiTheme="majorHAnsi" w:hAnsiTheme="majorHAnsi" w:cstheme="majorHAnsi"/>
          <w:sz w:val="24"/>
          <w:lang w:val="ro-MD"/>
        </w:rPr>
        <w:t>xcluderii</w:t>
      </w:r>
      <w:r w:rsidRPr="00A34A6F">
        <w:rPr>
          <w:rFonts w:asciiTheme="majorHAnsi" w:hAnsiTheme="majorHAnsi" w:cstheme="majorHAnsi"/>
          <w:sz w:val="24"/>
          <w:lang w:val="ro-MD"/>
        </w:rPr>
        <w:t xml:space="preserve"> posibilității de prelungire a contractelor de locațiune a locuințelor sociale în cazul îmbunătățirii condițiilor economice sau sociale ale gospod</w:t>
      </w:r>
      <w:r w:rsidR="00F63E90">
        <w:rPr>
          <w:rFonts w:asciiTheme="majorHAnsi" w:hAnsiTheme="majorHAnsi" w:cstheme="majorHAnsi"/>
          <w:sz w:val="24"/>
          <w:lang w:val="ro-MD"/>
        </w:rPr>
        <w:t>ăriei beneficiarului</w:t>
      </w:r>
      <w:r w:rsidRPr="00A34A6F">
        <w:rPr>
          <w:rFonts w:asciiTheme="majorHAnsi" w:hAnsiTheme="majorHAnsi" w:cstheme="majorHAnsi"/>
          <w:sz w:val="24"/>
          <w:lang w:val="ro-MD"/>
        </w:rPr>
        <w:t>;</w:t>
      </w:r>
    </w:p>
    <w:p w14:paraId="12BE127D" w14:textId="03B7FE68" w:rsidR="00A34A6F" w:rsidRPr="00A34A6F" w:rsidRDefault="00A34A6F" w:rsidP="00BB3B22">
      <w:pPr>
        <w:spacing w:after="0" w:line="276" w:lineRule="auto"/>
        <w:jc w:val="both"/>
        <w:rPr>
          <w:rFonts w:asciiTheme="majorHAnsi" w:hAnsiTheme="majorHAnsi" w:cstheme="majorHAnsi"/>
          <w:sz w:val="24"/>
          <w:lang w:val="ro-MD"/>
        </w:rPr>
      </w:pPr>
      <w:r w:rsidRPr="00A34A6F">
        <w:rPr>
          <w:rFonts w:asciiTheme="majorHAnsi" w:hAnsiTheme="majorHAnsi" w:cstheme="majorHAnsi"/>
          <w:sz w:val="24"/>
          <w:lang w:val="ro-MD"/>
        </w:rPr>
        <w:t>-</w:t>
      </w:r>
      <w:r w:rsidRPr="00A34A6F">
        <w:rPr>
          <w:rFonts w:asciiTheme="majorHAnsi" w:hAnsiTheme="majorHAnsi" w:cstheme="majorHAnsi"/>
          <w:sz w:val="24"/>
          <w:lang w:val="ro-MD"/>
        </w:rPr>
        <w:tab/>
        <w:t xml:space="preserve">monitorizării periodice (cel puțin o dată la 2,5 ani), pe parcursul derulării contractului de locațiune, a </w:t>
      </w:r>
      <w:r w:rsidR="00B63359">
        <w:rPr>
          <w:rFonts w:asciiTheme="majorHAnsi" w:hAnsiTheme="majorHAnsi" w:cstheme="majorHAnsi"/>
          <w:sz w:val="24"/>
          <w:lang w:val="ro-MD"/>
        </w:rPr>
        <w:t>situației</w:t>
      </w:r>
      <w:r w:rsidRPr="00A34A6F">
        <w:rPr>
          <w:rFonts w:asciiTheme="majorHAnsi" w:hAnsiTheme="majorHAnsi" w:cstheme="majorHAnsi"/>
          <w:sz w:val="24"/>
          <w:lang w:val="ro-MD"/>
        </w:rPr>
        <w:t xml:space="preserve"> economic</w:t>
      </w:r>
      <w:r w:rsidR="00B63359">
        <w:rPr>
          <w:rFonts w:asciiTheme="majorHAnsi" w:hAnsiTheme="majorHAnsi" w:cstheme="majorHAnsi"/>
          <w:sz w:val="24"/>
          <w:lang w:val="ro-MD"/>
        </w:rPr>
        <w:t>o-</w:t>
      </w:r>
      <w:r w:rsidRPr="00A34A6F">
        <w:rPr>
          <w:rFonts w:asciiTheme="majorHAnsi" w:hAnsiTheme="majorHAnsi" w:cstheme="majorHAnsi"/>
          <w:sz w:val="24"/>
          <w:lang w:val="ro-MD"/>
        </w:rPr>
        <w:t>sociale a beneficiarilor</w:t>
      </w:r>
      <w:r w:rsidR="00F63E90">
        <w:rPr>
          <w:rFonts w:asciiTheme="majorHAnsi" w:hAnsiTheme="majorHAnsi" w:cstheme="majorHAnsi"/>
          <w:sz w:val="24"/>
          <w:lang w:val="ro-MD"/>
        </w:rPr>
        <w:t xml:space="preserve"> de locuințe sociale</w:t>
      </w:r>
      <w:r w:rsidRPr="00A34A6F">
        <w:rPr>
          <w:rFonts w:asciiTheme="majorHAnsi" w:hAnsiTheme="majorHAnsi" w:cstheme="majorHAnsi"/>
          <w:sz w:val="24"/>
          <w:lang w:val="ro-MD"/>
        </w:rPr>
        <w:t>;</w:t>
      </w:r>
    </w:p>
    <w:p w14:paraId="20D7FA03" w14:textId="21D55640" w:rsidR="00EE5CE9" w:rsidRDefault="00A34A6F" w:rsidP="00BB3B22">
      <w:pPr>
        <w:spacing w:after="0" w:line="276" w:lineRule="auto"/>
        <w:jc w:val="both"/>
        <w:rPr>
          <w:rFonts w:asciiTheme="majorHAnsi" w:hAnsiTheme="majorHAnsi" w:cstheme="majorHAnsi"/>
          <w:sz w:val="24"/>
          <w:lang w:val="ro-MD"/>
        </w:rPr>
      </w:pPr>
      <w:r w:rsidRPr="00A34A6F">
        <w:rPr>
          <w:rFonts w:asciiTheme="majorHAnsi" w:hAnsiTheme="majorHAnsi" w:cstheme="majorHAnsi"/>
          <w:sz w:val="24"/>
          <w:lang w:val="ro-MD"/>
        </w:rPr>
        <w:t>-</w:t>
      </w:r>
      <w:r w:rsidRPr="00A34A6F">
        <w:rPr>
          <w:rFonts w:asciiTheme="majorHAnsi" w:hAnsiTheme="majorHAnsi" w:cstheme="majorHAnsi"/>
          <w:sz w:val="24"/>
          <w:lang w:val="ro-MD"/>
        </w:rPr>
        <w:tab/>
        <w:t>prezent</w:t>
      </w:r>
      <w:r w:rsidR="00E0242E">
        <w:rPr>
          <w:rFonts w:asciiTheme="majorHAnsi" w:hAnsiTheme="majorHAnsi" w:cstheme="majorHAnsi"/>
          <w:sz w:val="24"/>
          <w:lang w:val="ro-MD"/>
        </w:rPr>
        <w:t>ării</w:t>
      </w:r>
      <w:r w:rsidRPr="00A34A6F">
        <w:rPr>
          <w:rFonts w:asciiTheme="majorHAnsi" w:hAnsiTheme="majorHAnsi" w:cstheme="majorHAnsi"/>
          <w:sz w:val="24"/>
          <w:lang w:val="ro-MD"/>
        </w:rPr>
        <w:t xml:space="preserve"> de către solicitanți a informațiilor din baza de date a Serviciului Fiscal de Stat cu privire la venitul lor </w:t>
      </w:r>
      <w:r w:rsidR="00F63E90" w:rsidRPr="00A34A6F">
        <w:rPr>
          <w:rFonts w:asciiTheme="majorHAnsi" w:hAnsiTheme="majorHAnsi" w:cstheme="majorHAnsi"/>
          <w:sz w:val="24"/>
          <w:lang w:val="ro-MD"/>
        </w:rPr>
        <w:t>și</w:t>
      </w:r>
      <w:r w:rsidRPr="00A34A6F">
        <w:rPr>
          <w:rFonts w:asciiTheme="majorHAnsi" w:hAnsiTheme="majorHAnsi" w:cstheme="majorHAnsi"/>
          <w:sz w:val="24"/>
          <w:lang w:val="ro-MD"/>
        </w:rPr>
        <w:t xml:space="preserve"> </w:t>
      </w:r>
      <w:r w:rsidR="00B63359">
        <w:rPr>
          <w:rFonts w:asciiTheme="majorHAnsi" w:hAnsiTheme="majorHAnsi" w:cstheme="majorHAnsi"/>
          <w:sz w:val="24"/>
          <w:lang w:val="ro-MD"/>
        </w:rPr>
        <w:t>al</w:t>
      </w:r>
      <w:r w:rsidRPr="00A34A6F">
        <w:rPr>
          <w:rFonts w:asciiTheme="majorHAnsi" w:hAnsiTheme="majorHAnsi" w:cstheme="majorHAnsi"/>
          <w:sz w:val="24"/>
          <w:lang w:val="ro-MD"/>
        </w:rPr>
        <w:t xml:space="preserve"> membrilor familiei lor, inclusiv de la întreprinderile fond</w:t>
      </w:r>
      <w:r w:rsidR="00F63E90">
        <w:rPr>
          <w:rFonts w:asciiTheme="majorHAnsi" w:hAnsiTheme="majorHAnsi" w:cstheme="majorHAnsi"/>
          <w:sz w:val="24"/>
          <w:lang w:val="ro-MD"/>
        </w:rPr>
        <w:t>ate de către aceștia</w:t>
      </w:r>
      <w:r w:rsidR="00F9457E">
        <w:rPr>
          <w:rFonts w:asciiTheme="majorHAnsi" w:hAnsiTheme="majorHAnsi" w:cstheme="majorHAnsi"/>
          <w:sz w:val="24"/>
          <w:lang w:val="ro-MD"/>
        </w:rPr>
        <w:t>;</w:t>
      </w:r>
    </w:p>
    <w:p w14:paraId="189F0C33" w14:textId="77777777" w:rsidR="00BB3B22" w:rsidRPr="00BB3B22" w:rsidRDefault="00BB3B22" w:rsidP="00BB3B22">
      <w:pPr>
        <w:spacing w:after="0" w:line="276" w:lineRule="auto"/>
        <w:contextualSpacing/>
        <w:jc w:val="both"/>
        <w:rPr>
          <w:rFonts w:asciiTheme="majorHAnsi" w:hAnsiTheme="majorHAnsi" w:cstheme="majorHAnsi"/>
          <w:b/>
          <w:sz w:val="24"/>
          <w:lang w:val="ro-MD"/>
        </w:rPr>
      </w:pPr>
      <w:r w:rsidRPr="00BB3B22">
        <w:rPr>
          <w:rFonts w:ascii="Calibri Light" w:hAnsi="Calibri Light" w:cs="Tahoma"/>
          <w:b/>
          <w:sz w:val="24"/>
          <w:lang w:val="ro-MD"/>
        </w:rPr>
        <w:t>Unității de Implementare a Proiectului de construcție a locuințelor pentru păturile socialmente vulnerabile II:</w:t>
      </w:r>
    </w:p>
    <w:p w14:paraId="28A3C277" w14:textId="105AA07B" w:rsidR="00BB3B22" w:rsidRDefault="00E0242E" w:rsidP="00BB3B22">
      <w:pPr>
        <w:pStyle w:val="a8"/>
        <w:numPr>
          <w:ilvl w:val="0"/>
          <w:numId w:val="19"/>
        </w:numPr>
        <w:spacing w:after="0" w:line="276" w:lineRule="auto"/>
        <w:ind w:left="0" w:firstLine="0"/>
        <w:jc w:val="both"/>
        <w:rPr>
          <w:rFonts w:asciiTheme="majorHAnsi" w:hAnsiTheme="majorHAnsi" w:cstheme="majorHAnsi"/>
          <w:sz w:val="24"/>
          <w:lang w:val="ro-MD"/>
        </w:rPr>
      </w:pPr>
      <w:r>
        <w:rPr>
          <w:rFonts w:asciiTheme="majorHAnsi" w:hAnsiTheme="majorHAnsi" w:cstheme="majorHAnsi"/>
          <w:b/>
          <w:sz w:val="24"/>
          <w:lang w:val="ro-MD"/>
        </w:rPr>
        <w:t>în</w:t>
      </w:r>
      <w:r w:rsidR="00BB3B22" w:rsidRPr="00BB3B22">
        <w:rPr>
          <w:rFonts w:asciiTheme="majorHAnsi" w:hAnsiTheme="majorHAnsi" w:cstheme="majorHAnsi"/>
          <w:b/>
          <w:sz w:val="24"/>
          <w:lang w:val="ro-MD"/>
        </w:rPr>
        <w:t xml:space="preserve"> comun cu consiliile raionale</w:t>
      </w:r>
      <w:r w:rsidR="00BB3B22" w:rsidRPr="00BB3B22">
        <w:rPr>
          <w:rFonts w:asciiTheme="majorHAnsi" w:hAnsiTheme="majorHAnsi" w:cstheme="majorHAnsi"/>
          <w:sz w:val="24"/>
          <w:lang w:val="ro-MD"/>
        </w:rPr>
        <w:t>, înlăturarea deficiențelor constatate de audit la capitolul executarea lucr</w:t>
      </w:r>
      <w:r w:rsidR="00F63E90">
        <w:rPr>
          <w:rFonts w:asciiTheme="majorHAnsi" w:hAnsiTheme="majorHAnsi" w:cstheme="majorHAnsi"/>
          <w:sz w:val="24"/>
          <w:lang w:val="ro-MD"/>
        </w:rPr>
        <w:t>ărilor de construcție</w:t>
      </w:r>
      <w:r w:rsidR="00BB3B22" w:rsidRPr="00BB3B22">
        <w:rPr>
          <w:rFonts w:asciiTheme="majorHAnsi" w:hAnsiTheme="majorHAnsi" w:cstheme="majorHAnsi"/>
          <w:sz w:val="24"/>
          <w:lang w:val="ro-MD"/>
        </w:rPr>
        <w:t>;</w:t>
      </w:r>
    </w:p>
    <w:p w14:paraId="2D682314" w14:textId="7FCB503E" w:rsidR="00BB3B22" w:rsidRPr="00753719" w:rsidRDefault="00BB3B22" w:rsidP="00BB3B22">
      <w:pPr>
        <w:pStyle w:val="a8"/>
        <w:numPr>
          <w:ilvl w:val="0"/>
          <w:numId w:val="19"/>
        </w:numPr>
        <w:spacing w:after="0" w:line="276" w:lineRule="auto"/>
        <w:ind w:left="0" w:firstLine="0"/>
        <w:jc w:val="both"/>
        <w:rPr>
          <w:rFonts w:asciiTheme="majorHAnsi" w:hAnsiTheme="majorHAnsi" w:cstheme="majorHAnsi"/>
          <w:sz w:val="24"/>
          <w:lang w:val="ro-MD"/>
        </w:rPr>
      </w:pPr>
      <w:r w:rsidRPr="00BB3B22">
        <w:rPr>
          <w:rFonts w:asciiTheme="majorHAnsi" w:hAnsiTheme="majorHAnsi" w:cstheme="majorHAnsi"/>
          <w:sz w:val="24"/>
          <w:lang w:val="ro-MD"/>
        </w:rPr>
        <w:t xml:space="preserve">revizuirea activităților desfășurate de responsabilii tehnici, cu tragerea acestora la răspundere </w:t>
      </w:r>
      <w:r w:rsidRPr="00753719">
        <w:rPr>
          <w:rFonts w:asciiTheme="majorHAnsi" w:hAnsiTheme="majorHAnsi" w:cstheme="majorHAnsi"/>
          <w:sz w:val="24"/>
          <w:lang w:val="ro-MD"/>
        </w:rPr>
        <w:t>(contractual</w:t>
      </w:r>
      <w:r w:rsidR="00B63359">
        <w:rPr>
          <w:rFonts w:asciiTheme="majorHAnsi" w:hAnsiTheme="majorHAnsi" w:cstheme="majorHAnsi"/>
          <w:sz w:val="24"/>
          <w:lang w:val="ro-MD"/>
        </w:rPr>
        <w:t>-</w:t>
      </w:r>
      <w:r w:rsidRPr="00753719">
        <w:rPr>
          <w:rFonts w:asciiTheme="majorHAnsi" w:hAnsiTheme="majorHAnsi" w:cstheme="majorHAnsi"/>
          <w:sz w:val="24"/>
          <w:lang w:val="ro-MD"/>
        </w:rPr>
        <w:t>civilă etc.) pentru executarea neconformă a obligațiunilor contractuale;</w:t>
      </w:r>
    </w:p>
    <w:p w14:paraId="6B483C14" w14:textId="4839A587" w:rsidR="00624B20" w:rsidRPr="00753719" w:rsidRDefault="00B63359" w:rsidP="001F78F8">
      <w:pPr>
        <w:pStyle w:val="a8"/>
        <w:numPr>
          <w:ilvl w:val="0"/>
          <w:numId w:val="19"/>
        </w:numPr>
        <w:spacing w:after="0" w:line="276" w:lineRule="auto"/>
        <w:ind w:left="0" w:firstLine="0"/>
        <w:jc w:val="both"/>
        <w:rPr>
          <w:rFonts w:asciiTheme="majorHAnsi" w:hAnsiTheme="majorHAnsi" w:cstheme="majorHAnsi"/>
          <w:sz w:val="24"/>
          <w:lang w:val="ro-MD"/>
        </w:rPr>
      </w:pPr>
      <w:r>
        <w:rPr>
          <w:rFonts w:asciiTheme="majorHAnsi" w:hAnsiTheme="majorHAnsi" w:cstheme="majorHAnsi"/>
          <w:b/>
          <w:sz w:val="24"/>
          <w:lang w:val="ro-MD"/>
        </w:rPr>
        <w:t>în</w:t>
      </w:r>
      <w:r w:rsidR="00624B20" w:rsidRPr="00753719">
        <w:rPr>
          <w:rFonts w:asciiTheme="majorHAnsi" w:hAnsiTheme="majorHAnsi" w:cstheme="majorHAnsi"/>
          <w:b/>
          <w:sz w:val="24"/>
          <w:lang w:val="ro-MD"/>
        </w:rPr>
        <w:t xml:space="preserve"> comun cu Consiliul raional Ialoveni</w:t>
      </w:r>
      <w:r w:rsidR="00624B20" w:rsidRPr="00753719">
        <w:rPr>
          <w:rFonts w:asciiTheme="majorHAnsi" w:hAnsiTheme="majorHAnsi" w:cstheme="majorHAnsi"/>
          <w:sz w:val="24"/>
          <w:lang w:val="ro-MD"/>
        </w:rPr>
        <w:t xml:space="preserve">, </w:t>
      </w:r>
      <w:r w:rsidR="00F554E7" w:rsidRPr="00753719">
        <w:rPr>
          <w:rFonts w:asciiTheme="majorHAnsi" w:hAnsiTheme="majorHAnsi" w:cstheme="majorHAnsi"/>
          <w:sz w:val="24"/>
          <w:lang w:val="ro-MD"/>
        </w:rPr>
        <w:t>asigur</w:t>
      </w:r>
      <w:r>
        <w:rPr>
          <w:rFonts w:asciiTheme="majorHAnsi" w:hAnsiTheme="majorHAnsi" w:cstheme="majorHAnsi"/>
          <w:sz w:val="24"/>
          <w:lang w:val="ro-MD"/>
        </w:rPr>
        <w:t>area</w:t>
      </w:r>
      <w:r w:rsidR="00F554E7" w:rsidRPr="00753719">
        <w:rPr>
          <w:rFonts w:asciiTheme="majorHAnsi" w:hAnsiTheme="majorHAnsi" w:cstheme="majorHAnsi"/>
          <w:sz w:val="24"/>
          <w:lang w:val="ro-MD"/>
        </w:rPr>
        <w:t xml:space="preserve"> </w:t>
      </w:r>
      <w:r w:rsidR="00DA1386" w:rsidRPr="00753719">
        <w:rPr>
          <w:rFonts w:asciiTheme="majorHAnsi" w:hAnsiTheme="majorHAnsi" w:cstheme="majorHAnsi"/>
          <w:sz w:val="24"/>
          <w:lang w:val="ro-MD"/>
        </w:rPr>
        <w:t>transmiter</w:t>
      </w:r>
      <w:r>
        <w:rPr>
          <w:rFonts w:asciiTheme="majorHAnsi" w:hAnsiTheme="majorHAnsi" w:cstheme="majorHAnsi"/>
          <w:sz w:val="24"/>
          <w:lang w:val="ro-MD"/>
        </w:rPr>
        <w:t>ii</w:t>
      </w:r>
      <w:r w:rsidR="00DA1386" w:rsidRPr="00753719">
        <w:rPr>
          <w:rFonts w:asciiTheme="majorHAnsi" w:hAnsiTheme="majorHAnsi" w:cstheme="majorHAnsi"/>
          <w:sz w:val="24"/>
          <w:lang w:val="ro-MD"/>
        </w:rPr>
        <w:t xml:space="preserve"> </w:t>
      </w:r>
      <w:r w:rsidR="00EA75F5" w:rsidRPr="00753719">
        <w:rPr>
          <w:rFonts w:asciiTheme="majorHAnsi" w:hAnsiTheme="majorHAnsi" w:cstheme="majorHAnsi"/>
          <w:sz w:val="24"/>
          <w:lang w:val="ro-MD"/>
        </w:rPr>
        <w:t>și</w:t>
      </w:r>
      <w:r>
        <w:rPr>
          <w:rFonts w:asciiTheme="majorHAnsi" w:hAnsiTheme="majorHAnsi" w:cstheme="majorHAnsi"/>
          <w:sz w:val="24"/>
          <w:lang w:val="ro-MD"/>
        </w:rPr>
        <w:t>,</w:t>
      </w:r>
      <w:r w:rsidR="00EA75F5" w:rsidRPr="00753719">
        <w:rPr>
          <w:rFonts w:asciiTheme="majorHAnsi" w:hAnsiTheme="majorHAnsi" w:cstheme="majorHAnsi"/>
          <w:sz w:val="24"/>
          <w:lang w:val="ro-MD"/>
        </w:rPr>
        <w:t xml:space="preserve"> respectiv</w:t>
      </w:r>
      <w:r>
        <w:rPr>
          <w:rFonts w:asciiTheme="majorHAnsi" w:hAnsiTheme="majorHAnsi" w:cstheme="majorHAnsi"/>
          <w:sz w:val="24"/>
          <w:lang w:val="ro-MD"/>
        </w:rPr>
        <w:t>, a</w:t>
      </w:r>
      <w:r w:rsidR="00EA75F5" w:rsidRPr="00753719">
        <w:rPr>
          <w:rFonts w:asciiTheme="majorHAnsi" w:hAnsiTheme="majorHAnsi" w:cstheme="majorHAnsi"/>
          <w:sz w:val="24"/>
          <w:lang w:val="ro-MD"/>
        </w:rPr>
        <w:t xml:space="preserve"> recepți</w:t>
      </w:r>
      <w:r>
        <w:rPr>
          <w:rFonts w:asciiTheme="majorHAnsi" w:hAnsiTheme="majorHAnsi" w:cstheme="majorHAnsi"/>
          <w:sz w:val="24"/>
          <w:lang w:val="ro-MD"/>
        </w:rPr>
        <w:t>ei</w:t>
      </w:r>
      <w:r w:rsidR="00EA75F5" w:rsidRPr="00753719">
        <w:rPr>
          <w:rFonts w:asciiTheme="majorHAnsi" w:hAnsiTheme="majorHAnsi" w:cstheme="majorHAnsi"/>
          <w:sz w:val="24"/>
          <w:lang w:val="ro-MD"/>
        </w:rPr>
        <w:t xml:space="preserve"> </w:t>
      </w:r>
      <w:r w:rsidR="001F78F8" w:rsidRPr="00753719">
        <w:rPr>
          <w:rFonts w:asciiTheme="majorHAnsi" w:hAnsiTheme="majorHAnsi" w:cstheme="majorHAnsi"/>
          <w:sz w:val="24"/>
          <w:lang w:val="ro-MD"/>
        </w:rPr>
        <w:t>a 31 de apartamente sociale edificate în cadrul Proiectului conform prevederilor Acordului</w:t>
      </w:r>
      <w:r w:rsidR="001F78F8" w:rsidRPr="00753719">
        <w:t xml:space="preserve"> </w:t>
      </w:r>
      <w:r w:rsidR="001F78F8" w:rsidRPr="00753719">
        <w:rPr>
          <w:rFonts w:asciiTheme="majorHAnsi" w:hAnsiTheme="majorHAnsi" w:cstheme="majorHAnsi"/>
          <w:sz w:val="24"/>
          <w:lang w:val="ro-MD"/>
        </w:rPr>
        <w:t>de cooperare încheiat</w:t>
      </w:r>
      <w:r w:rsidR="00E026AD" w:rsidRPr="00753719">
        <w:rPr>
          <w:rFonts w:asciiTheme="majorHAnsi" w:hAnsiTheme="majorHAnsi" w:cstheme="majorHAnsi"/>
          <w:sz w:val="24"/>
          <w:lang w:val="ro-MD"/>
        </w:rPr>
        <w:t>;</w:t>
      </w:r>
    </w:p>
    <w:p w14:paraId="0F16738F" w14:textId="670F5BEB" w:rsidR="000649B3" w:rsidRPr="000649B3" w:rsidRDefault="000649B3" w:rsidP="000649B3">
      <w:pPr>
        <w:pStyle w:val="a8"/>
        <w:spacing w:after="0" w:line="276" w:lineRule="auto"/>
        <w:ind w:left="0"/>
        <w:jc w:val="both"/>
        <w:rPr>
          <w:rFonts w:asciiTheme="majorHAnsi" w:hAnsiTheme="majorHAnsi" w:cstheme="majorHAnsi"/>
          <w:b/>
          <w:sz w:val="24"/>
          <w:szCs w:val="32"/>
          <w:lang w:val="ro-MD"/>
        </w:rPr>
      </w:pPr>
      <w:r w:rsidRPr="000649B3">
        <w:rPr>
          <w:rFonts w:asciiTheme="majorHAnsi" w:hAnsiTheme="majorHAnsi" w:cstheme="majorHAnsi"/>
          <w:b/>
          <w:sz w:val="24"/>
          <w:szCs w:val="32"/>
          <w:lang w:val="ro-MD"/>
        </w:rPr>
        <w:t xml:space="preserve">Președinților raioanelor și Consiliilor </w:t>
      </w:r>
      <w:r w:rsidR="006A457C">
        <w:rPr>
          <w:rFonts w:asciiTheme="majorHAnsi" w:hAnsiTheme="majorHAnsi" w:cstheme="majorHAnsi"/>
          <w:b/>
          <w:sz w:val="24"/>
          <w:szCs w:val="32"/>
          <w:lang w:val="ro-MD"/>
        </w:rPr>
        <w:t>raionale</w:t>
      </w:r>
      <w:r w:rsidR="002E5A0E">
        <w:rPr>
          <w:rFonts w:asciiTheme="majorHAnsi" w:hAnsiTheme="majorHAnsi" w:cstheme="majorHAnsi"/>
          <w:b/>
          <w:sz w:val="24"/>
          <w:szCs w:val="32"/>
          <w:lang w:val="ro-MD"/>
        </w:rPr>
        <w:t xml:space="preserve"> Ialoveni,</w:t>
      </w:r>
      <w:r w:rsidR="006A457C">
        <w:rPr>
          <w:rFonts w:asciiTheme="majorHAnsi" w:hAnsiTheme="majorHAnsi" w:cstheme="majorHAnsi"/>
          <w:b/>
          <w:sz w:val="24"/>
          <w:szCs w:val="32"/>
          <w:lang w:val="ro-MD"/>
        </w:rPr>
        <w:t xml:space="preserve"> Leova</w:t>
      </w:r>
      <w:r w:rsidR="00393F80">
        <w:rPr>
          <w:rFonts w:asciiTheme="majorHAnsi" w:hAnsiTheme="majorHAnsi" w:cstheme="majorHAnsi"/>
          <w:b/>
          <w:sz w:val="24"/>
          <w:szCs w:val="32"/>
          <w:lang w:val="ro-MD"/>
        </w:rPr>
        <w:t xml:space="preserve"> și Sî</w:t>
      </w:r>
      <w:r w:rsidRPr="000649B3">
        <w:rPr>
          <w:rFonts w:asciiTheme="majorHAnsi" w:hAnsiTheme="majorHAnsi" w:cstheme="majorHAnsi"/>
          <w:b/>
          <w:sz w:val="24"/>
          <w:szCs w:val="32"/>
          <w:lang w:val="ro-MD"/>
        </w:rPr>
        <w:t>ngerei:</w:t>
      </w:r>
    </w:p>
    <w:p w14:paraId="6B5BFEC0" w14:textId="16C40767" w:rsidR="000649B3" w:rsidRPr="000649B3" w:rsidRDefault="000649B3" w:rsidP="001F78F8">
      <w:pPr>
        <w:pStyle w:val="a8"/>
        <w:numPr>
          <w:ilvl w:val="0"/>
          <w:numId w:val="19"/>
        </w:numPr>
        <w:spacing w:after="0" w:line="276" w:lineRule="auto"/>
        <w:ind w:left="0" w:firstLine="0"/>
        <w:jc w:val="both"/>
        <w:rPr>
          <w:rFonts w:asciiTheme="majorHAnsi" w:hAnsiTheme="majorHAnsi" w:cstheme="majorHAnsi"/>
          <w:sz w:val="24"/>
          <w:szCs w:val="32"/>
          <w:lang w:val="ro-MD"/>
        </w:rPr>
      </w:pPr>
      <w:r w:rsidRPr="000649B3">
        <w:rPr>
          <w:rFonts w:asciiTheme="majorHAnsi" w:hAnsiTheme="majorHAnsi" w:cstheme="majorHAnsi"/>
          <w:sz w:val="24"/>
          <w:szCs w:val="32"/>
          <w:lang w:val="ro-MD"/>
        </w:rPr>
        <w:t xml:space="preserve">revizuirea Regulamentelor locale cu privire la modul şi condițiile de desfășurare a Proiectului de construcție a locuințelor pentru păturile social/economic vulnerabile II, în vederea ajustării la prevederile Legii </w:t>
      </w:r>
      <w:r w:rsidR="00BB7053">
        <w:rPr>
          <w:rFonts w:asciiTheme="majorHAnsi" w:hAnsiTheme="majorHAnsi" w:cstheme="majorHAnsi"/>
          <w:sz w:val="24"/>
          <w:szCs w:val="32"/>
          <w:lang w:val="ro-MD"/>
        </w:rPr>
        <w:t xml:space="preserve">cu privire la locuințe </w:t>
      </w:r>
      <w:r w:rsidRPr="000649B3">
        <w:rPr>
          <w:rFonts w:asciiTheme="majorHAnsi" w:hAnsiTheme="majorHAnsi" w:cstheme="majorHAnsi"/>
          <w:sz w:val="24"/>
          <w:szCs w:val="32"/>
          <w:lang w:val="ro-MD"/>
        </w:rPr>
        <w:t>nr.75 din 30.04.2015 și ale cadr</w:t>
      </w:r>
      <w:r w:rsidR="00A55115">
        <w:rPr>
          <w:rFonts w:asciiTheme="majorHAnsi" w:hAnsiTheme="majorHAnsi" w:cstheme="majorHAnsi"/>
          <w:sz w:val="24"/>
          <w:szCs w:val="32"/>
          <w:lang w:val="ro-MD"/>
        </w:rPr>
        <w:t>ului normativ aferent</w:t>
      </w:r>
      <w:r w:rsidRPr="000649B3">
        <w:rPr>
          <w:rFonts w:asciiTheme="majorHAnsi" w:hAnsiTheme="majorHAnsi" w:cstheme="majorHAnsi"/>
          <w:sz w:val="24"/>
          <w:szCs w:val="32"/>
          <w:lang w:val="ro-MD"/>
        </w:rPr>
        <w:t>;</w:t>
      </w:r>
    </w:p>
    <w:p w14:paraId="2FB07D44" w14:textId="77777777" w:rsidR="001F78F8" w:rsidRDefault="000649B3" w:rsidP="001F78F8">
      <w:pPr>
        <w:pStyle w:val="a8"/>
        <w:spacing w:after="0" w:line="276" w:lineRule="auto"/>
        <w:ind w:left="0"/>
        <w:jc w:val="both"/>
        <w:rPr>
          <w:rFonts w:asciiTheme="majorHAnsi" w:hAnsiTheme="majorHAnsi" w:cstheme="majorHAnsi"/>
          <w:b/>
          <w:sz w:val="24"/>
          <w:szCs w:val="32"/>
          <w:lang w:val="ro-MD"/>
        </w:rPr>
      </w:pPr>
      <w:r w:rsidRPr="000649B3">
        <w:rPr>
          <w:rFonts w:asciiTheme="majorHAnsi" w:hAnsiTheme="majorHAnsi" w:cstheme="majorHAnsi"/>
          <w:b/>
          <w:sz w:val="24"/>
          <w:szCs w:val="32"/>
          <w:lang w:val="ro-MD"/>
        </w:rPr>
        <w:t>Președintelui raionului ș</w:t>
      </w:r>
      <w:r w:rsidR="001F78F8">
        <w:rPr>
          <w:rFonts w:asciiTheme="majorHAnsi" w:hAnsiTheme="majorHAnsi" w:cstheme="majorHAnsi"/>
          <w:b/>
          <w:sz w:val="24"/>
          <w:szCs w:val="32"/>
          <w:lang w:val="ro-MD"/>
        </w:rPr>
        <w:t>i Consiliului raional Călărași:</w:t>
      </w:r>
    </w:p>
    <w:p w14:paraId="63E0C6DF" w14:textId="55131ED4" w:rsidR="000649B3" w:rsidRPr="001F78F8" w:rsidRDefault="000649B3" w:rsidP="001F78F8">
      <w:pPr>
        <w:pStyle w:val="a8"/>
        <w:numPr>
          <w:ilvl w:val="0"/>
          <w:numId w:val="19"/>
        </w:numPr>
        <w:spacing w:after="0" w:line="276" w:lineRule="auto"/>
        <w:ind w:left="0" w:firstLine="0"/>
        <w:jc w:val="both"/>
        <w:rPr>
          <w:rFonts w:asciiTheme="majorHAnsi" w:hAnsiTheme="majorHAnsi" w:cstheme="majorHAnsi"/>
          <w:b/>
          <w:sz w:val="24"/>
          <w:szCs w:val="32"/>
          <w:lang w:val="ro-MD"/>
        </w:rPr>
      </w:pPr>
      <w:r w:rsidRPr="00715AAE">
        <w:rPr>
          <w:rFonts w:asciiTheme="majorHAnsi" w:hAnsiTheme="majorHAnsi" w:cstheme="majorHAnsi"/>
          <w:sz w:val="24"/>
          <w:szCs w:val="32"/>
          <w:lang w:val="ro-MD"/>
        </w:rPr>
        <w:t>reexaminarea statutului a 8 apartamente repartizate profesorilor Școlii Profesion</w:t>
      </w:r>
      <w:r w:rsidR="00A55115">
        <w:rPr>
          <w:rFonts w:asciiTheme="majorHAnsi" w:hAnsiTheme="majorHAnsi" w:cstheme="majorHAnsi"/>
          <w:sz w:val="24"/>
          <w:szCs w:val="32"/>
          <w:lang w:val="ro-MD"/>
        </w:rPr>
        <w:t>ale din or. Călărași</w:t>
      </w:r>
      <w:r w:rsidRPr="00715AAE">
        <w:rPr>
          <w:rFonts w:asciiTheme="majorHAnsi" w:hAnsiTheme="majorHAnsi" w:cstheme="majorHAnsi"/>
          <w:sz w:val="24"/>
          <w:szCs w:val="32"/>
          <w:lang w:val="ro-MD"/>
        </w:rPr>
        <w:t>;</w:t>
      </w:r>
    </w:p>
    <w:p w14:paraId="413A4A27" w14:textId="77777777" w:rsidR="001F0F3B" w:rsidRPr="001F0F3B" w:rsidRDefault="001F0F3B" w:rsidP="00502EA4">
      <w:pPr>
        <w:pStyle w:val="a8"/>
        <w:spacing w:after="0" w:line="276" w:lineRule="auto"/>
        <w:ind w:left="0"/>
        <w:jc w:val="both"/>
        <w:rPr>
          <w:rFonts w:asciiTheme="majorHAnsi" w:hAnsiTheme="majorHAnsi" w:cstheme="majorHAnsi"/>
          <w:b/>
          <w:sz w:val="24"/>
          <w:szCs w:val="32"/>
          <w:lang w:val="ro-MD"/>
        </w:rPr>
      </w:pPr>
      <w:r w:rsidRPr="001F0F3B">
        <w:rPr>
          <w:rFonts w:asciiTheme="majorHAnsi" w:hAnsiTheme="majorHAnsi" w:cstheme="majorHAnsi"/>
          <w:b/>
          <w:sz w:val="24"/>
          <w:szCs w:val="32"/>
          <w:lang w:val="ro-MD"/>
        </w:rPr>
        <w:t>Președintelui raionului și Consiliului raional Glodeni:</w:t>
      </w:r>
    </w:p>
    <w:p w14:paraId="743B9EA5" w14:textId="66900146" w:rsidR="001F0F3B" w:rsidRPr="00715AAE" w:rsidRDefault="001F0F3B" w:rsidP="001F78F8">
      <w:pPr>
        <w:pStyle w:val="a8"/>
        <w:numPr>
          <w:ilvl w:val="0"/>
          <w:numId w:val="19"/>
        </w:numPr>
        <w:spacing w:after="0" w:line="276" w:lineRule="auto"/>
        <w:ind w:left="0" w:firstLine="0"/>
        <w:jc w:val="both"/>
        <w:rPr>
          <w:rFonts w:asciiTheme="majorHAnsi" w:hAnsiTheme="majorHAnsi" w:cstheme="majorHAnsi"/>
          <w:sz w:val="24"/>
          <w:szCs w:val="32"/>
          <w:lang w:val="ro-MD"/>
        </w:rPr>
      </w:pPr>
      <w:r w:rsidRPr="001F0F3B">
        <w:rPr>
          <w:rFonts w:asciiTheme="majorHAnsi" w:hAnsiTheme="majorHAnsi" w:cstheme="majorHAnsi"/>
          <w:sz w:val="24"/>
          <w:szCs w:val="32"/>
          <w:lang w:val="ro-MD"/>
        </w:rPr>
        <w:t xml:space="preserve">reexaminarea statutului a 8 </w:t>
      </w:r>
      <w:r w:rsidR="00F9457E">
        <w:rPr>
          <w:rFonts w:asciiTheme="majorHAnsi" w:hAnsiTheme="majorHAnsi" w:cstheme="majorHAnsi"/>
          <w:sz w:val="24"/>
          <w:szCs w:val="32"/>
          <w:lang w:val="ro-MD"/>
        </w:rPr>
        <w:t>locuințe</w:t>
      </w:r>
      <w:r w:rsidRPr="001F0F3B">
        <w:rPr>
          <w:rFonts w:asciiTheme="majorHAnsi" w:hAnsiTheme="majorHAnsi" w:cstheme="majorHAnsi"/>
          <w:sz w:val="24"/>
          <w:szCs w:val="32"/>
          <w:lang w:val="ro-MD"/>
        </w:rPr>
        <w:t xml:space="preserve"> </w:t>
      </w:r>
      <w:r w:rsidR="00F9457E">
        <w:rPr>
          <w:rFonts w:asciiTheme="majorHAnsi" w:hAnsiTheme="majorHAnsi" w:cstheme="majorHAnsi"/>
          <w:sz w:val="24"/>
          <w:szCs w:val="32"/>
          <w:lang w:val="ro-MD"/>
        </w:rPr>
        <w:t xml:space="preserve">sociale </w:t>
      </w:r>
      <w:r>
        <w:rPr>
          <w:rFonts w:asciiTheme="majorHAnsi" w:hAnsiTheme="majorHAnsi" w:cstheme="majorHAnsi"/>
          <w:sz w:val="24"/>
          <w:szCs w:val="32"/>
          <w:lang w:val="ro-MD"/>
        </w:rPr>
        <w:t>cărora li s-a modificat statutul în apartamente de serviciu;</w:t>
      </w:r>
    </w:p>
    <w:p w14:paraId="2E421009" w14:textId="3FB7E5DB" w:rsidR="000649B3" w:rsidRPr="000649B3" w:rsidRDefault="000649B3" w:rsidP="000649B3">
      <w:pPr>
        <w:pStyle w:val="a8"/>
        <w:spacing w:after="0" w:line="276" w:lineRule="auto"/>
        <w:ind w:left="0"/>
        <w:jc w:val="both"/>
        <w:rPr>
          <w:rFonts w:asciiTheme="majorHAnsi" w:hAnsiTheme="majorHAnsi" w:cstheme="majorHAnsi"/>
          <w:b/>
          <w:sz w:val="24"/>
          <w:szCs w:val="32"/>
          <w:lang w:val="ro-MD"/>
        </w:rPr>
      </w:pPr>
      <w:r w:rsidRPr="000649B3">
        <w:rPr>
          <w:rFonts w:asciiTheme="majorHAnsi" w:hAnsiTheme="majorHAnsi" w:cstheme="majorHAnsi"/>
          <w:b/>
          <w:sz w:val="24"/>
          <w:szCs w:val="32"/>
          <w:lang w:val="ro-MD"/>
        </w:rPr>
        <w:t>Președinților raioanelor ș</w:t>
      </w:r>
      <w:r w:rsidR="0071634A">
        <w:rPr>
          <w:rFonts w:asciiTheme="majorHAnsi" w:hAnsiTheme="majorHAnsi" w:cstheme="majorHAnsi"/>
          <w:b/>
          <w:sz w:val="24"/>
          <w:szCs w:val="32"/>
          <w:lang w:val="ro-MD"/>
        </w:rPr>
        <w:t xml:space="preserve">i Consiliilor raionale </w:t>
      </w:r>
      <w:r w:rsidR="00E158E2">
        <w:rPr>
          <w:rFonts w:asciiTheme="majorHAnsi" w:hAnsiTheme="majorHAnsi" w:cstheme="majorHAnsi"/>
          <w:b/>
          <w:sz w:val="24"/>
          <w:szCs w:val="32"/>
          <w:lang w:val="ro-MD"/>
        </w:rPr>
        <w:t xml:space="preserve">Cahul, </w:t>
      </w:r>
      <w:r w:rsidR="001E1A3A">
        <w:rPr>
          <w:rFonts w:asciiTheme="majorHAnsi" w:hAnsiTheme="majorHAnsi" w:cstheme="majorHAnsi"/>
          <w:b/>
          <w:sz w:val="24"/>
          <w:szCs w:val="32"/>
          <w:lang w:val="ro-MD"/>
        </w:rPr>
        <w:t>Hîncești, Leova,</w:t>
      </w:r>
      <w:r w:rsidR="00A55115">
        <w:rPr>
          <w:rFonts w:asciiTheme="majorHAnsi" w:hAnsiTheme="majorHAnsi" w:cstheme="majorHAnsi"/>
          <w:b/>
          <w:sz w:val="24"/>
          <w:szCs w:val="32"/>
          <w:lang w:val="ro-MD"/>
        </w:rPr>
        <w:t xml:space="preserve"> Sî</w:t>
      </w:r>
      <w:r w:rsidR="001F0F3B">
        <w:rPr>
          <w:rFonts w:asciiTheme="majorHAnsi" w:hAnsiTheme="majorHAnsi" w:cstheme="majorHAnsi"/>
          <w:b/>
          <w:sz w:val="24"/>
          <w:szCs w:val="32"/>
          <w:lang w:val="ro-MD"/>
        </w:rPr>
        <w:t>ngerei</w:t>
      </w:r>
      <w:r w:rsidRPr="000649B3">
        <w:rPr>
          <w:rFonts w:asciiTheme="majorHAnsi" w:hAnsiTheme="majorHAnsi" w:cstheme="majorHAnsi"/>
          <w:b/>
          <w:sz w:val="24"/>
          <w:szCs w:val="32"/>
          <w:lang w:val="ro-MD"/>
        </w:rPr>
        <w:t>:</w:t>
      </w:r>
    </w:p>
    <w:p w14:paraId="376DF8EB" w14:textId="03CF6EDF" w:rsidR="000649B3" w:rsidRDefault="000649B3" w:rsidP="001F78F8">
      <w:pPr>
        <w:pStyle w:val="a8"/>
        <w:numPr>
          <w:ilvl w:val="0"/>
          <w:numId w:val="19"/>
        </w:numPr>
        <w:spacing w:after="0" w:line="276" w:lineRule="auto"/>
        <w:ind w:left="0" w:firstLine="0"/>
        <w:jc w:val="both"/>
        <w:rPr>
          <w:rFonts w:asciiTheme="majorHAnsi" w:hAnsiTheme="majorHAnsi" w:cstheme="majorHAnsi"/>
          <w:sz w:val="24"/>
          <w:szCs w:val="32"/>
          <w:lang w:val="ro-MD"/>
        </w:rPr>
      </w:pPr>
      <w:r w:rsidRPr="000649B3">
        <w:rPr>
          <w:rFonts w:asciiTheme="majorHAnsi" w:hAnsiTheme="majorHAnsi" w:cstheme="majorHAnsi"/>
          <w:sz w:val="24"/>
          <w:szCs w:val="32"/>
          <w:lang w:val="ro-MD"/>
        </w:rPr>
        <w:t>asigurarea înregistrării conforme în evidența contabilă a locuințelor sociale p</w:t>
      </w:r>
      <w:r w:rsidR="00A55115">
        <w:rPr>
          <w:rFonts w:asciiTheme="majorHAnsi" w:hAnsiTheme="majorHAnsi" w:cstheme="majorHAnsi"/>
          <w:sz w:val="24"/>
          <w:szCs w:val="32"/>
          <w:lang w:val="ro-MD"/>
        </w:rPr>
        <w:t>rimite în proprietate</w:t>
      </w:r>
      <w:r w:rsidRPr="000649B3">
        <w:rPr>
          <w:rFonts w:asciiTheme="majorHAnsi" w:hAnsiTheme="majorHAnsi" w:cstheme="majorHAnsi"/>
          <w:sz w:val="24"/>
          <w:szCs w:val="32"/>
          <w:lang w:val="ro-MD"/>
        </w:rPr>
        <w:t>;</w:t>
      </w:r>
    </w:p>
    <w:p w14:paraId="0B8EF517" w14:textId="0AE36F9A" w:rsidR="00086ABB" w:rsidRPr="005114C0" w:rsidRDefault="00086ABB" w:rsidP="00086ABB">
      <w:pPr>
        <w:pStyle w:val="a8"/>
        <w:spacing w:after="0" w:line="276" w:lineRule="auto"/>
        <w:ind w:left="0"/>
        <w:jc w:val="both"/>
        <w:rPr>
          <w:rFonts w:asciiTheme="majorHAnsi" w:hAnsiTheme="majorHAnsi" w:cstheme="majorHAnsi"/>
          <w:b/>
          <w:sz w:val="24"/>
          <w:szCs w:val="32"/>
          <w:lang w:val="ro-MD"/>
        </w:rPr>
      </w:pPr>
      <w:r w:rsidRPr="005114C0">
        <w:rPr>
          <w:rFonts w:asciiTheme="majorHAnsi" w:hAnsiTheme="majorHAnsi" w:cstheme="majorHAnsi"/>
          <w:b/>
          <w:sz w:val="24"/>
          <w:szCs w:val="32"/>
          <w:lang w:val="ro-MD"/>
        </w:rPr>
        <w:t>Președin</w:t>
      </w:r>
      <w:r w:rsidR="00BB7053">
        <w:rPr>
          <w:rFonts w:asciiTheme="majorHAnsi" w:hAnsiTheme="majorHAnsi" w:cstheme="majorHAnsi"/>
          <w:b/>
          <w:sz w:val="24"/>
          <w:szCs w:val="32"/>
          <w:lang w:val="ro-MD"/>
        </w:rPr>
        <w:t>ților</w:t>
      </w:r>
      <w:r w:rsidRPr="005114C0">
        <w:rPr>
          <w:rFonts w:asciiTheme="majorHAnsi" w:hAnsiTheme="majorHAnsi" w:cstheme="majorHAnsi"/>
          <w:b/>
          <w:sz w:val="24"/>
          <w:szCs w:val="32"/>
          <w:lang w:val="ro-MD"/>
        </w:rPr>
        <w:t xml:space="preserve"> raio</w:t>
      </w:r>
      <w:r w:rsidR="00BB7053">
        <w:rPr>
          <w:rFonts w:asciiTheme="majorHAnsi" w:hAnsiTheme="majorHAnsi" w:cstheme="majorHAnsi"/>
          <w:b/>
          <w:sz w:val="24"/>
          <w:szCs w:val="32"/>
          <w:lang w:val="ro-MD"/>
        </w:rPr>
        <w:t>anelor</w:t>
      </w:r>
      <w:r w:rsidRPr="005114C0">
        <w:rPr>
          <w:rFonts w:asciiTheme="majorHAnsi" w:hAnsiTheme="majorHAnsi" w:cstheme="majorHAnsi"/>
          <w:b/>
          <w:sz w:val="24"/>
          <w:szCs w:val="32"/>
          <w:lang w:val="ro-MD"/>
        </w:rPr>
        <w:t xml:space="preserve"> și Consili</w:t>
      </w:r>
      <w:r w:rsidR="00BB7053">
        <w:rPr>
          <w:rFonts w:asciiTheme="majorHAnsi" w:hAnsiTheme="majorHAnsi" w:cstheme="majorHAnsi"/>
          <w:b/>
          <w:sz w:val="24"/>
          <w:szCs w:val="32"/>
          <w:lang w:val="ro-MD"/>
        </w:rPr>
        <w:t>ilor</w:t>
      </w:r>
      <w:r w:rsidRPr="005114C0">
        <w:rPr>
          <w:rFonts w:asciiTheme="majorHAnsi" w:hAnsiTheme="majorHAnsi" w:cstheme="majorHAnsi"/>
          <w:b/>
          <w:sz w:val="24"/>
          <w:szCs w:val="32"/>
          <w:lang w:val="ro-MD"/>
        </w:rPr>
        <w:t xml:space="preserve"> raional</w:t>
      </w:r>
      <w:r w:rsidR="00BB7053">
        <w:rPr>
          <w:rFonts w:asciiTheme="majorHAnsi" w:hAnsiTheme="majorHAnsi" w:cstheme="majorHAnsi"/>
          <w:b/>
          <w:sz w:val="24"/>
          <w:szCs w:val="32"/>
          <w:lang w:val="ro-MD"/>
        </w:rPr>
        <w:t>e</w:t>
      </w:r>
      <w:r w:rsidRPr="005114C0">
        <w:rPr>
          <w:rFonts w:asciiTheme="majorHAnsi" w:hAnsiTheme="majorHAnsi" w:cstheme="majorHAnsi"/>
          <w:b/>
          <w:sz w:val="24"/>
          <w:szCs w:val="32"/>
          <w:lang w:val="ro-MD"/>
        </w:rPr>
        <w:t xml:space="preserve"> Leova</w:t>
      </w:r>
      <w:r w:rsidR="00FC295E">
        <w:rPr>
          <w:rFonts w:asciiTheme="majorHAnsi" w:hAnsiTheme="majorHAnsi" w:cstheme="majorHAnsi"/>
          <w:b/>
          <w:sz w:val="24"/>
          <w:szCs w:val="32"/>
          <w:lang w:val="ro-MD"/>
        </w:rPr>
        <w:t xml:space="preserve"> și Soroca</w:t>
      </w:r>
      <w:r w:rsidRPr="005114C0">
        <w:rPr>
          <w:rFonts w:asciiTheme="majorHAnsi" w:hAnsiTheme="majorHAnsi" w:cstheme="majorHAnsi"/>
          <w:b/>
          <w:sz w:val="24"/>
          <w:szCs w:val="32"/>
          <w:lang w:val="ro-MD"/>
        </w:rPr>
        <w:t>:</w:t>
      </w:r>
    </w:p>
    <w:p w14:paraId="47DD07C0" w14:textId="523D24E9" w:rsidR="00086ABB" w:rsidRPr="000649B3" w:rsidRDefault="00BB7053" w:rsidP="005114C0">
      <w:pPr>
        <w:pStyle w:val="a8"/>
        <w:numPr>
          <w:ilvl w:val="0"/>
          <w:numId w:val="19"/>
        </w:numPr>
        <w:spacing w:after="0" w:line="276" w:lineRule="auto"/>
        <w:ind w:left="0" w:firstLine="0"/>
        <w:jc w:val="both"/>
        <w:rPr>
          <w:rFonts w:asciiTheme="majorHAnsi" w:hAnsiTheme="majorHAnsi" w:cstheme="majorHAnsi"/>
          <w:sz w:val="24"/>
          <w:szCs w:val="32"/>
          <w:lang w:val="ro-MD"/>
        </w:rPr>
      </w:pPr>
      <w:r>
        <w:rPr>
          <w:rFonts w:asciiTheme="majorHAnsi" w:hAnsiTheme="majorHAnsi" w:cstheme="majorHAnsi"/>
          <w:sz w:val="24"/>
          <w:szCs w:val="32"/>
          <w:lang w:val="ro-MD"/>
        </w:rPr>
        <w:t>în</w:t>
      </w:r>
      <w:r w:rsidR="00086ABB">
        <w:rPr>
          <w:rFonts w:asciiTheme="majorHAnsi" w:hAnsiTheme="majorHAnsi" w:cstheme="majorHAnsi"/>
          <w:sz w:val="24"/>
          <w:szCs w:val="32"/>
          <w:lang w:val="ro-MD"/>
        </w:rPr>
        <w:t xml:space="preserve"> comun cu APL a</w:t>
      </w:r>
      <w:r>
        <w:rPr>
          <w:rFonts w:asciiTheme="majorHAnsi" w:hAnsiTheme="majorHAnsi" w:cstheme="majorHAnsi"/>
          <w:sz w:val="24"/>
          <w:szCs w:val="32"/>
          <w:lang w:val="ro-MD"/>
        </w:rPr>
        <w:t>le</w:t>
      </w:r>
      <w:r w:rsidR="00086ABB">
        <w:rPr>
          <w:rFonts w:asciiTheme="majorHAnsi" w:hAnsiTheme="majorHAnsi" w:cstheme="majorHAnsi"/>
          <w:sz w:val="24"/>
          <w:szCs w:val="32"/>
          <w:lang w:val="ro-MD"/>
        </w:rPr>
        <w:t xml:space="preserve"> or. Leova</w:t>
      </w:r>
      <w:r w:rsidR="00847BB9">
        <w:rPr>
          <w:rFonts w:asciiTheme="majorHAnsi" w:hAnsiTheme="majorHAnsi" w:cstheme="majorHAnsi"/>
          <w:sz w:val="24"/>
          <w:szCs w:val="32"/>
          <w:lang w:val="ro-MD"/>
        </w:rPr>
        <w:t xml:space="preserve"> și </w:t>
      </w:r>
      <w:r>
        <w:rPr>
          <w:rFonts w:asciiTheme="majorHAnsi" w:hAnsiTheme="majorHAnsi" w:cstheme="majorHAnsi"/>
          <w:sz w:val="24"/>
          <w:szCs w:val="32"/>
          <w:lang w:val="ro-MD"/>
        </w:rPr>
        <w:t xml:space="preserve">or. </w:t>
      </w:r>
      <w:r w:rsidR="00847BB9">
        <w:rPr>
          <w:rFonts w:asciiTheme="majorHAnsi" w:hAnsiTheme="majorHAnsi" w:cstheme="majorHAnsi"/>
          <w:sz w:val="24"/>
          <w:szCs w:val="32"/>
          <w:lang w:val="ro-MD"/>
        </w:rPr>
        <w:t>Soroca</w:t>
      </w:r>
      <w:r w:rsidR="00086ABB" w:rsidRPr="00086ABB">
        <w:rPr>
          <w:rFonts w:asciiTheme="majorHAnsi" w:hAnsiTheme="majorHAnsi" w:cstheme="majorHAnsi"/>
          <w:sz w:val="24"/>
          <w:szCs w:val="32"/>
          <w:lang w:val="ro-MD"/>
        </w:rPr>
        <w:t>, asigurarea păstrării statutului de locuință socială a</w:t>
      </w:r>
      <w:r w:rsidR="00F9457E">
        <w:rPr>
          <w:rFonts w:asciiTheme="majorHAnsi" w:hAnsiTheme="majorHAnsi" w:cstheme="majorHAnsi"/>
          <w:sz w:val="24"/>
          <w:szCs w:val="32"/>
          <w:lang w:val="ro-MD"/>
        </w:rPr>
        <w:t>l</w:t>
      </w:r>
      <w:r w:rsidR="00086ABB" w:rsidRPr="00086ABB">
        <w:rPr>
          <w:rFonts w:asciiTheme="majorHAnsi" w:hAnsiTheme="majorHAnsi" w:cstheme="majorHAnsi"/>
          <w:sz w:val="24"/>
          <w:szCs w:val="32"/>
          <w:lang w:val="ro-MD"/>
        </w:rPr>
        <w:t xml:space="preserve"> blocurilor de locuințe primite în gestiune, pe toată perioada rambursării creditului</w:t>
      </w:r>
      <w:r w:rsidR="00086ABB">
        <w:rPr>
          <w:rFonts w:asciiTheme="majorHAnsi" w:hAnsiTheme="majorHAnsi" w:cstheme="majorHAnsi"/>
          <w:sz w:val="24"/>
          <w:szCs w:val="32"/>
          <w:lang w:val="ro-MD"/>
        </w:rPr>
        <w:t>;</w:t>
      </w:r>
    </w:p>
    <w:p w14:paraId="10F32C6F" w14:textId="0EBDEC4E" w:rsidR="000649B3" w:rsidRPr="0071634A" w:rsidRDefault="000649B3" w:rsidP="000649B3">
      <w:pPr>
        <w:pStyle w:val="a8"/>
        <w:spacing w:after="0" w:line="276" w:lineRule="auto"/>
        <w:ind w:left="0"/>
        <w:jc w:val="both"/>
        <w:rPr>
          <w:rFonts w:asciiTheme="majorHAnsi" w:hAnsiTheme="majorHAnsi" w:cstheme="majorHAnsi"/>
          <w:b/>
          <w:sz w:val="24"/>
          <w:szCs w:val="32"/>
          <w:lang w:val="ro-MD"/>
        </w:rPr>
      </w:pPr>
      <w:r w:rsidRPr="0071634A">
        <w:rPr>
          <w:rFonts w:asciiTheme="majorHAnsi" w:hAnsiTheme="majorHAnsi" w:cstheme="majorHAnsi"/>
          <w:b/>
          <w:sz w:val="24"/>
          <w:szCs w:val="32"/>
          <w:lang w:val="ro-MD"/>
        </w:rPr>
        <w:t>Președinților raioanelor</w:t>
      </w:r>
      <w:r w:rsidR="00AC39AF">
        <w:rPr>
          <w:rFonts w:asciiTheme="majorHAnsi" w:hAnsiTheme="majorHAnsi" w:cstheme="majorHAnsi"/>
          <w:b/>
          <w:sz w:val="24"/>
          <w:szCs w:val="32"/>
          <w:lang w:val="ro-MD"/>
        </w:rPr>
        <w:t xml:space="preserve"> și Consiliilor raionale</w:t>
      </w:r>
      <w:r w:rsidRPr="0071634A">
        <w:rPr>
          <w:rFonts w:asciiTheme="majorHAnsi" w:hAnsiTheme="majorHAnsi" w:cstheme="majorHAnsi"/>
          <w:b/>
          <w:sz w:val="24"/>
          <w:szCs w:val="32"/>
          <w:lang w:val="ro-MD"/>
        </w:rPr>
        <w:t xml:space="preserve"> </w:t>
      </w:r>
      <w:r w:rsidR="001F0F3B">
        <w:rPr>
          <w:rFonts w:asciiTheme="majorHAnsi" w:hAnsiTheme="majorHAnsi" w:cstheme="majorHAnsi"/>
          <w:b/>
          <w:sz w:val="24"/>
          <w:szCs w:val="32"/>
          <w:lang w:val="ro-MD"/>
        </w:rPr>
        <w:t xml:space="preserve">Cantemir, Cahul, </w:t>
      </w:r>
      <w:r w:rsidRPr="0071634A">
        <w:rPr>
          <w:rFonts w:asciiTheme="majorHAnsi" w:hAnsiTheme="majorHAnsi" w:cstheme="majorHAnsi"/>
          <w:b/>
          <w:sz w:val="24"/>
          <w:szCs w:val="32"/>
          <w:lang w:val="ro-MD"/>
        </w:rPr>
        <w:t>Călărași,</w:t>
      </w:r>
      <w:r w:rsidR="00AC39AF">
        <w:rPr>
          <w:rFonts w:asciiTheme="majorHAnsi" w:hAnsiTheme="majorHAnsi" w:cstheme="majorHAnsi"/>
          <w:b/>
          <w:sz w:val="24"/>
          <w:szCs w:val="32"/>
          <w:lang w:val="ro-MD"/>
        </w:rPr>
        <w:t xml:space="preserve"> Fălești,</w:t>
      </w:r>
      <w:r w:rsidR="001F0F3B">
        <w:rPr>
          <w:rFonts w:asciiTheme="majorHAnsi" w:hAnsiTheme="majorHAnsi" w:cstheme="majorHAnsi"/>
          <w:b/>
          <w:sz w:val="24"/>
          <w:szCs w:val="32"/>
          <w:lang w:val="ro-MD"/>
        </w:rPr>
        <w:t xml:space="preserve"> Hîncești, Ialoveni, Leova,</w:t>
      </w:r>
      <w:r w:rsidR="00AC39AF">
        <w:rPr>
          <w:rFonts w:asciiTheme="majorHAnsi" w:hAnsiTheme="majorHAnsi" w:cstheme="majorHAnsi"/>
          <w:b/>
          <w:sz w:val="24"/>
          <w:szCs w:val="32"/>
          <w:lang w:val="ro-MD"/>
        </w:rPr>
        <w:t xml:space="preserve"> S</w:t>
      </w:r>
      <w:r w:rsidR="005018E9">
        <w:rPr>
          <w:rFonts w:asciiTheme="majorHAnsi" w:hAnsiTheme="majorHAnsi" w:cstheme="majorHAnsi"/>
          <w:b/>
          <w:sz w:val="24"/>
          <w:szCs w:val="32"/>
          <w:lang w:val="ro-MD"/>
        </w:rPr>
        <w:t>î</w:t>
      </w:r>
      <w:r w:rsidR="00AC39AF">
        <w:rPr>
          <w:rFonts w:asciiTheme="majorHAnsi" w:hAnsiTheme="majorHAnsi" w:cstheme="majorHAnsi"/>
          <w:b/>
          <w:sz w:val="24"/>
          <w:szCs w:val="32"/>
          <w:lang w:val="ro-MD"/>
        </w:rPr>
        <w:t>ngerei, Nisporeni,</w:t>
      </w:r>
      <w:r w:rsidRPr="0071634A">
        <w:rPr>
          <w:rFonts w:asciiTheme="majorHAnsi" w:hAnsiTheme="majorHAnsi" w:cstheme="majorHAnsi"/>
          <w:b/>
          <w:sz w:val="24"/>
          <w:szCs w:val="32"/>
          <w:lang w:val="ro-MD"/>
        </w:rPr>
        <w:t xml:space="preserve"> Soroca:</w:t>
      </w:r>
    </w:p>
    <w:p w14:paraId="5BFC68BA" w14:textId="6D9BCEC1" w:rsidR="00EE5CE9" w:rsidRDefault="000649B3" w:rsidP="001F78F8">
      <w:pPr>
        <w:pStyle w:val="a8"/>
        <w:numPr>
          <w:ilvl w:val="0"/>
          <w:numId w:val="19"/>
        </w:numPr>
        <w:spacing w:after="0" w:line="276" w:lineRule="auto"/>
        <w:ind w:left="0" w:firstLine="0"/>
        <w:jc w:val="both"/>
        <w:rPr>
          <w:rFonts w:asciiTheme="majorHAnsi" w:hAnsiTheme="majorHAnsi" w:cstheme="majorHAnsi"/>
          <w:sz w:val="24"/>
          <w:szCs w:val="32"/>
          <w:lang w:val="ro-MD"/>
        </w:rPr>
      </w:pPr>
      <w:r w:rsidRPr="000649B3">
        <w:rPr>
          <w:rFonts w:asciiTheme="majorHAnsi" w:hAnsiTheme="majorHAnsi" w:cstheme="majorHAnsi"/>
          <w:sz w:val="24"/>
          <w:szCs w:val="32"/>
          <w:lang w:val="ro-MD"/>
        </w:rPr>
        <w:t xml:space="preserve">revizuirea listei beneficiarilor de locuințe sociale în strictă conformitate cu prevederile art.10 din Legea </w:t>
      </w:r>
      <w:r w:rsidR="00BB7053" w:rsidRPr="000649B3">
        <w:rPr>
          <w:rFonts w:asciiTheme="majorHAnsi" w:hAnsiTheme="majorHAnsi" w:cstheme="majorHAnsi"/>
          <w:sz w:val="24"/>
          <w:szCs w:val="32"/>
          <w:lang w:val="ro-MD"/>
        </w:rPr>
        <w:t xml:space="preserve">cu privire la locuințe </w:t>
      </w:r>
      <w:r w:rsidRPr="000649B3">
        <w:rPr>
          <w:rFonts w:asciiTheme="majorHAnsi" w:hAnsiTheme="majorHAnsi" w:cstheme="majorHAnsi"/>
          <w:sz w:val="24"/>
          <w:szCs w:val="32"/>
          <w:lang w:val="ro-MD"/>
        </w:rPr>
        <w:t>nr. 75 din 30.04.2015.</w:t>
      </w:r>
    </w:p>
    <w:p w14:paraId="0D57AE3D" w14:textId="4577236D" w:rsidR="0003126A" w:rsidRDefault="0003126A" w:rsidP="0003126A">
      <w:pPr>
        <w:pStyle w:val="a8"/>
        <w:spacing w:after="0" w:line="276" w:lineRule="auto"/>
        <w:ind w:left="0"/>
        <w:jc w:val="both"/>
        <w:rPr>
          <w:rFonts w:asciiTheme="majorHAnsi" w:hAnsiTheme="majorHAnsi" w:cstheme="majorHAnsi"/>
          <w:sz w:val="24"/>
          <w:szCs w:val="32"/>
          <w:lang w:val="ro-MD"/>
        </w:rPr>
      </w:pPr>
    </w:p>
    <w:p w14:paraId="2F915690" w14:textId="3127E077" w:rsidR="0003126A" w:rsidRPr="0003126A" w:rsidRDefault="0003126A" w:rsidP="0003126A">
      <w:pPr>
        <w:spacing w:after="0"/>
        <w:jc w:val="both"/>
        <w:rPr>
          <w:rFonts w:asciiTheme="majorHAnsi" w:eastAsiaTheme="minorHAnsi" w:hAnsiTheme="majorHAnsi" w:cstheme="majorHAnsi"/>
          <w:lang w:val="ro-MD"/>
        </w:rPr>
      </w:pPr>
      <w:r w:rsidRPr="0003126A">
        <w:rPr>
          <w:rFonts w:asciiTheme="majorHAnsi" w:eastAsiaTheme="minorHAnsi" w:hAnsiTheme="majorHAnsi" w:cstheme="majorHAnsi"/>
          <w:b/>
          <w:i/>
          <w:iCs/>
          <w:sz w:val="20"/>
          <w:szCs w:val="20"/>
          <w:lang w:val="ro-MD"/>
        </w:rPr>
        <w:t>Notă:</w:t>
      </w:r>
      <w:r w:rsidR="005C6D04">
        <w:rPr>
          <w:rFonts w:asciiTheme="majorHAnsi" w:eastAsiaTheme="minorHAnsi" w:hAnsiTheme="majorHAnsi" w:cstheme="majorHAnsi"/>
          <w:i/>
          <w:iCs/>
          <w:sz w:val="20"/>
          <w:szCs w:val="20"/>
          <w:lang w:val="ro-MD"/>
        </w:rPr>
        <w:t xml:space="preserve"> Prezentul Raport </w:t>
      </w:r>
      <w:r w:rsidR="00B16E2D">
        <w:rPr>
          <w:rFonts w:asciiTheme="majorHAnsi" w:eastAsiaTheme="minorHAnsi" w:hAnsiTheme="majorHAnsi" w:cstheme="majorHAnsi"/>
          <w:i/>
          <w:iCs/>
          <w:sz w:val="20"/>
          <w:szCs w:val="20"/>
          <w:lang w:val="ro-MD"/>
        </w:rPr>
        <w:t xml:space="preserve">al misiunii </w:t>
      </w:r>
      <w:r w:rsidR="005C6D04">
        <w:rPr>
          <w:rFonts w:asciiTheme="majorHAnsi" w:eastAsiaTheme="minorHAnsi" w:hAnsiTheme="majorHAnsi" w:cstheme="majorHAnsi"/>
          <w:i/>
          <w:iCs/>
          <w:sz w:val="20"/>
          <w:szCs w:val="20"/>
          <w:lang w:val="ro-MD"/>
        </w:rPr>
        <w:t>de follow-up</w:t>
      </w:r>
      <w:r w:rsidRPr="0003126A">
        <w:rPr>
          <w:rFonts w:asciiTheme="majorHAnsi" w:eastAsiaTheme="minorHAnsi" w:hAnsiTheme="majorHAnsi" w:cstheme="majorHAnsi"/>
          <w:i/>
          <w:iCs/>
          <w:sz w:val="20"/>
          <w:szCs w:val="20"/>
          <w:lang w:val="ro-MD"/>
        </w:rPr>
        <w:t xml:space="preserve"> a fost întocmit în baza probelor acumulate de către echipa de audit, în următoarea componență: șeful Direcției de audit II a DGA V </w:t>
      </w:r>
      <w:r>
        <w:rPr>
          <w:rFonts w:asciiTheme="majorHAnsi" w:eastAsiaTheme="minorHAnsi" w:hAnsiTheme="majorHAnsi" w:cstheme="majorHAnsi"/>
          <w:i/>
          <w:iCs/>
          <w:sz w:val="20"/>
          <w:szCs w:val="20"/>
          <w:lang w:val="ro-MD"/>
        </w:rPr>
        <w:t>– Alexandru RĂILEANU</w:t>
      </w:r>
      <w:r w:rsidR="00B16E2D">
        <w:rPr>
          <w:rFonts w:asciiTheme="majorHAnsi" w:eastAsiaTheme="minorHAnsi" w:hAnsiTheme="majorHAnsi" w:cstheme="majorHAnsi"/>
          <w:i/>
          <w:iCs/>
          <w:sz w:val="20"/>
          <w:szCs w:val="20"/>
          <w:lang w:val="ro-MD"/>
        </w:rPr>
        <w:t>; auditor</w:t>
      </w:r>
      <w:r>
        <w:rPr>
          <w:rFonts w:asciiTheme="majorHAnsi" w:eastAsiaTheme="minorHAnsi" w:hAnsiTheme="majorHAnsi" w:cstheme="majorHAnsi"/>
          <w:i/>
          <w:iCs/>
          <w:sz w:val="20"/>
          <w:szCs w:val="20"/>
          <w:lang w:val="ro-MD"/>
        </w:rPr>
        <w:t xml:space="preserve"> public principal</w:t>
      </w:r>
      <w:r w:rsidRPr="0003126A">
        <w:rPr>
          <w:rFonts w:asciiTheme="majorHAnsi" w:eastAsiaTheme="minorHAnsi" w:hAnsiTheme="majorHAnsi" w:cstheme="majorHAnsi"/>
          <w:i/>
          <w:iCs/>
          <w:sz w:val="20"/>
          <w:szCs w:val="20"/>
          <w:lang w:val="ro-MD"/>
        </w:rPr>
        <w:t xml:space="preserve"> – </w:t>
      </w:r>
      <w:r>
        <w:rPr>
          <w:rFonts w:asciiTheme="majorHAnsi" w:eastAsiaTheme="minorHAnsi" w:hAnsiTheme="majorHAnsi" w:cstheme="majorHAnsi"/>
          <w:i/>
          <w:iCs/>
          <w:sz w:val="20"/>
          <w:szCs w:val="20"/>
          <w:lang w:val="ro-MD"/>
        </w:rPr>
        <w:t>Victor GAMULINSCI</w:t>
      </w:r>
      <w:r w:rsidRPr="0003126A">
        <w:rPr>
          <w:rFonts w:asciiTheme="majorHAnsi" w:eastAsiaTheme="minorHAnsi" w:hAnsiTheme="majorHAnsi" w:cstheme="majorHAnsi"/>
          <w:i/>
          <w:iCs/>
          <w:sz w:val="20"/>
          <w:szCs w:val="20"/>
          <w:lang w:val="ro-MD"/>
        </w:rPr>
        <w:t>, auditoare publică superioară</w:t>
      </w:r>
      <w:r>
        <w:rPr>
          <w:rFonts w:asciiTheme="majorHAnsi" w:eastAsiaTheme="minorHAnsi" w:hAnsiTheme="majorHAnsi" w:cstheme="majorHAnsi"/>
          <w:i/>
          <w:iCs/>
          <w:sz w:val="20"/>
          <w:szCs w:val="20"/>
          <w:lang w:val="ro-MD"/>
        </w:rPr>
        <w:t xml:space="preserve"> – Maria TABACARI.</w:t>
      </w:r>
    </w:p>
    <w:p w14:paraId="7D4A8F91" w14:textId="36FE4FD6" w:rsidR="009F5AB5" w:rsidRPr="00A526A9" w:rsidRDefault="009F5AB5" w:rsidP="008E2BF3">
      <w:pPr>
        <w:spacing w:after="0" w:line="276" w:lineRule="auto"/>
        <w:rPr>
          <w:rFonts w:asciiTheme="majorHAnsi" w:hAnsiTheme="majorHAnsi" w:cstheme="majorBidi"/>
          <w:b/>
          <w:sz w:val="28"/>
          <w:szCs w:val="32"/>
          <w:lang w:val="ro-MD"/>
        </w:rPr>
      </w:pPr>
    </w:p>
    <w:p w14:paraId="3072B260" w14:textId="7CD878D9" w:rsidR="00D60E3D" w:rsidRPr="00D93923" w:rsidRDefault="00BE6516" w:rsidP="008E2BF3">
      <w:pPr>
        <w:pStyle w:val="a8"/>
        <w:keepNext/>
        <w:keepLines/>
        <w:numPr>
          <w:ilvl w:val="0"/>
          <w:numId w:val="29"/>
        </w:numPr>
        <w:spacing w:after="0" w:line="276" w:lineRule="auto"/>
        <w:outlineLvl w:val="0"/>
        <w:rPr>
          <w:rFonts w:asciiTheme="majorHAnsi" w:hAnsiTheme="majorHAnsi" w:cstheme="majorBidi"/>
          <w:b/>
          <w:sz w:val="28"/>
          <w:szCs w:val="32"/>
          <w:lang w:val="ro-MD"/>
        </w:rPr>
      </w:pPr>
      <w:bookmarkStart w:id="18" w:name="_Toc128994047"/>
      <w:r w:rsidRPr="00BE6516">
        <w:rPr>
          <w:rFonts w:asciiTheme="majorHAnsi" w:hAnsiTheme="majorHAnsi" w:cstheme="majorBidi"/>
          <w:b/>
          <w:sz w:val="28"/>
          <w:szCs w:val="32"/>
          <w:lang w:val="ro-MD"/>
        </w:rPr>
        <w:t>ECHIPA DE AUDIT A CURȚII DE CONTURI</w:t>
      </w:r>
      <w:bookmarkEnd w:id="18"/>
    </w:p>
    <w:p w14:paraId="66A83B69" w14:textId="77777777" w:rsidR="00BE6516" w:rsidRDefault="00BE6516" w:rsidP="008E2BF3">
      <w:pPr>
        <w:spacing w:after="0" w:line="276" w:lineRule="auto"/>
        <w:rPr>
          <w:rFonts w:asciiTheme="majorHAnsi" w:hAnsiTheme="majorHAnsi" w:cstheme="majorHAnsi"/>
          <w:b/>
          <w:sz w:val="24"/>
          <w:lang w:val="ro-MD"/>
        </w:rPr>
      </w:pPr>
    </w:p>
    <w:p w14:paraId="02A0E0D9" w14:textId="71FA0A60" w:rsidR="00D60E3D" w:rsidRPr="00EA63FC" w:rsidRDefault="00D60E3D" w:rsidP="008E2BF3">
      <w:pPr>
        <w:spacing w:after="0" w:line="276" w:lineRule="auto"/>
        <w:rPr>
          <w:rFonts w:asciiTheme="majorHAnsi" w:hAnsiTheme="majorHAnsi" w:cstheme="majorHAnsi"/>
          <w:b/>
          <w:sz w:val="24"/>
          <w:lang w:val="ro-MD"/>
        </w:rPr>
      </w:pPr>
      <w:r w:rsidRPr="00EA63FC">
        <w:rPr>
          <w:rFonts w:asciiTheme="majorHAnsi" w:hAnsiTheme="majorHAnsi" w:cstheme="majorHAnsi"/>
          <w:b/>
          <w:sz w:val="24"/>
          <w:lang w:val="ro-MD"/>
        </w:rPr>
        <w:t xml:space="preserve">Responsabil de elaborarea Raportului </w:t>
      </w:r>
      <w:r w:rsidR="005018E9">
        <w:rPr>
          <w:rFonts w:asciiTheme="majorHAnsi" w:hAnsiTheme="majorHAnsi" w:cstheme="majorHAnsi"/>
          <w:b/>
          <w:sz w:val="24"/>
          <w:lang w:val="ro-MD"/>
        </w:rPr>
        <w:t>misiunii de</w:t>
      </w:r>
      <w:r w:rsidR="00AE6BD0" w:rsidRPr="00EA63FC">
        <w:rPr>
          <w:rFonts w:asciiTheme="majorHAnsi" w:hAnsiTheme="majorHAnsi" w:cstheme="majorHAnsi"/>
          <w:b/>
          <w:sz w:val="24"/>
          <w:lang w:val="ro-MD"/>
        </w:rPr>
        <w:t xml:space="preserve"> follow-up</w:t>
      </w:r>
      <w:r w:rsidRPr="00EA63FC">
        <w:rPr>
          <w:rFonts w:asciiTheme="majorHAnsi" w:hAnsiTheme="majorHAnsi" w:cstheme="majorHAnsi"/>
          <w:b/>
          <w:sz w:val="24"/>
          <w:lang w:val="ro-MD"/>
        </w:rPr>
        <w:t>:</w:t>
      </w:r>
    </w:p>
    <w:p w14:paraId="278894BC" w14:textId="3E4044C1" w:rsidR="00BA5C61" w:rsidRPr="00EA63FC" w:rsidRDefault="00D60E3D" w:rsidP="008E2BF3">
      <w:pPr>
        <w:spacing w:after="0" w:line="276" w:lineRule="auto"/>
        <w:rPr>
          <w:rFonts w:asciiTheme="majorHAnsi" w:hAnsiTheme="majorHAnsi" w:cstheme="majorHAnsi"/>
          <w:sz w:val="24"/>
          <w:lang w:val="ro-MD"/>
        </w:rPr>
      </w:pPr>
      <w:r w:rsidRPr="00EA63FC">
        <w:rPr>
          <w:rFonts w:asciiTheme="majorHAnsi" w:hAnsiTheme="majorHAnsi" w:cstheme="majorHAnsi"/>
          <w:sz w:val="24"/>
          <w:lang w:val="ro-MD"/>
        </w:rPr>
        <w:t>Răileanu Alexandru, șeful echipei de audit, șeful Direcției de audit II</w:t>
      </w:r>
      <w:r w:rsidR="00D7294F">
        <w:rPr>
          <w:rFonts w:asciiTheme="majorHAnsi" w:hAnsiTheme="majorHAnsi" w:cstheme="majorHAnsi"/>
          <w:sz w:val="24"/>
          <w:lang w:val="ro-MD"/>
        </w:rPr>
        <w:t xml:space="preserve"> a DGA V</w:t>
      </w:r>
    </w:p>
    <w:p w14:paraId="3475B267" w14:textId="77777777" w:rsidR="008E2BF3" w:rsidRDefault="008E2BF3" w:rsidP="008E2BF3">
      <w:pPr>
        <w:spacing w:after="0" w:line="276" w:lineRule="auto"/>
        <w:rPr>
          <w:rFonts w:asciiTheme="majorHAnsi" w:hAnsiTheme="majorHAnsi" w:cstheme="majorHAnsi"/>
          <w:sz w:val="24"/>
          <w:lang w:val="ro-MD"/>
        </w:rPr>
      </w:pPr>
    </w:p>
    <w:p w14:paraId="6C4410E6" w14:textId="2F27514F" w:rsidR="008E2BF3" w:rsidRDefault="008E2BF3" w:rsidP="008E2BF3">
      <w:pPr>
        <w:spacing w:after="0" w:line="276" w:lineRule="auto"/>
        <w:rPr>
          <w:rFonts w:asciiTheme="majorHAnsi" w:hAnsiTheme="majorHAnsi" w:cstheme="majorHAnsi"/>
          <w:sz w:val="24"/>
          <w:lang w:val="ro-MD"/>
        </w:rPr>
      </w:pPr>
    </w:p>
    <w:p w14:paraId="1267124D" w14:textId="77777777" w:rsidR="00B16E2D" w:rsidRDefault="00B16E2D" w:rsidP="008E2BF3">
      <w:pPr>
        <w:spacing w:after="0" w:line="276" w:lineRule="auto"/>
        <w:rPr>
          <w:rFonts w:asciiTheme="majorHAnsi" w:hAnsiTheme="majorHAnsi" w:cstheme="majorHAnsi"/>
          <w:b/>
          <w:sz w:val="24"/>
          <w:lang w:val="ro-MD"/>
        </w:rPr>
      </w:pPr>
    </w:p>
    <w:p w14:paraId="6129C383" w14:textId="6E69CF56" w:rsidR="00D60E3D" w:rsidRPr="00EA63FC" w:rsidRDefault="00D60E3D" w:rsidP="008E2BF3">
      <w:pPr>
        <w:spacing w:after="0" w:line="276" w:lineRule="auto"/>
        <w:rPr>
          <w:rFonts w:asciiTheme="majorHAnsi" w:hAnsiTheme="majorHAnsi" w:cstheme="majorHAnsi"/>
          <w:b/>
          <w:sz w:val="24"/>
          <w:lang w:val="ro-MD"/>
        </w:rPr>
      </w:pPr>
      <w:r w:rsidRPr="00EA63FC">
        <w:rPr>
          <w:rFonts w:asciiTheme="majorHAnsi" w:hAnsiTheme="majorHAnsi" w:cstheme="majorHAnsi"/>
          <w:b/>
          <w:sz w:val="24"/>
          <w:lang w:val="ro-MD"/>
        </w:rPr>
        <w:t>Responsabil de asigurarea calității și monitorizarea auditului:</w:t>
      </w:r>
    </w:p>
    <w:p w14:paraId="1F983A93" w14:textId="1A64A1FB" w:rsidR="00DE0637" w:rsidRPr="00EA63FC" w:rsidRDefault="00AE6BD0" w:rsidP="008E2BF3">
      <w:pPr>
        <w:spacing w:after="0" w:line="276" w:lineRule="auto"/>
        <w:rPr>
          <w:rFonts w:asciiTheme="majorHAnsi" w:hAnsiTheme="majorHAnsi" w:cstheme="majorHAnsi"/>
          <w:sz w:val="24"/>
          <w:lang w:val="ro-MD"/>
        </w:rPr>
      </w:pPr>
      <w:r w:rsidRPr="00EA63FC">
        <w:rPr>
          <w:rFonts w:asciiTheme="majorHAnsi" w:hAnsiTheme="majorHAnsi" w:cstheme="majorHAnsi"/>
          <w:sz w:val="24"/>
          <w:lang w:val="ro-MD"/>
        </w:rPr>
        <w:t>Ioniță Nadejda</w:t>
      </w:r>
      <w:r w:rsidR="00DF154A" w:rsidRPr="00EA63FC">
        <w:rPr>
          <w:rFonts w:asciiTheme="majorHAnsi" w:hAnsiTheme="majorHAnsi" w:cstheme="majorHAnsi"/>
          <w:sz w:val="24"/>
          <w:lang w:val="ro-MD"/>
        </w:rPr>
        <w:t>, șefa</w:t>
      </w:r>
      <w:r w:rsidR="00D60E3D" w:rsidRPr="00EA63FC">
        <w:rPr>
          <w:rFonts w:asciiTheme="majorHAnsi" w:hAnsiTheme="majorHAnsi" w:cstheme="majorHAnsi"/>
          <w:sz w:val="24"/>
          <w:lang w:val="ro-MD"/>
        </w:rPr>
        <w:t xml:space="preserve"> Direcției </w:t>
      </w:r>
      <w:r w:rsidR="00FC7F11" w:rsidRPr="00EA63FC">
        <w:rPr>
          <w:rFonts w:asciiTheme="majorHAnsi" w:hAnsiTheme="majorHAnsi" w:cstheme="majorHAnsi"/>
          <w:sz w:val="24"/>
          <w:lang w:val="ro-MD"/>
        </w:rPr>
        <w:t xml:space="preserve">de </w:t>
      </w:r>
      <w:r w:rsidRPr="00EA63FC">
        <w:rPr>
          <w:rFonts w:asciiTheme="majorHAnsi" w:hAnsiTheme="majorHAnsi" w:cstheme="majorHAnsi"/>
          <w:sz w:val="24"/>
          <w:lang w:val="ro-MD"/>
        </w:rPr>
        <w:t>audit I</w:t>
      </w:r>
      <w:r w:rsidR="00D7294F">
        <w:rPr>
          <w:rFonts w:asciiTheme="majorHAnsi" w:hAnsiTheme="majorHAnsi" w:cstheme="majorHAnsi"/>
          <w:sz w:val="24"/>
          <w:lang w:val="ro-MD"/>
        </w:rPr>
        <w:t xml:space="preserve"> a DGA V</w:t>
      </w:r>
    </w:p>
    <w:p w14:paraId="55CB11B6" w14:textId="77777777" w:rsidR="00363E8E" w:rsidRDefault="00363E8E" w:rsidP="008D0A5B">
      <w:pPr>
        <w:keepNext/>
        <w:keepLines/>
        <w:spacing w:after="0" w:line="254" w:lineRule="auto"/>
        <w:jc w:val="right"/>
        <w:outlineLvl w:val="0"/>
        <w:rPr>
          <w:rFonts w:asciiTheme="majorHAnsi" w:hAnsiTheme="majorHAnsi"/>
          <w:i/>
          <w:sz w:val="24"/>
          <w:lang w:val="ro-MD"/>
        </w:rPr>
        <w:sectPr w:rsidR="00363E8E">
          <w:footerReference w:type="default" r:id="rId12"/>
          <w:pgSz w:w="12240" w:h="15840"/>
          <w:pgMar w:top="1134" w:right="850" w:bottom="1134" w:left="1701" w:header="708" w:footer="708" w:gutter="0"/>
          <w:cols w:space="708"/>
          <w:docGrid w:linePitch="360"/>
        </w:sectPr>
      </w:pPr>
    </w:p>
    <w:p w14:paraId="7258AD7B" w14:textId="77777777" w:rsidR="008D0A5B" w:rsidRDefault="008D0A5B" w:rsidP="008D0A5B">
      <w:pPr>
        <w:keepNext/>
        <w:keepLines/>
        <w:spacing w:after="0" w:line="254" w:lineRule="auto"/>
        <w:jc w:val="right"/>
        <w:outlineLvl w:val="0"/>
        <w:rPr>
          <w:rFonts w:asciiTheme="majorHAnsi" w:eastAsiaTheme="majorEastAsia" w:hAnsiTheme="majorHAnsi" w:cstheme="majorHAnsi"/>
          <w:b/>
          <w:sz w:val="28"/>
          <w:szCs w:val="32"/>
          <w:lang w:val="ro-MD"/>
        </w:rPr>
      </w:pPr>
      <w:bookmarkStart w:id="19" w:name="_Toc78814036"/>
      <w:bookmarkStart w:id="20" w:name="_Toc128994048"/>
      <w:r w:rsidRPr="008D0A5B">
        <w:rPr>
          <w:rFonts w:asciiTheme="majorHAnsi" w:eastAsiaTheme="majorEastAsia" w:hAnsiTheme="majorHAnsi" w:cstheme="majorHAnsi"/>
          <w:b/>
          <w:sz w:val="28"/>
          <w:szCs w:val="32"/>
          <w:lang w:val="ro-MD"/>
        </w:rPr>
        <w:t>Anexa nr.1</w:t>
      </w:r>
      <w:bookmarkEnd w:id="19"/>
      <w:bookmarkEnd w:id="20"/>
    </w:p>
    <w:p w14:paraId="4F04329B" w14:textId="58BDE49C" w:rsidR="004A6951" w:rsidRPr="0078611E" w:rsidRDefault="004A6951" w:rsidP="004926AE">
      <w:pPr>
        <w:jc w:val="center"/>
        <w:rPr>
          <w:rFonts w:asciiTheme="majorHAnsi" w:hAnsiTheme="majorHAnsi" w:cstheme="majorHAnsi"/>
          <w:b/>
          <w:sz w:val="24"/>
          <w:lang w:val="ro-MD"/>
        </w:rPr>
      </w:pPr>
      <w:r w:rsidRPr="0078611E">
        <w:rPr>
          <w:rFonts w:asciiTheme="majorHAnsi" w:hAnsiTheme="majorHAnsi" w:cstheme="majorHAnsi"/>
          <w:b/>
          <w:sz w:val="24"/>
          <w:lang w:val="ro-MD"/>
        </w:rPr>
        <w:t xml:space="preserve">Informație privind </w:t>
      </w:r>
      <w:r w:rsidR="009F3A3C" w:rsidRPr="0078611E">
        <w:rPr>
          <w:rFonts w:asciiTheme="majorHAnsi" w:hAnsiTheme="majorHAnsi" w:cstheme="majorHAnsi"/>
          <w:b/>
          <w:sz w:val="24"/>
          <w:lang w:val="ro-MD"/>
        </w:rPr>
        <w:t>persoanele care au beneficiat de locuințe sociale, cu toate că în ultimii 3 ani au obținut venituri mai mari decât</w:t>
      </w:r>
      <w:r w:rsidR="009F3A3C" w:rsidRPr="0078611E">
        <w:rPr>
          <w:rFonts w:asciiTheme="majorHAnsi" w:hAnsiTheme="majorHAnsi" w:cstheme="majorHAnsi"/>
          <w:b/>
          <w:sz w:val="24"/>
        </w:rPr>
        <w:t xml:space="preserve"> </w:t>
      </w:r>
      <w:r w:rsidR="009F3A3C" w:rsidRPr="0078611E">
        <w:rPr>
          <w:rFonts w:asciiTheme="majorHAnsi" w:hAnsiTheme="majorHAnsi" w:cstheme="majorHAnsi"/>
          <w:b/>
          <w:sz w:val="24"/>
          <w:lang w:val="ro-MD"/>
        </w:rPr>
        <w:t xml:space="preserve">limita de venit adoptată prin Decizia Consiliului </w:t>
      </w:r>
      <w:r w:rsidR="005018E9">
        <w:rPr>
          <w:rFonts w:asciiTheme="majorHAnsi" w:hAnsiTheme="majorHAnsi" w:cstheme="majorHAnsi"/>
          <w:b/>
          <w:sz w:val="24"/>
          <w:lang w:val="ro-MD"/>
        </w:rPr>
        <w:t>l</w:t>
      </w:r>
      <w:r w:rsidR="009F3A3C" w:rsidRPr="0078611E">
        <w:rPr>
          <w:rFonts w:asciiTheme="majorHAnsi" w:hAnsiTheme="majorHAnsi" w:cstheme="majorHAnsi"/>
          <w:b/>
          <w:sz w:val="24"/>
          <w:lang w:val="ro-MD"/>
        </w:rPr>
        <w:t>ocal, calculată în baza a 75% din salariul mediu lunar oficial egalizat de Scala Oxford pentru dimensiunea gospodăriei</w:t>
      </w:r>
    </w:p>
    <w:p w14:paraId="27C05150" w14:textId="77777777" w:rsidR="004E4F5E" w:rsidRPr="004E4F5E" w:rsidRDefault="004E4F5E" w:rsidP="004E4F5E">
      <w:pPr>
        <w:rPr>
          <w:lang w:val="ro-MD"/>
        </w:rPr>
      </w:pP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45"/>
        <w:gridCol w:w="880"/>
        <w:gridCol w:w="783"/>
        <w:gridCol w:w="1280"/>
        <w:gridCol w:w="884"/>
        <w:gridCol w:w="1276"/>
        <w:gridCol w:w="1134"/>
        <w:gridCol w:w="1020"/>
      </w:tblGrid>
      <w:tr w:rsidR="002E171D" w:rsidRPr="002E171D" w14:paraId="066DA886" w14:textId="77777777" w:rsidTr="00164118">
        <w:trPr>
          <w:trHeight w:val="1656"/>
        </w:trPr>
        <w:tc>
          <w:tcPr>
            <w:tcW w:w="960" w:type="dxa"/>
            <w:shd w:val="clear" w:color="auto" w:fill="auto"/>
            <w:hideMark/>
          </w:tcPr>
          <w:p w14:paraId="6F1645F0" w14:textId="77777777"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sidRPr="002E171D">
              <w:rPr>
                <w:rFonts w:asciiTheme="majorHAnsi" w:eastAsia="Times New Roman" w:hAnsiTheme="majorHAnsi" w:cstheme="majorHAnsi"/>
                <w:b/>
                <w:color w:val="000000"/>
                <w:sz w:val="16"/>
                <w:szCs w:val="16"/>
                <w:lang w:val="ro-RO"/>
              </w:rPr>
              <w:t>APL</w:t>
            </w:r>
          </w:p>
        </w:tc>
        <w:tc>
          <w:tcPr>
            <w:tcW w:w="1445" w:type="dxa"/>
            <w:shd w:val="clear" w:color="auto" w:fill="auto"/>
            <w:hideMark/>
          </w:tcPr>
          <w:p w14:paraId="4485FC07" w14:textId="77777777"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sidRPr="002E171D">
              <w:rPr>
                <w:rFonts w:asciiTheme="majorHAnsi" w:eastAsia="Times New Roman" w:hAnsiTheme="majorHAnsi" w:cstheme="majorHAnsi"/>
                <w:b/>
                <w:color w:val="000000"/>
                <w:sz w:val="16"/>
                <w:szCs w:val="16"/>
                <w:lang w:val="ro-RO"/>
              </w:rPr>
              <w:t>Numărul mențiunilor din cele verificate</w:t>
            </w:r>
          </w:p>
        </w:tc>
        <w:tc>
          <w:tcPr>
            <w:tcW w:w="880" w:type="dxa"/>
            <w:shd w:val="clear" w:color="auto" w:fill="auto"/>
            <w:hideMark/>
          </w:tcPr>
          <w:p w14:paraId="63226B7D" w14:textId="77777777"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sidRPr="002E171D">
              <w:rPr>
                <w:rFonts w:asciiTheme="majorHAnsi" w:eastAsia="Times New Roman" w:hAnsiTheme="majorHAnsi" w:cstheme="majorHAnsi"/>
                <w:b/>
                <w:color w:val="000000"/>
                <w:sz w:val="16"/>
                <w:szCs w:val="16"/>
                <w:lang w:val="ro-RO"/>
              </w:rPr>
              <w:t>Beneficiar</w:t>
            </w:r>
          </w:p>
        </w:tc>
        <w:tc>
          <w:tcPr>
            <w:tcW w:w="783" w:type="dxa"/>
            <w:shd w:val="clear" w:color="auto" w:fill="auto"/>
            <w:hideMark/>
          </w:tcPr>
          <w:p w14:paraId="3A82772C" w14:textId="421036AC"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sidRPr="002E171D">
              <w:rPr>
                <w:rFonts w:asciiTheme="majorHAnsi" w:eastAsia="Times New Roman" w:hAnsiTheme="majorHAnsi" w:cstheme="majorHAnsi"/>
                <w:b/>
                <w:color w:val="000000"/>
                <w:sz w:val="16"/>
                <w:szCs w:val="16"/>
                <w:lang w:val="ro-RO"/>
              </w:rPr>
              <w:t>Anul acordării locuinței sociale</w:t>
            </w:r>
          </w:p>
        </w:tc>
        <w:tc>
          <w:tcPr>
            <w:tcW w:w="1280" w:type="dxa"/>
            <w:shd w:val="clear" w:color="auto" w:fill="auto"/>
            <w:hideMark/>
          </w:tcPr>
          <w:p w14:paraId="3A22A7E1" w14:textId="07F8278A"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sidRPr="002E171D">
              <w:rPr>
                <w:rFonts w:asciiTheme="majorHAnsi" w:eastAsia="Times New Roman" w:hAnsiTheme="majorHAnsi" w:cstheme="majorHAnsi"/>
                <w:b/>
                <w:color w:val="000000"/>
                <w:sz w:val="16"/>
                <w:szCs w:val="16"/>
                <w:lang w:val="ro-RO"/>
              </w:rPr>
              <w:t xml:space="preserve">Venituri salariale împreună cu membrii familiei pentru ultimii trei ani conform datelor </w:t>
            </w:r>
            <w:r w:rsidR="00B5650D">
              <w:rPr>
                <w:rFonts w:asciiTheme="majorHAnsi" w:eastAsia="Times New Roman" w:hAnsiTheme="majorHAnsi" w:cstheme="majorHAnsi"/>
                <w:b/>
                <w:color w:val="000000"/>
                <w:sz w:val="16"/>
                <w:szCs w:val="16"/>
                <w:lang w:val="ro-RO"/>
              </w:rPr>
              <w:t>Serviciului Fiscal de Stat</w:t>
            </w:r>
            <w:r>
              <w:rPr>
                <w:rFonts w:asciiTheme="majorHAnsi" w:eastAsia="Times New Roman" w:hAnsiTheme="majorHAnsi" w:cstheme="majorHAnsi"/>
                <w:b/>
                <w:color w:val="000000"/>
                <w:sz w:val="16"/>
                <w:szCs w:val="16"/>
                <w:lang w:val="ro-RO"/>
              </w:rPr>
              <w:t>, mii lei</w:t>
            </w:r>
          </w:p>
        </w:tc>
        <w:tc>
          <w:tcPr>
            <w:tcW w:w="884" w:type="dxa"/>
            <w:shd w:val="clear" w:color="auto" w:fill="auto"/>
            <w:hideMark/>
          </w:tcPr>
          <w:p w14:paraId="5E8F34DC" w14:textId="56119E11"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sidRPr="002E171D">
              <w:rPr>
                <w:rFonts w:asciiTheme="majorHAnsi" w:eastAsia="Times New Roman" w:hAnsiTheme="majorHAnsi" w:cstheme="majorHAnsi"/>
                <w:b/>
                <w:color w:val="000000"/>
                <w:sz w:val="16"/>
                <w:szCs w:val="16"/>
                <w:lang w:val="ro-RO"/>
              </w:rPr>
              <w:t>Venitu</w:t>
            </w:r>
            <w:r w:rsidR="005018E9">
              <w:rPr>
                <w:rFonts w:asciiTheme="majorHAnsi" w:eastAsia="Times New Roman" w:hAnsiTheme="majorHAnsi" w:cstheme="majorHAnsi"/>
                <w:b/>
                <w:color w:val="000000"/>
                <w:sz w:val="16"/>
                <w:szCs w:val="16"/>
                <w:lang w:val="ro-RO"/>
              </w:rPr>
              <w:t>l</w:t>
            </w:r>
            <w:r w:rsidRPr="002E171D">
              <w:rPr>
                <w:rFonts w:asciiTheme="majorHAnsi" w:eastAsia="Times New Roman" w:hAnsiTheme="majorHAnsi" w:cstheme="majorHAnsi"/>
                <w:b/>
                <w:color w:val="000000"/>
                <w:sz w:val="16"/>
                <w:szCs w:val="16"/>
                <w:lang w:val="ro-RO"/>
              </w:rPr>
              <w:t xml:space="preserve"> mediu lunar pentru ultimii trei ani</w:t>
            </w:r>
            <w:r>
              <w:rPr>
                <w:rFonts w:asciiTheme="majorHAnsi" w:eastAsia="Times New Roman" w:hAnsiTheme="majorHAnsi" w:cstheme="majorHAnsi"/>
                <w:b/>
                <w:color w:val="000000"/>
                <w:sz w:val="16"/>
                <w:szCs w:val="16"/>
                <w:lang w:val="ro-RO"/>
              </w:rPr>
              <w:t>, mii lei</w:t>
            </w:r>
          </w:p>
        </w:tc>
        <w:tc>
          <w:tcPr>
            <w:tcW w:w="1276" w:type="dxa"/>
            <w:shd w:val="clear" w:color="auto" w:fill="auto"/>
            <w:hideMark/>
          </w:tcPr>
          <w:p w14:paraId="36EBB8C2" w14:textId="77777777"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sidRPr="002E171D">
              <w:rPr>
                <w:rFonts w:asciiTheme="majorHAnsi" w:eastAsia="Times New Roman" w:hAnsiTheme="majorHAnsi" w:cstheme="majorHAnsi"/>
                <w:b/>
                <w:color w:val="000000"/>
                <w:sz w:val="16"/>
                <w:szCs w:val="16"/>
                <w:lang w:val="ro-RO"/>
              </w:rPr>
              <w:t>Componența familiei la data acordării locuinței sociale</w:t>
            </w:r>
          </w:p>
        </w:tc>
        <w:tc>
          <w:tcPr>
            <w:tcW w:w="1134" w:type="dxa"/>
            <w:shd w:val="clear" w:color="auto" w:fill="auto"/>
            <w:hideMark/>
          </w:tcPr>
          <w:p w14:paraId="0C1BC658" w14:textId="77777777"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sidRPr="002E171D">
              <w:rPr>
                <w:rFonts w:asciiTheme="majorHAnsi" w:eastAsia="Times New Roman" w:hAnsiTheme="majorHAnsi" w:cstheme="majorHAnsi"/>
                <w:b/>
                <w:color w:val="000000"/>
                <w:sz w:val="16"/>
                <w:szCs w:val="16"/>
                <w:lang w:val="ro-RO"/>
              </w:rPr>
              <w:t>75% din salariul mediu lunar oficial egalizat de Scala Oxford pentru anul respectiv</w:t>
            </w:r>
            <w:r>
              <w:rPr>
                <w:rFonts w:asciiTheme="majorHAnsi" w:eastAsia="Times New Roman" w:hAnsiTheme="majorHAnsi" w:cstheme="majorHAnsi"/>
                <w:b/>
                <w:color w:val="000000"/>
                <w:sz w:val="16"/>
                <w:szCs w:val="16"/>
                <w:lang w:val="ro-RO"/>
              </w:rPr>
              <w:t>, mii lei</w:t>
            </w:r>
          </w:p>
        </w:tc>
        <w:tc>
          <w:tcPr>
            <w:tcW w:w="1020" w:type="dxa"/>
            <w:shd w:val="clear" w:color="auto" w:fill="auto"/>
            <w:hideMark/>
          </w:tcPr>
          <w:p w14:paraId="2094C59C" w14:textId="77777777" w:rsidR="002E171D" w:rsidRPr="002E171D" w:rsidRDefault="002E171D" w:rsidP="00E665AB">
            <w:pPr>
              <w:spacing w:after="0" w:line="240" w:lineRule="auto"/>
              <w:jc w:val="center"/>
              <w:rPr>
                <w:rFonts w:asciiTheme="majorHAnsi" w:eastAsia="Times New Roman" w:hAnsiTheme="majorHAnsi" w:cstheme="majorHAnsi"/>
                <w:b/>
                <w:color w:val="000000"/>
                <w:sz w:val="16"/>
                <w:szCs w:val="16"/>
                <w:lang w:val="ro-RO"/>
              </w:rPr>
            </w:pPr>
            <w:r>
              <w:rPr>
                <w:rFonts w:asciiTheme="majorHAnsi" w:eastAsia="Times New Roman" w:hAnsiTheme="majorHAnsi" w:cstheme="majorHAnsi"/>
                <w:b/>
                <w:color w:val="000000"/>
                <w:sz w:val="16"/>
                <w:szCs w:val="16"/>
                <w:lang w:val="ro-RO"/>
              </w:rPr>
              <w:t>Diferența, mii lei</w:t>
            </w:r>
          </w:p>
        </w:tc>
      </w:tr>
      <w:tr w:rsidR="002E171D" w:rsidRPr="002E171D" w14:paraId="39E2E645" w14:textId="77777777" w:rsidTr="00164118">
        <w:trPr>
          <w:trHeight w:val="276"/>
        </w:trPr>
        <w:tc>
          <w:tcPr>
            <w:tcW w:w="960" w:type="dxa"/>
            <w:vMerge w:val="restart"/>
            <w:shd w:val="clear" w:color="auto" w:fill="auto"/>
            <w:noWrap/>
            <w:hideMark/>
          </w:tcPr>
          <w:p w14:paraId="37E6CEA8"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Ialoveni</w:t>
            </w:r>
          </w:p>
        </w:tc>
        <w:tc>
          <w:tcPr>
            <w:tcW w:w="1445" w:type="dxa"/>
            <w:vMerge w:val="restart"/>
            <w:shd w:val="clear" w:color="auto" w:fill="auto"/>
            <w:noWrap/>
            <w:hideMark/>
          </w:tcPr>
          <w:p w14:paraId="2C92E2CB"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cazuri din cele 12 verificate</w:t>
            </w:r>
          </w:p>
        </w:tc>
        <w:tc>
          <w:tcPr>
            <w:tcW w:w="880" w:type="dxa"/>
            <w:shd w:val="clear" w:color="auto" w:fill="auto"/>
            <w:noWrap/>
            <w:hideMark/>
          </w:tcPr>
          <w:p w14:paraId="1A133E78"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L.D.</w:t>
            </w:r>
          </w:p>
        </w:tc>
        <w:tc>
          <w:tcPr>
            <w:tcW w:w="783" w:type="dxa"/>
            <w:shd w:val="clear" w:color="auto" w:fill="auto"/>
            <w:noWrap/>
            <w:hideMark/>
          </w:tcPr>
          <w:p w14:paraId="6F504853"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2020</w:t>
            </w:r>
          </w:p>
        </w:tc>
        <w:tc>
          <w:tcPr>
            <w:tcW w:w="1280" w:type="dxa"/>
            <w:shd w:val="clear" w:color="auto" w:fill="auto"/>
            <w:noWrap/>
            <w:hideMark/>
          </w:tcPr>
          <w:p w14:paraId="75F383F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628,9</w:t>
            </w:r>
          </w:p>
        </w:tc>
        <w:tc>
          <w:tcPr>
            <w:tcW w:w="884" w:type="dxa"/>
            <w:shd w:val="clear" w:color="auto" w:fill="auto"/>
            <w:noWrap/>
            <w:hideMark/>
          </w:tcPr>
          <w:p w14:paraId="1A1ACFFC"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17,5</w:t>
            </w:r>
          </w:p>
        </w:tc>
        <w:tc>
          <w:tcPr>
            <w:tcW w:w="1276" w:type="dxa"/>
            <w:shd w:val="clear" w:color="auto" w:fill="auto"/>
            <w:noWrap/>
            <w:hideMark/>
          </w:tcPr>
          <w:p w14:paraId="11A9B903"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w:t>
            </w:r>
          </w:p>
        </w:tc>
        <w:tc>
          <w:tcPr>
            <w:tcW w:w="1134" w:type="dxa"/>
            <w:shd w:val="clear" w:color="auto" w:fill="auto"/>
            <w:noWrap/>
            <w:hideMark/>
          </w:tcPr>
          <w:p w14:paraId="372B5FF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8,9</w:t>
            </w:r>
          </w:p>
        </w:tc>
        <w:tc>
          <w:tcPr>
            <w:tcW w:w="1020" w:type="dxa"/>
            <w:shd w:val="clear" w:color="auto" w:fill="auto"/>
            <w:noWrap/>
            <w:hideMark/>
          </w:tcPr>
          <w:p w14:paraId="160E33B8"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8,6</w:t>
            </w:r>
          </w:p>
        </w:tc>
      </w:tr>
      <w:tr w:rsidR="002E171D" w:rsidRPr="002E171D" w14:paraId="631DDEAB" w14:textId="77777777" w:rsidTr="00164118">
        <w:trPr>
          <w:trHeight w:val="276"/>
        </w:trPr>
        <w:tc>
          <w:tcPr>
            <w:tcW w:w="960" w:type="dxa"/>
            <w:vMerge/>
            <w:shd w:val="clear" w:color="auto" w:fill="auto"/>
            <w:noWrap/>
            <w:hideMark/>
          </w:tcPr>
          <w:p w14:paraId="50A8C965"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764309D8"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04DDA1BA"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L.N.</w:t>
            </w:r>
          </w:p>
        </w:tc>
        <w:tc>
          <w:tcPr>
            <w:tcW w:w="783" w:type="dxa"/>
            <w:shd w:val="clear" w:color="auto" w:fill="auto"/>
            <w:noWrap/>
            <w:hideMark/>
          </w:tcPr>
          <w:p w14:paraId="45921298"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2021</w:t>
            </w:r>
          </w:p>
        </w:tc>
        <w:tc>
          <w:tcPr>
            <w:tcW w:w="1280" w:type="dxa"/>
            <w:shd w:val="clear" w:color="auto" w:fill="auto"/>
            <w:noWrap/>
            <w:hideMark/>
          </w:tcPr>
          <w:p w14:paraId="0FE029A3"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916,7</w:t>
            </w:r>
          </w:p>
        </w:tc>
        <w:tc>
          <w:tcPr>
            <w:tcW w:w="884" w:type="dxa"/>
            <w:shd w:val="clear" w:color="auto" w:fill="auto"/>
            <w:noWrap/>
            <w:hideMark/>
          </w:tcPr>
          <w:p w14:paraId="25AA1295"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25,5</w:t>
            </w:r>
          </w:p>
        </w:tc>
        <w:tc>
          <w:tcPr>
            <w:tcW w:w="1276" w:type="dxa"/>
            <w:shd w:val="clear" w:color="auto" w:fill="auto"/>
            <w:noWrap/>
            <w:hideMark/>
          </w:tcPr>
          <w:p w14:paraId="089792BB"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1 minor</w:t>
            </w:r>
          </w:p>
        </w:tc>
        <w:tc>
          <w:tcPr>
            <w:tcW w:w="1134" w:type="dxa"/>
            <w:shd w:val="clear" w:color="auto" w:fill="auto"/>
            <w:noWrap/>
            <w:hideMark/>
          </w:tcPr>
          <w:p w14:paraId="39E4D70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11,8</w:t>
            </w:r>
          </w:p>
        </w:tc>
        <w:tc>
          <w:tcPr>
            <w:tcW w:w="1020" w:type="dxa"/>
            <w:shd w:val="clear" w:color="auto" w:fill="auto"/>
            <w:noWrap/>
            <w:hideMark/>
          </w:tcPr>
          <w:p w14:paraId="1B1A82F0"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13,7</w:t>
            </w:r>
          </w:p>
        </w:tc>
      </w:tr>
      <w:tr w:rsidR="002E171D" w:rsidRPr="002E171D" w14:paraId="6ED7A238" w14:textId="77777777" w:rsidTr="00164118">
        <w:trPr>
          <w:trHeight w:val="276"/>
        </w:trPr>
        <w:tc>
          <w:tcPr>
            <w:tcW w:w="960" w:type="dxa"/>
            <w:shd w:val="clear" w:color="auto" w:fill="auto"/>
            <w:noWrap/>
            <w:hideMark/>
          </w:tcPr>
          <w:p w14:paraId="0BF429C7"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Cantemir</w:t>
            </w:r>
          </w:p>
        </w:tc>
        <w:tc>
          <w:tcPr>
            <w:tcW w:w="1445" w:type="dxa"/>
            <w:shd w:val="clear" w:color="auto" w:fill="auto"/>
            <w:noWrap/>
            <w:hideMark/>
          </w:tcPr>
          <w:p w14:paraId="30F38119"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 caz din cele 6 verificate</w:t>
            </w:r>
          </w:p>
        </w:tc>
        <w:tc>
          <w:tcPr>
            <w:tcW w:w="880" w:type="dxa"/>
            <w:shd w:val="clear" w:color="auto" w:fill="auto"/>
            <w:noWrap/>
            <w:hideMark/>
          </w:tcPr>
          <w:p w14:paraId="08AC72B4"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M.M.</w:t>
            </w:r>
          </w:p>
        </w:tc>
        <w:tc>
          <w:tcPr>
            <w:tcW w:w="783" w:type="dxa"/>
            <w:shd w:val="clear" w:color="auto" w:fill="auto"/>
            <w:noWrap/>
            <w:hideMark/>
          </w:tcPr>
          <w:p w14:paraId="5AB915F7"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2021</w:t>
            </w:r>
          </w:p>
        </w:tc>
        <w:tc>
          <w:tcPr>
            <w:tcW w:w="1280" w:type="dxa"/>
            <w:shd w:val="clear" w:color="auto" w:fill="auto"/>
            <w:noWrap/>
            <w:hideMark/>
          </w:tcPr>
          <w:p w14:paraId="098C95E0"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519,0</w:t>
            </w:r>
          </w:p>
        </w:tc>
        <w:tc>
          <w:tcPr>
            <w:tcW w:w="884" w:type="dxa"/>
            <w:shd w:val="clear" w:color="auto" w:fill="auto"/>
            <w:noWrap/>
            <w:hideMark/>
          </w:tcPr>
          <w:p w14:paraId="715E707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14,4</w:t>
            </w:r>
          </w:p>
        </w:tc>
        <w:tc>
          <w:tcPr>
            <w:tcW w:w="1276" w:type="dxa"/>
            <w:shd w:val="clear" w:color="auto" w:fill="auto"/>
            <w:noWrap/>
            <w:hideMark/>
          </w:tcPr>
          <w:p w14:paraId="4F0E5B81"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1 minor</w:t>
            </w:r>
          </w:p>
        </w:tc>
        <w:tc>
          <w:tcPr>
            <w:tcW w:w="1134" w:type="dxa"/>
            <w:shd w:val="clear" w:color="auto" w:fill="auto"/>
            <w:noWrap/>
            <w:hideMark/>
          </w:tcPr>
          <w:p w14:paraId="74D93382"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11,8</w:t>
            </w:r>
          </w:p>
        </w:tc>
        <w:tc>
          <w:tcPr>
            <w:tcW w:w="1020" w:type="dxa"/>
            <w:shd w:val="clear" w:color="auto" w:fill="auto"/>
            <w:noWrap/>
            <w:hideMark/>
          </w:tcPr>
          <w:p w14:paraId="4B9A05A7"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2,6</w:t>
            </w:r>
          </w:p>
        </w:tc>
      </w:tr>
      <w:tr w:rsidR="002E171D" w:rsidRPr="002E171D" w14:paraId="57985D80" w14:textId="77777777" w:rsidTr="00164118">
        <w:trPr>
          <w:trHeight w:val="276"/>
        </w:trPr>
        <w:tc>
          <w:tcPr>
            <w:tcW w:w="960" w:type="dxa"/>
            <w:shd w:val="clear" w:color="auto" w:fill="auto"/>
            <w:noWrap/>
            <w:hideMark/>
          </w:tcPr>
          <w:p w14:paraId="61773447"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Cahul</w:t>
            </w:r>
          </w:p>
        </w:tc>
        <w:tc>
          <w:tcPr>
            <w:tcW w:w="1445" w:type="dxa"/>
            <w:shd w:val="clear" w:color="auto" w:fill="auto"/>
            <w:noWrap/>
            <w:hideMark/>
          </w:tcPr>
          <w:p w14:paraId="351D8466"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 caz din cele 16 verificate</w:t>
            </w:r>
          </w:p>
        </w:tc>
        <w:tc>
          <w:tcPr>
            <w:tcW w:w="880" w:type="dxa"/>
            <w:shd w:val="clear" w:color="auto" w:fill="auto"/>
            <w:noWrap/>
            <w:hideMark/>
          </w:tcPr>
          <w:p w14:paraId="486D1984"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M.N.</w:t>
            </w:r>
          </w:p>
        </w:tc>
        <w:tc>
          <w:tcPr>
            <w:tcW w:w="783" w:type="dxa"/>
            <w:shd w:val="clear" w:color="auto" w:fill="auto"/>
            <w:noWrap/>
            <w:hideMark/>
          </w:tcPr>
          <w:p w14:paraId="1C78BC57"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2021</w:t>
            </w:r>
          </w:p>
        </w:tc>
        <w:tc>
          <w:tcPr>
            <w:tcW w:w="1280" w:type="dxa"/>
            <w:shd w:val="clear" w:color="auto" w:fill="auto"/>
            <w:noWrap/>
            <w:hideMark/>
          </w:tcPr>
          <w:p w14:paraId="5EDE11D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688,2</w:t>
            </w:r>
          </w:p>
        </w:tc>
        <w:tc>
          <w:tcPr>
            <w:tcW w:w="884" w:type="dxa"/>
            <w:shd w:val="clear" w:color="auto" w:fill="auto"/>
            <w:noWrap/>
            <w:hideMark/>
          </w:tcPr>
          <w:p w14:paraId="085F8D2C"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19,1</w:t>
            </w:r>
          </w:p>
        </w:tc>
        <w:tc>
          <w:tcPr>
            <w:tcW w:w="1276" w:type="dxa"/>
            <w:shd w:val="clear" w:color="auto" w:fill="auto"/>
            <w:noWrap/>
            <w:hideMark/>
          </w:tcPr>
          <w:p w14:paraId="54B79492"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 adult, 1 minor</w:t>
            </w:r>
          </w:p>
        </w:tc>
        <w:tc>
          <w:tcPr>
            <w:tcW w:w="1134" w:type="dxa"/>
            <w:shd w:val="clear" w:color="auto" w:fill="auto"/>
            <w:noWrap/>
            <w:hideMark/>
          </w:tcPr>
          <w:p w14:paraId="21CB78BC"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8,5</w:t>
            </w:r>
          </w:p>
        </w:tc>
        <w:tc>
          <w:tcPr>
            <w:tcW w:w="1020" w:type="dxa"/>
            <w:shd w:val="clear" w:color="auto" w:fill="auto"/>
            <w:noWrap/>
            <w:hideMark/>
          </w:tcPr>
          <w:p w14:paraId="15E39A05"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10,6</w:t>
            </w:r>
          </w:p>
        </w:tc>
      </w:tr>
      <w:tr w:rsidR="002E171D" w:rsidRPr="002E171D" w14:paraId="451A38FA" w14:textId="77777777" w:rsidTr="00164118">
        <w:trPr>
          <w:trHeight w:val="276"/>
        </w:trPr>
        <w:tc>
          <w:tcPr>
            <w:tcW w:w="960" w:type="dxa"/>
            <w:shd w:val="clear" w:color="auto" w:fill="auto"/>
            <w:noWrap/>
            <w:hideMark/>
          </w:tcPr>
          <w:p w14:paraId="0B47CD5F"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Glodeni</w:t>
            </w:r>
          </w:p>
        </w:tc>
        <w:tc>
          <w:tcPr>
            <w:tcW w:w="8702" w:type="dxa"/>
            <w:gridSpan w:val="8"/>
            <w:shd w:val="clear" w:color="auto" w:fill="auto"/>
            <w:noWrap/>
            <w:hideMark/>
          </w:tcPr>
          <w:p w14:paraId="5C9E6F21"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r w:rsidRPr="002E171D">
              <w:rPr>
                <w:rFonts w:asciiTheme="majorHAnsi" w:eastAsia="Times New Roman" w:hAnsiTheme="majorHAnsi" w:cstheme="majorHAnsi"/>
                <w:color w:val="000000"/>
                <w:sz w:val="16"/>
                <w:szCs w:val="16"/>
                <w:lang w:val="ro-RO"/>
              </w:rPr>
              <w:t>Nu sunt din cele 9 verificate</w:t>
            </w:r>
          </w:p>
        </w:tc>
      </w:tr>
      <w:tr w:rsidR="002E171D" w:rsidRPr="002E171D" w14:paraId="3292CC35" w14:textId="77777777" w:rsidTr="00164118">
        <w:trPr>
          <w:trHeight w:val="276"/>
        </w:trPr>
        <w:tc>
          <w:tcPr>
            <w:tcW w:w="960" w:type="dxa"/>
            <w:vMerge w:val="restart"/>
            <w:shd w:val="clear" w:color="auto" w:fill="auto"/>
            <w:noWrap/>
            <w:hideMark/>
          </w:tcPr>
          <w:p w14:paraId="1A08AF8E" w14:textId="7CE9D035"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H</w:t>
            </w:r>
            <w:r w:rsidR="005018E9">
              <w:rPr>
                <w:rFonts w:asciiTheme="majorHAnsi" w:eastAsia="Times New Roman" w:hAnsiTheme="majorHAnsi" w:cstheme="majorHAnsi"/>
                <w:color w:val="000000"/>
                <w:sz w:val="16"/>
                <w:szCs w:val="16"/>
                <w:lang w:val="ro-RO"/>
              </w:rPr>
              <w:t>î</w:t>
            </w:r>
            <w:r w:rsidRPr="002E171D">
              <w:rPr>
                <w:rFonts w:asciiTheme="majorHAnsi" w:eastAsia="Times New Roman" w:hAnsiTheme="majorHAnsi" w:cstheme="majorHAnsi"/>
                <w:color w:val="000000"/>
                <w:sz w:val="16"/>
                <w:szCs w:val="16"/>
                <w:lang w:val="ro-RO"/>
              </w:rPr>
              <w:t>ncești</w:t>
            </w:r>
          </w:p>
        </w:tc>
        <w:tc>
          <w:tcPr>
            <w:tcW w:w="1445" w:type="dxa"/>
            <w:vMerge w:val="restart"/>
            <w:shd w:val="clear" w:color="auto" w:fill="auto"/>
            <w:noWrap/>
            <w:hideMark/>
          </w:tcPr>
          <w:p w14:paraId="5A43A12B"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8 cazuri din cele 19 verificate</w:t>
            </w:r>
          </w:p>
        </w:tc>
        <w:tc>
          <w:tcPr>
            <w:tcW w:w="880" w:type="dxa"/>
            <w:shd w:val="clear" w:color="auto" w:fill="auto"/>
            <w:noWrap/>
            <w:hideMark/>
          </w:tcPr>
          <w:p w14:paraId="6F8ACC81"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R.I.</w:t>
            </w:r>
          </w:p>
        </w:tc>
        <w:tc>
          <w:tcPr>
            <w:tcW w:w="783" w:type="dxa"/>
            <w:shd w:val="clear" w:color="auto" w:fill="auto"/>
            <w:noWrap/>
            <w:hideMark/>
          </w:tcPr>
          <w:p w14:paraId="3AD4618E"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2020</w:t>
            </w:r>
          </w:p>
        </w:tc>
        <w:tc>
          <w:tcPr>
            <w:tcW w:w="1280" w:type="dxa"/>
            <w:shd w:val="clear" w:color="auto" w:fill="auto"/>
            <w:noWrap/>
            <w:hideMark/>
          </w:tcPr>
          <w:p w14:paraId="00AF659F"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493,5</w:t>
            </w:r>
          </w:p>
        </w:tc>
        <w:tc>
          <w:tcPr>
            <w:tcW w:w="884" w:type="dxa"/>
            <w:shd w:val="clear" w:color="auto" w:fill="auto"/>
            <w:noWrap/>
            <w:hideMark/>
          </w:tcPr>
          <w:p w14:paraId="63DA40DA"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13,7</w:t>
            </w:r>
          </w:p>
        </w:tc>
        <w:tc>
          <w:tcPr>
            <w:tcW w:w="1276" w:type="dxa"/>
            <w:shd w:val="clear" w:color="auto" w:fill="auto"/>
            <w:noWrap/>
            <w:hideMark/>
          </w:tcPr>
          <w:p w14:paraId="46F6DEF6"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 adult, 1 minor</w:t>
            </w:r>
          </w:p>
        </w:tc>
        <w:tc>
          <w:tcPr>
            <w:tcW w:w="1134" w:type="dxa"/>
            <w:shd w:val="clear" w:color="auto" w:fill="auto"/>
            <w:noWrap/>
            <w:hideMark/>
          </w:tcPr>
          <w:p w14:paraId="07D45AAA"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7,8</w:t>
            </w:r>
          </w:p>
        </w:tc>
        <w:tc>
          <w:tcPr>
            <w:tcW w:w="1020" w:type="dxa"/>
            <w:shd w:val="clear" w:color="auto" w:fill="auto"/>
            <w:noWrap/>
            <w:hideMark/>
          </w:tcPr>
          <w:p w14:paraId="78A6D052"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5,9</w:t>
            </w:r>
          </w:p>
        </w:tc>
      </w:tr>
      <w:tr w:rsidR="002E171D" w:rsidRPr="002E171D" w14:paraId="778EA16F" w14:textId="77777777" w:rsidTr="00164118">
        <w:trPr>
          <w:trHeight w:val="276"/>
        </w:trPr>
        <w:tc>
          <w:tcPr>
            <w:tcW w:w="960" w:type="dxa"/>
            <w:vMerge/>
            <w:shd w:val="clear" w:color="auto" w:fill="auto"/>
            <w:noWrap/>
            <w:hideMark/>
          </w:tcPr>
          <w:p w14:paraId="44B0CED1"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4DFAFF4B"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3120B225"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C.T.</w:t>
            </w:r>
          </w:p>
        </w:tc>
        <w:tc>
          <w:tcPr>
            <w:tcW w:w="783" w:type="dxa"/>
            <w:shd w:val="clear" w:color="auto" w:fill="auto"/>
            <w:noWrap/>
            <w:hideMark/>
          </w:tcPr>
          <w:p w14:paraId="4E5EFD5F"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2022</w:t>
            </w:r>
          </w:p>
        </w:tc>
        <w:tc>
          <w:tcPr>
            <w:tcW w:w="1280" w:type="dxa"/>
            <w:shd w:val="clear" w:color="auto" w:fill="auto"/>
            <w:noWrap/>
            <w:hideMark/>
          </w:tcPr>
          <w:p w14:paraId="2D2B0DB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573,5</w:t>
            </w:r>
          </w:p>
        </w:tc>
        <w:tc>
          <w:tcPr>
            <w:tcW w:w="884" w:type="dxa"/>
            <w:shd w:val="clear" w:color="auto" w:fill="auto"/>
            <w:noWrap/>
            <w:hideMark/>
          </w:tcPr>
          <w:p w14:paraId="67BAD88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15,9</w:t>
            </w:r>
          </w:p>
        </w:tc>
        <w:tc>
          <w:tcPr>
            <w:tcW w:w="1276" w:type="dxa"/>
            <w:shd w:val="clear" w:color="auto" w:fill="auto"/>
            <w:noWrap/>
            <w:hideMark/>
          </w:tcPr>
          <w:p w14:paraId="0611E78D"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w:t>
            </w:r>
          </w:p>
        </w:tc>
        <w:tc>
          <w:tcPr>
            <w:tcW w:w="1134" w:type="dxa"/>
            <w:shd w:val="clear" w:color="auto" w:fill="auto"/>
            <w:noWrap/>
            <w:hideMark/>
          </w:tcPr>
          <w:p w14:paraId="77ECAF4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11,1</w:t>
            </w:r>
          </w:p>
        </w:tc>
        <w:tc>
          <w:tcPr>
            <w:tcW w:w="1020" w:type="dxa"/>
            <w:shd w:val="clear" w:color="auto" w:fill="auto"/>
            <w:noWrap/>
            <w:hideMark/>
          </w:tcPr>
          <w:p w14:paraId="4E0D8405"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4,8</w:t>
            </w:r>
          </w:p>
        </w:tc>
      </w:tr>
      <w:tr w:rsidR="002E171D" w:rsidRPr="002E171D" w14:paraId="07FF71F7" w14:textId="77777777" w:rsidTr="00164118">
        <w:trPr>
          <w:trHeight w:val="276"/>
        </w:trPr>
        <w:tc>
          <w:tcPr>
            <w:tcW w:w="960" w:type="dxa"/>
            <w:vMerge/>
            <w:shd w:val="clear" w:color="auto" w:fill="auto"/>
            <w:noWrap/>
            <w:hideMark/>
          </w:tcPr>
          <w:p w14:paraId="35D41590"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244C0111"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12D1B528"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B.V.</w:t>
            </w:r>
          </w:p>
        </w:tc>
        <w:tc>
          <w:tcPr>
            <w:tcW w:w="783" w:type="dxa"/>
            <w:shd w:val="clear" w:color="auto" w:fill="auto"/>
            <w:noWrap/>
            <w:hideMark/>
          </w:tcPr>
          <w:p w14:paraId="121F7A0E"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2020</w:t>
            </w:r>
          </w:p>
        </w:tc>
        <w:tc>
          <w:tcPr>
            <w:tcW w:w="1280" w:type="dxa"/>
            <w:shd w:val="clear" w:color="auto" w:fill="auto"/>
            <w:noWrap/>
            <w:hideMark/>
          </w:tcPr>
          <w:p w14:paraId="5C9A193E"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586,5</w:t>
            </w:r>
          </w:p>
        </w:tc>
        <w:tc>
          <w:tcPr>
            <w:tcW w:w="884" w:type="dxa"/>
            <w:shd w:val="clear" w:color="auto" w:fill="auto"/>
            <w:noWrap/>
            <w:hideMark/>
          </w:tcPr>
          <w:p w14:paraId="1EC7352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16,3</w:t>
            </w:r>
          </w:p>
        </w:tc>
        <w:tc>
          <w:tcPr>
            <w:tcW w:w="1276" w:type="dxa"/>
            <w:shd w:val="clear" w:color="auto" w:fill="auto"/>
            <w:noWrap/>
            <w:hideMark/>
          </w:tcPr>
          <w:p w14:paraId="5B4F7DB3"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1 minor</w:t>
            </w:r>
          </w:p>
        </w:tc>
        <w:tc>
          <w:tcPr>
            <w:tcW w:w="1134" w:type="dxa"/>
            <w:shd w:val="clear" w:color="auto" w:fill="auto"/>
            <w:noWrap/>
            <w:hideMark/>
          </w:tcPr>
          <w:p w14:paraId="13961605"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10,7</w:t>
            </w:r>
          </w:p>
        </w:tc>
        <w:tc>
          <w:tcPr>
            <w:tcW w:w="1020" w:type="dxa"/>
            <w:shd w:val="clear" w:color="auto" w:fill="auto"/>
            <w:noWrap/>
            <w:hideMark/>
          </w:tcPr>
          <w:p w14:paraId="7FD7770F"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5,6</w:t>
            </w:r>
          </w:p>
        </w:tc>
      </w:tr>
      <w:tr w:rsidR="002E171D" w:rsidRPr="002E171D" w14:paraId="618475C1" w14:textId="77777777" w:rsidTr="00164118">
        <w:trPr>
          <w:trHeight w:val="276"/>
        </w:trPr>
        <w:tc>
          <w:tcPr>
            <w:tcW w:w="960" w:type="dxa"/>
            <w:vMerge/>
            <w:shd w:val="clear" w:color="auto" w:fill="auto"/>
            <w:noWrap/>
            <w:hideMark/>
          </w:tcPr>
          <w:p w14:paraId="6DC3B96A"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08AD098D"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71542B61"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S.A.</w:t>
            </w:r>
          </w:p>
        </w:tc>
        <w:tc>
          <w:tcPr>
            <w:tcW w:w="783" w:type="dxa"/>
            <w:shd w:val="clear" w:color="auto" w:fill="auto"/>
            <w:noWrap/>
            <w:hideMark/>
          </w:tcPr>
          <w:p w14:paraId="45111B2E"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2021</w:t>
            </w:r>
          </w:p>
        </w:tc>
        <w:tc>
          <w:tcPr>
            <w:tcW w:w="1280" w:type="dxa"/>
            <w:shd w:val="clear" w:color="auto" w:fill="auto"/>
            <w:noWrap/>
            <w:hideMark/>
          </w:tcPr>
          <w:p w14:paraId="3C4C7FC4"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548,6</w:t>
            </w:r>
          </w:p>
        </w:tc>
        <w:tc>
          <w:tcPr>
            <w:tcW w:w="884" w:type="dxa"/>
            <w:shd w:val="clear" w:color="auto" w:fill="auto"/>
            <w:noWrap/>
            <w:hideMark/>
          </w:tcPr>
          <w:p w14:paraId="5DCE43B0"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15,2</w:t>
            </w:r>
          </w:p>
        </w:tc>
        <w:tc>
          <w:tcPr>
            <w:tcW w:w="1276" w:type="dxa"/>
            <w:shd w:val="clear" w:color="auto" w:fill="auto"/>
            <w:noWrap/>
            <w:hideMark/>
          </w:tcPr>
          <w:p w14:paraId="4D07ADB3"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w:t>
            </w:r>
          </w:p>
        </w:tc>
        <w:tc>
          <w:tcPr>
            <w:tcW w:w="1134" w:type="dxa"/>
            <w:shd w:val="clear" w:color="auto" w:fill="auto"/>
            <w:noWrap/>
            <w:hideMark/>
          </w:tcPr>
          <w:p w14:paraId="3A9F820C"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9,8</w:t>
            </w:r>
          </w:p>
        </w:tc>
        <w:tc>
          <w:tcPr>
            <w:tcW w:w="1020" w:type="dxa"/>
            <w:shd w:val="clear" w:color="auto" w:fill="auto"/>
            <w:noWrap/>
            <w:hideMark/>
          </w:tcPr>
          <w:p w14:paraId="144CCDE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5,4</w:t>
            </w:r>
          </w:p>
        </w:tc>
      </w:tr>
      <w:tr w:rsidR="002E171D" w:rsidRPr="002E171D" w14:paraId="7FB5C3A3" w14:textId="77777777" w:rsidTr="00164118">
        <w:trPr>
          <w:trHeight w:val="276"/>
        </w:trPr>
        <w:tc>
          <w:tcPr>
            <w:tcW w:w="960" w:type="dxa"/>
            <w:vMerge/>
            <w:shd w:val="clear" w:color="auto" w:fill="auto"/>
            <w:noWrap/>
            <w:hideMark/>
          </w:tcPr>
          <w:p w14:paraId="31A64E9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5422031F"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37DE974D"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G.V.</w:t>
            </w:r>
          </w:p>
        </w:tc>
        <w:tc>
          <w:tcPr>
            <w:tcW w:w="783" w:type="dxa"/>
            <w:shd w:val="clear" w:color="auto" w:fill="auto"/>
            <w:noWrap/>
            <w:hideMark/>
          </w:tcPr>
          <w:p w14:paraId="715F330C"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2020</w:t>
            </w:r>
          </w:p>
        </w:tc>
        <w:tc>
          <w:tcPr>
            <w:tcW w:w="1280" w:type="dxa"/>
            <w:shd w:val="clear" w:color="auto" w:fill="auto"/>
            <w:noWrap/>
            <w:hideMark/>
          </w:tcPr>
          <w:p w14:paraId="6C36378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504,2</w:t>
            </w:r>
          </w:p>
        </w:tc>
        <w:tc>
          <w:tcPr>
            <w:tcW w:w="884" w:type="dxa"/>
            <w:shd w:val="clear" w:color="auto" w:fill="auto"/>
            <w:noWrap/>
            <w:hideMark/>
          </w:tcPr>
          <w:p w14:paraId="76FD7D6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14,0</w:t>
            </w:r>
          </w:p>
        </w:tc>
        <w:tc>
          <w:tcPr>
            <w:tcW w:w="1276" w:type="dxa"/>
            <w:shd w:val="clear" w:color="auto" w:fill="auto"/>
            <w:noWrap/>
            <w:hideMark/>
          </w:tcPr>
          <w:p w14:paraId="75C1A5C5"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1 minor</w:t>
            </w:r>
          </w:p>
        </w:tc>
        <w:tc>
          <w:tcPr>
            <w:tcW w:w="1134" w:type="dxa"/>
            <w:shd w:val="clear" w:color="auto" w:fill="auto"/>
            <w:noWrap/>
            <w:hideMark/>
          </w:tcPr>
          <w:p w14:paraId="21017B6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10,7</w:t>
            </w:r>
          </w:p>
        </w:tc>
        <w:tc>
          <w:tcPr>
            <w:tcW w:w="1020" w:type="dxa"/>
            <w:shd w:val="clear" w:color="auto" w:fill="auto"/>
            <w:noWrap/>
            <w:hideMark/>
          </w:tcPr>
          <w:p w14:paraId="50E86D4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3,3</w:t>
            </w:r>
          </w:p>
        </w:tc>
      </w:tr>
      <w:tr w:rsidR="002E171D" w:rsidRPr="002E171D" w14:paraId="51387756" w14:textId="77777777" w:rsidTr="00164118">
        <w:trPr>
          <w:trHeight w:val="276"/>
        </w:trPr>
        <w:tc>
          <w:tcPr>
            <w:tcW w:w="960" w:type="dxa"/>
            <w:vMerge/>
            <w:shd w:val="clear" w:color="auto" w:fill="auto"/>
            <w:noWrap/>
            <w:hideMark/>
          </w:tcPr>
          <w:p w14:paraId="7B1F4BE8"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7AB001AF"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4D3D80E6"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V.V.</w:t>
            </w:r>
          </w:p>
        </w:tc>
        <w:tc>
          <w:tcPr>
            <w:tcW w:w="783" w:type="dxa"/>
            <w:shd w:val="clear" w:color="auto" w:fill="auto"/>
            <w:noWrap/>
            <w:hideMark/>
          </w:tcPr>
          <w:p w14:paraId="4B86C7C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2020</w:t>
            </w:r>
          </w:p>
        </w:tc>
        <w:tc>
          <w:tcPr>
            <w:tcW w:w="1280" w:type="dxa"/>
            <w:shd w:val="clear" w:color="auto" w:fill="auto"/>
            <w:noWrap/>
            <w:hideMark/>
          </w:tcPr>
          <w:p w14:paraId="0CABF1EC"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539,1</w:t>
            </w:r>
          </w:p>
        </w:tc>
        <w:tc>
          <w:tcPr>
            <w:tcW w:w="884" w:type="dxa"/>
            <w:shd w:val="clear" w:color="auto" w:fill="auto"/>
            <w:noWrap/>
            <w:hideMark/>
          </w:tcPr>
          <w:p w14:paraId="3B6C942C"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15,0</w:t>
            </w:r>
          </w:p>
        </w:tc>
        <w:tc>
          <w:tcPr>
            <w:tcW w:w="1276" w:type="dxa"/>
            <w:shd w:val="clear" w:color="auto" w:fill="auto"/>
            <w:noWrap/>
            <w:hideMark/>
          </w:tcPr>
          <w:p w14:paraId="4F7D209E"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 adult</w:t>
            </w:r>
          </w:p>
        </w:tc>
        <w:tc>
          <w:tcPr>
            <w:tcW w:w="1134" w:type="dxa"/>
            <w:shd w:val="clear" w:color="auto" w:fill="auto"/>
            <w:noWrap/>
            <w:hideMark/>
          </w:tcPr>
          <w:p w14:paraId="0E5935E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6,0</w:t>
            </w:r>
          </w:p>
        </w:tc>
        <w:tc>
          <w:tcPr>
            <w:tcW w:w="1020" w:type="dxa"/>
            <w:shd w:val="clear" w:color="auto" w:fill="auto"/>
            <w:noWrap/>
            <w:hideMark/>
          </w:tcPr>
          <w:p w14:paraId="0F76877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9,0</w:t>
            </w:r>
          </w:p>
        </w:tc>
      </w:tr>
      <w:tr w:rsidR="002E171D" w:rsidRPr="002E171D" w14:paraId="02859CA9" w14:textId="77777777" w:rsidTr="00164118">
        <w:trPr>
          <w:trHeight w:val="276"/>
        </w:trPr>
        <w:tc>
          <w:tcPr>
            <w:tcW w:w="960" w:type="dxa"/>
            <w:vMerge/>
            <w:shd w:val="clear" w:color="auto" w:fill="auto"/>
            <w:noWrap/>
            <w:hideMark/>
          </w:tcPr>
          <w:p w14:paraId="7E470F88"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072BC6D3"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35774E37"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B.B.</w:t>
            </w:r>
          </w:p>
        </w:tc>
        <w:tc>
          <w:tcPr>
            <w:tcW w:w="783" w:type="dxa"/>
            <w:shd w:val="clear" w:color="auto" w:fill="auto"/>
            <w:noWrap/>
            <w:hideMark/>
          </w:tcPr>
          <w:p w14:paraId="3D006B5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2020</w:t>
            </w:r>
          </w:p>
        </w:tc>
        <w:tc>
          <w:tcPr>
            <w:tcW w:w="1280" w:type="dxa"/>
            <w:shd w:val="clear" w:color="auto" w:fill="auto"/>
            <w:noWrap/>
            <w:hideMark/>
          </w:tcPr>
          <w:p w14:paraId="5423073A"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800,8</w:t>
            </w:r>
          </w:p>
        </w:tc>
        <w:tc>
          <w:tcPr>
            <w:tcW w:w="884" w:type="dxa"/>
            <w:shd w:val="clear" w:color="auto" w:fill="auto"/>
            <w:noWrap/>
            <w:hideMark/>
          </w:tcPr>
          <w:p w14:paraId="5ED92A5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22,2</w:t>
            </w:r>
          </w:p>
        </w:tc>
        <w:tc>
          <w:tcPr>
            <w:tcW w:w="1276" w:type="dxa"/>
            <w:shd w:val="clear" w:color="auto" w:fill="auto"/>
            <w:noWrap/>
            <w:hideMark/>
          </w:tcPr>
          <w:p w14:paraId="4C3B1A03"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2 minori</w:t>
            </w:r>
          </w:p>
        </w:tc>
        <w:tc>
          <w:tcPr>
            <w:tcW w:w="1134" w:type="dxa"/>
            <w:shd w:val="clear" w:color="auto" w:fill="auto"/>
            <w:noWrap/>
            <w:hideMark/>
          </w:tcPr>
          <w:p w14:paraId="1261B1F8"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12,5</w:t>
            </w:r>
          </w:p>
        </w:tc>
        <w:tc>
          <w:tcPr>
            <w:tcW w:w="1020" w:type="dxa"/>
            <w:shd w:val="clear" w:color="auto" w:fill="auto"/>
            <w:noWrap/>
            <w:hideMark/>
          </w:tcPr>
          <w:p w14:paraId="48F53882"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9,7</w:t>
            </w:r>
          </w:p>
        </w:tc>
      </w:tr>
      <w:tr w:rsidR="002E171D" w:rsidRPr="002E171D" w14:paraId="751BE7C3" w14:textId="77777777" w:rsidTr="00164118">
        <w:trPr>
          <w:trHeight w:val="276"/>
        </w:trPr>
        <w:tc>
          <w:tcPr>
            <w:tcW w:w="960" w:type="dxa"/>
            <w:vMerge/>
            <w:shd w:val="clear" w:color="auto" w:fill="auto"/>
            <w:noWrap/>
            <w:hideMark/>
          </w:tcPr>
          <w:p w14:paraId="5AD7B32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2001662C"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70B95F87"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S.E.</w:t>
            </w:r>
          </w:p>
        </w:tc>
        <w:tc>
          <w:tcPr>
            <w:tcW w:w="783" w:type="dxa"/>
            <w:shd w:val="clear" w:color="auto" w:fill="auto"/>
            <w:noWrap/>
            <w:hideMark/>
          </w:tcPr>
          <w:p w14:paraId="1292AB11"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2022</w:t>
            </w:r>
          </w:p>
        </w:tc>
        <w:tc>
          <w:tcPr>
            <w:tcW w:w="1280" w:type="dxa"/>
            <w:shd w:val="clear" w:color="auto" w:fill="auto"/>
            <w:noWrap/>
            <w:hideMark/>
          </w:tcPr>
          <w:p w14:paraId="1FB969BE"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549,5</w:t>
            </w:r>
          </w:p>
        </w:tc>
        <w:tc>
          <w:tcPr>
            <w:tcW w:w="884" w:type="dxa"/>
            <w:shd w:val="clear" w:color="auto" w:fill="auto"/>
            <w:noWrap/>
            <w:hideMark/>
          </w:tcPr>
          <w:p w14:paraId="271A6B34"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15,3</w:t>
            </w:r>
          </w:p>
        </w:tc>
        <w:tc>
          <w:tcPr>
            <w:tcW w:w="1276" w:type="dxa"/>
            <w:shd w:val="clear" w:color="auto" w:fill="auto"/>
            <w:noWrap/>
            <w:hideMark/>
          </w:tcPr>
          <w:p w14:paraId="3B8F60D0"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1 minor</w:t>
            </w:r>
          </w:p>
        </w:tc>
        <w:tc>
          <w:tcPr>
            <w:tcW w:w="1134" w:type="dxa"/>
            <w:shd w:val="clear" w:color="auto" w:fill="auto"/>
            <w:noWrap/>
            <w:hideMark/>
          </w:tcPr>
          <w:p w14:paraId="0681EAE0"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13,4</w:t>
            </w:r>
          </w:p>
        </w:tc>
        <w:tc>
          <w:tcPr>
            <w:tcW w:w="1020" w:type="dxa"/>
            <w:shd w:val="clear" w:color="auto" w:fill="auto"/>
            <w:noWrap/>
            <w:hideMark/>
          </w:tcPr>
          <w:p w14:paraId="411C48A6"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1,9</w:t>
            </w:r>
          </w:p>
        </w:tc>
      </w:tr>
      <w:tr w:rsidR="002E171D" w:rsidRPr="002E171D" w14:paraId="22BDAB1F" w14:textId="77777777" w:rsidTr="00164118">
        <w:trPr>
          <w:trHeight w:val="276"/>
        </w:trPr>
        <w:tc>
          <w:tcPr>
            <w:tcW w:w="960" w:type="dxa"/>
            <w:vMerge w:val="restart"/>
            <w:shd w:val="clear" w:color="auto" w:fill="auto"/>
            <w:noWrap/>
            <w:hideMark/>
          </w:tcPr>
          <w:p w14:paraId="4A970D6A"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Leova</w:t>
            </w:r>
          </w:p>
        </w:tc>
        <w:tc>
          <w:tcPr>
            <w:tcW w:w="1445" w:type="dxa"/>
            <w:vMerge w:val="restart"/>
            <w:shd w:val="clear" w:color="auto" w:fill="auto"/>
            <w:noWrap/>
            <w:hideMark/>
          </w:tcPr>
          <w:p w14:paraId="1FEA72CD"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6 cazuri din cele 17 verificate</w:t>
            </w:r>
          </w:p>
        </w:tc>
        <w:tc>
          <w:tcPr>
            <w:tcW w:w="880" w:type="dxa"/>
            <w:shd w:val="clear" w:color="auto" w:fill="auto"/>
            <w:noWrap/>
            <w:hideMark/>
          </w:tcPr>
          <w:p w14:paraId="0042ED68"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M.C.</w:t>
            </w:r>
          </w:p>
        </w:tc>
        <w:tc>
          <w:tcPr>
            <w:tcW w:w="783" w:type="dxa"/>
            <w:shd w:val="clear" w:color="auto" w:fill="auto"/>
            <w:noWrap/>
            <w:hideMark/>
          </w:tcPr>
          <w:p w14:paraId="229A547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2018</w:t>
            </w:r>
          </w:p>
        </w:tc>
        <w:tc>
          <w:tcPr>
            <w:tcW w:w="1280" w:type="dxa"/>
            <w:shd w:val="clear" w:color="auto" w:fill="auto"/>
            <w:noWrap/>
            <w:hideMark/>
          </w:tcPr>
          <w:p w14:paraId="15A76773"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460,7</w:t>
            </w:r>
          </w:p>
        </w:tc>
        <w:tc>
          <w:tcPr>
            <w:tcW w:w="884" w:type="dxa"/>
            <w:shd w:val="clear" w:color="auto" w:fill="auto"/>
            <w:noWrap/>
            <w:hideMark/>
          </w:tcPr>
          <w:p w14:paraId="52385F33"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12,8</w:t>
            </w:r>
          </w:p>
        </w:tc>
        <w:tc>
          <w:tcPr>
            <w:tcW w:w="1276" w:type="dxa"/>
            <w:shd w:val="clear" w:color="auto" w:fill="auto"/>
            <w:noWrap/>
            <w:hideMark/>
          </w:tcPr>
          <w:p w14:paraId="57A8F8C0"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2 minori</w:t>
            </w:r>
          </w:p>
        </w:tc>
        <w:tc>
          <w:tcPr>
            <w:tcW w:w="1134" w:type="dxa"/>
            <w:shd w:val="clear" w:color="auto" w:fill="auto"/>
            <w:noWrap/>
            <w:hideMark/>
          </w:tcPr>
          <w:p w14:paraId="085BB3B2"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9,7</w:t>
            </w:r>
          </w:p>
        </w:tc>
        <w:tc>
          <w:tcPr>
            <w:tcW w:w="1020" w:type="dxa"/>
            <w:shd w:val="clear" w:color="auto" w:fill="auto"/>
            <w:noWrap/>
            <w:hideMark/>
          </w:tcPr>
          <w:p w14:paraId="41097441"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3,1</w:t>
            </w:r>
          </w:p>
        </w:tc>
      </w:tr>
      <w:tr w:rsidR="002E171D" w:rsidRPr="002E171D" w14:paraId="0C8A7E14" w14:textId="77777777" w:rsidTr="00164118">
        <w:trPr>
          <w:trHeight w:val="276"/>
        </w:trPr>
        <w:tc>
          <w:tcPr>
            <w:tcW w:w="960" w:type="dxa"/>
            <w:vMerge/>
            <w:shd w:val="clear" w:color="auto" w:fill="auto"/>
            <w:noWrap/>
            <w:hideMark/>
          </w:tcPr>
          <w:p w14:paraId="615A7F01"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67C732C9"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5FF438A9"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H.P.</w:t>
            </w:r>
          </w:p>
        </w:tc>
        <w:tc>
          <w:tcPr>
            <w:tcW w:w="783" w:type="dxa"/>
            <w:shd w:val="clear" w:color="auto" w:fill="auto"/>
            <w:noWrap/>
            <w:hideMark/>
          </w:tcPr>
          <w:p w14:paraId="372E9DF6"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2018</w:t>
            </w:r>
          </w:p>
        </w:tc>
        <w:tc>
          <w:tcPr>
            <w:tcW w:w="1280" w:type="dxa"/>
            <w:shd w:val="clear" w:color="auto" w:fill="auto"/>
            <w:noWrap/>
            <w:hideMark/>
          </w:tcPr>
          <w:p w14:paraId="126EB5C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513,5</w:t>
            </w:r>
          </w:p>
        </w:tc>
        <w:tc>
          <w:tcPr>
            <w:tcW w:w="884" w:type="dxa"/>
            <w:shd w:val="clear" w:color="auto" w:fill="auto"/>
            <w:noWrap/>
            <w:hideMark/>
          </w:tcPr>
          <w:p w14:paraId="3C40F4E7"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14,3</w:t>
            </w:r>
          </w:p>
        </w:tc>
        <w:tc>
          <w:tcPr>
            <w:tcW w:w="1276" w:type="dxa"/>
            <w:shd w:val="clear" w:color="auto" w:fill="auto"/>
            <w:noWrap/>
            <w:hideMark/>
          </w:tcPr>
          <w:p w14:paraId="230018B0"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1 minor</w:t>
            </w:r>
          </w:p>
        </w:tc>
        <w:tc>
          <w:tcPr>
            <w:tcW w:w="1134" w:type="dxa"/>
            <w:shd w:val="clear" w:color="auto" w:fill="auto"/>
            <w:noWrap/>
            <w:hideMark/>
          </w:tcPr>
          <w:p w14:paraId="55BFD873"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8,3</w:t>
            </w:r>
          </w:p>
        </w:tc>
        <w:tc>
          <w:tcPr>
            <w:tcW w:w="1020" w:type="dxa"/>
            <w:shd w:val="clear" w:color="auto" w:fill="auto"/>
            <w:noWrap/>
            <w:hideMark/>
          </w:tcPr>
          <w:p w14:paraId="3BDF9CAD"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6,0</w:t>
            </w:r>
          </w:p>
        </w:tc>
      </w:tr>
      <w:tr w:rsidR="002E171D" w:rsidRPr="002E171D" w14:paraId="63AC80DD" w14:textId="77777777" w:rsidTr="00164118">
        <w:trPr>
          <w:trHeight w:val="276"/>
        </w:trPr>
        <w:tc>
          <w:tcPr>
            <w:tcW w:w="960" w:type="dxa"/>
            <w:vMerge/>
            <w:shd w:val="clear" w:color="auto" w:fill="auto"/>
            <w:noWrap/>
            <w:hideMark/>
          </w:tcPr>
          <w:p w14:paraId="381387F4"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60536871"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7ADA97DB"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D.D.</w:t>
            </w:r>
          </w:p>
        </w:tc>
        <w:tc>
          <w:tcPr>
            <w:tcW w:w="783" w:type="dxa"/>
            <w:shd w:val="clear" w:color="auto" w:fill="auto"/>
            <w:noWrap/>
            <w:hideMark/>
          </w:tcPr>
          <w:p w14:paraId="2F00A07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2018</w:t>
            </w:r>
          </w:p>
        </w:tc>
        <w:tc>
          <w:tcPr>
            <w:tcW w:w="1280" w:type="dxa"/>
            <w:shd w:val="clear" w:color="auto" w:fill="auto"/>
            <w:noWrap/>
            <w:hideMark/>
          </w:tcPr>
          <w:p w14:paraId="46191BCC"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412,3</w:t>
            </w:r>
          </w:p>
        </w:tc>
        <w:tc>
          <w:tcPr>
            <w:tcW w:w="884" w:type="dxa"/>
            <w:shd w:val="clear" w:color="auto" w:fill="auto"/>
            <w:noWrap/>
            <w:hideMark/>
          </w:tcPr>
          <w:p w14:paraId="4C4C32C8"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11,5</w:t>
            </w:r>
          </w:p>
        </w:tc>
        <w:tc>
          <w:tcPr>
            <w:tcW w:w="1276" w:type="dxa"/>
            <w:shd w:val="clear" w:color="auto" w:fill="auto"/>
            <w:noWrap/>
            <w:hideMark/>
          </w:tcPr>
          <w:p w14:paraId="2244FC0C"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 adult</w:t>
            </w:r>
          </w:p>
        </w:tc>
        <w:tc>
          <w:tcPr>
            <w:tcW w:w="1134" w:type="dxa"/>
            <w:shd w:val="clear" w:color="auto" w:fill="auto"/>
            <w:noWrap/>
            <w:hideMark/>
          </w:tcPr>
          <w:p w14:paraId="4B862696"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4,6</w:t>
            </w:r>
          </w:p>
        </w:tc>
        <w:tc>
          <w:tcPr>
            <w:tcW w:w="1020" w:type="dxa"/>
            <w:shd w:val="clear" w:color="auto" w:fill="auto"/>
            <w:noWrap/>
            <w:hideMark/>
          </w:tcPr>
          <w:p w14:paraId="7483143E"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6,9</w:t>
            </w:r>
          </w:p>
        </w:tc>
      </w:tr>
      <w:tr w:rsidR="002E171D" w:rsidRPr="002E171D" w14:paraId="0B8B06ED" w14:textId="77777777" w:rsidTr="00164118">
        <w:trPr>
          <w:trHeight w:val="276"/>
        </w:trPr>
        <w:tc>
          <w:tcPr>
            <w:tcW w:w="960" w:type="dxa"/>
            <w:vMerge/>
            <w:shd w:val="clear" w:color="auto" w:fill="auto"/>
            <w:noWrap/>
            <w:hideMark/>
          </w:tcPr>
          <w:p w14:paraId="6BD87F51"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6B9928E1"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6DC233A6"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N.V.</w:t>
            </w:r>
          </w:p>
        </w:tc>
        <w:tc>
          <w:tcPr>
            <w:tcW w:w="783" w:type="dxa"/>
            <w:shd w:val="clear" w:color="auto" w:fill="auto"/>
            <w:noWrap/>
            <w:hideMark/>
          </w:tcPr>
          <w:p w14:paraId="4E446782"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2018</w:t>
            </w:r>
          </w:p>
        </w:tc>
        <w:tc>
          <w:tcPr>
            <w:tcW w:w="1280" w:type="dxa"/>
            <w:shd w:val="clear" w:color="auto" w:fill="auto"/>
            <w:noWrap/>
            <w:hideMark/>
          </w:tcPr>
          <w:p w14:paraId="3143B7F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462,5</w:t>
            </w:r>
          </w:p>
        </w:tc>
        <w:tc>
          <w:tcPr>
            <w:tcW w:w="884" w:type="dxa"/>
            <w:shd w:val="clear" w:color="auto" w:fill="auto"/>
            <w:noWrap/>
            <w:hideMark/>
          </w:tcPr>
          <w:p w14:paraId="0DF5ABD1"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12,8</w:t>
            </w:r>
          </w:p>
        </w:tc>
        <w:tc>
          <w:tcPr>
            <w:tcW w:w="1276" w:type="dxa"/>
            <w:shd w:val="clear" w:color="auto" w:fill="auto"/>
            <w:noWrap/>
            <w:hideMark/>
          </w:tcPr>
          <w:p w14:paraId="24CD3B08"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w:t>
            </w:r>
          </w:p>
        </w:tc>
        <w:tc>
          <w:tcPr>
            <w:tcW w:w="1134" w:type="dxa"/>
            <w:shd w:val="clear" w:color="auto" w:fill="auto"/>
            <w:noWrap/>
            <w:hideMark/>
          </w:tcPr>
          <w:p w14:paraId="705E6E08"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8,3</w:t>
            </w:r>
          </w:p>
        </w:tc>
        <w:tc>
          <w:tcPr>
            <w:tcW w:w="1020" w:type="dxa"/>
            <w:shd w:val="clear" w:color="auto" w:fill="auto"/>
            <w:noWrap/>
            <w:hideMark/>
          </w:tcPr>
          <w:p w14:paraId="71B017B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4,5</w:t>
            </w:r>
          </w:p>
        </w:tc>
      </w:tr>
      <w:tr w:rsidR="002E171D" w:rsidRPr="002E171D" w14:paraId="7AEA9D5C" w14:textId="77777777" w:rsidTr="00164118">
        <w:trPr>
          <w:trHeight w:val="276"/>
        </w:trPr>
        <w:tc>
          <w:tcPr>
            <w:tcW w:w="960" w:type="dxa"/>
            <w:vMerge/>
            <w:shd w:val="clear" w:color="auto" w:fill="auto"/>
            <w:noWrap/>
            <w:hideMark/>
          </w:tcPr>
          <w:p w14:paraId="6F95692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51F083DE"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12FFAF32"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B.B.</w:t>
            </w:r>
          </w:p>
        </w:tc>
        <w:tc>
          <w:tcPr>
            <w:tcW w:w="783" w:type="dxa"/>
            <w:shd w:val="clear" w:color="auto" w:fill="auto"/>
            <w:noWrap/>
            <w:hideMark/>
          </w:tcPr>
          <w:p w14:paraId="75F0D8F1"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2018</w:t>
            </w:r>
          </w:p>
        </w:tc>
        <w:tc>
          <w:tcPr>
            <w:tcW w:w="1280" w:type="dxa"/>
            <w:shd w:val="clear" w:color="auto" w:fill="auto"/>
            <w:noWrap/>
            <w:hideMark/>
          </w:tcPr>
          <w:p w14:paraId="33BF9634"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506,5</w:t>
            </w:r>
          </w:p>
        </w:tc>
        <w:tc>
          <w:tcPr>
            <w:tcW w:w="884" w:type="dxa"/>
            <w:shd w:val="clear" w:color="auto" w:fill="auto"/>
            <w:noWrap/>
            <w:hideMark/>
          </w:tcPr>
          <w:p w14:paraId="57F21E15"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14,1</w:t>
            </w:r>
          </w:p>
        </w:tc>
        <w:tc>
          <w:tcPr>
            <w:tcW w:w="1276" w:type="dxa"/>
            <w:shd w:val="clear" w:color="auto" w:fill="auto"/>
            <w:noWrap/>
            <w:hideMark/>
          </w:tcPr>
          <w:p w14:paraId="7E78F99F"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 adulți, 2 minori</w:t>
            </w:r>
          </w:p>
        </w:tc>
        <w:tc>
          <w:tcPr>
            <w:tcW w:w="1134" w:type="dxa"/>
            <w:shd w:val="clear" w:color="auto" w:fill="auto"/>
            <w:noWrap/>
            <w:hideMark/>
          </w:tcPr>
          <w:p w14:paraId="020D3B7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9,7</w:t>
            </w:r>
          </w:p>
        </w:tc>
        <w:tc>
          <w:tcPr>
            <w:tcW w:w="1020" w:type="dxa"/>
            <w:shd w:val="clear" w:color="auto" w:fill="auto"/>
            <w:noWrap/>
            <w:hideMark/>
          </w:tcPr>
          <w:p w14:paraId="50AF94C1"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4,4</w:t>
            </w:r>
          </w:p>
        </w:tc>
      </w:tr>
      <w:tr w:rsidR="002E171D" w:rsidRPr="002E171D" w14:paraId="6631BE74" w14:textId="77777777" w:rsidTr="00164118">
        <w:trPr>
          <w:trHeight w:val="276"/>
        </w:trPr>
        <w:tc>
          <w:tcPr>
            <w:tcW w:w="960" w:type="dxa"/>
            <w:vMerge/>
            <w:shd w:val="clear" w:color="auto" w:fill="auto"/>
            <w:noWrap/>
            <w:hideMark/>
          </w:tcPr>
          <w:p w14:paraId="15A3BCD3"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p>
        </w:tc>
        <w:tc>
          <w:tcPr>
            <w:tcW w:w="1445" w:type="dxa"/>
            <w:vMerge/>
            <w:shd w:val="clear" w:color="auto" w:fill="auto"/>
            <w:noWrap/>
            <w:hideMark/>
          </w:tcPr>
          <w:p w14:paraId="458F9B6E"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p>
        </w:tc>
        <w:tc>
          <w:tcPr>
            <w:tcW w:w="880" w:type="dxa"/>
            <w:shd w:val="clear" w:color="auto" w:fill="auto"/>
            <w:noWrap/>
            <w:hideMark/>
          </w:tcPr>
          <w:p w14:paraId="314AAE51"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A.V.</w:t>
            </w:r>
          </w:p>
        </w:tc>
        <w:tc>
          <w:tcPr>
            <w:tcW w:w="783" w:type="dxa"/>
            <w:shd w:val="clear" w:color="auto" w:fill="auto"/>
            <w:noWrap/>
            <w:hideMark/>
          </w:tcPr>
          <w:p w14:paraId="190E2DB9"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2022</w:t>
            </w:r>
          </w:p>
        </w:tc>
        <w:tc>
          <w:tcPr>
            <w:tcW w:w="1280" w:type="dxa"/>
            <w:shd w:val="clear" w:color="auto" w:fill="auto"/>
            <w:noWrap/>
            <w:hideMark/>
          </w:tcPr>
          <w:p w14:paraId="4FFCD2F2"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755,0</w:t>
            </w:r>
          </w:p>
        </w:tc>
        <w:tc>
          <w:tcPr>
            <w:tcW w:w="884" w:type="dxa"/>
            <w:shd w:val="clear" w:color="auto" w:fill="auto"/>
            <w:noWrap/>
            <w:hideMark/>
          </w:tcPr>
          <w:p w14:paraId="3135655B"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21,0</w:t>
            </w:r>
          </w:p>
        </w:tc>
        <w:tc>
          <w:tcPr>
            <w:tcW w:w="1276" w:type="dxa"/>
            <w:shd w:val="clear" w:color="auto" w:fill="auto"/>
            <w:noWrap/>
            <w:hideMark/>
          </w:tcPr>
          <w:p w14:paraId="687E2CEC" w14:textId="77777777" w:rsidR="002E171D" w:rsidRPr="002E171D" w:rsidRDefault="002E171D" w:rsidP="002E171D">
            <w:pPr>
              <w:spacing w:after="0" w:line="240" w:lineRule="auto"/>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 adult, 2 minori</w:t>
            </w:r>
          </w:p>
        </w:tc>
        <w:tc>
          <w:tcPr>
            <w:tcW w:w="1134" w:type="dxa"/>
            <w:shd w:val="clear" w:color="auto" w:fill="auto"/>
            <w:noWrap/>
            <w:hideMark/>
          </w:tcPr>
          <w:p w14:paraId="4B8E43E8"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11,9</w:t>
            </w:r>
          </w:p>
        </w:tc>
        <w:tc>
          <w:tcPr>
            <w:tcW w:w="1020" w:type="dxa"/>
            <w:shd w:val="clear" w:color="auto" w:fill="auto"/>
            <w:noWrap/>
            <w:hideMark/>
          </w:tcPr>
          <w:p w14:paraId="2BD003E2" w14:textId="77777777" w:rsidR="002E171D" w:rsidRPr="002E171D" w:rsidRDefault="002E171D" w:rsidP="002E171D">
            <w:pPr>
              <w:spacing w:after="0" w:line="240" w:lineRule="auto"/>
              <w:jc w:val="right"/>
              <w:rPr>
                <w:rFonts w:asciiTheme="majorHAnsi" w:eastAsia="Times New Roman" w:hAnsiTheme="majorHAnsi" w:cstheme="majorHAnsi"/>
                <w:color w:val="000000"/>
                <w:sz w:val="16"/>
                <w:szCs w:val="16"/>
                <w:lang w:val="ro-RO"/>
              </w:rPr>
            </w:pPr>
            <w:r w:rsidRPr="002E171D">
              <w:rPr>
                <w:rFonts w:asciiTheme="majorHAnsi" w:eastAsia="Times New Roman" w:hAnsiTheme="majorHAnsi" w:cstheme="majorHAnsi"/>
                <w:color w:val="000000"/>
                <w:sz w:val="16"/>
                <w:szCs w:val="16"/>
                <w:lang w:val="ro-RO"/>
              </w:rPr>
              <w:t>9,1</w:t>
            </w:r>
          </w:p>
        </w:tc>
      </w:tr>
      <w:tr w:rsidR="002E171D" w:rsidRPr="002E171D" w14:paraId="45E0A1B3" w14:textId="77777777" w:rsidTr="00164118">
        <w:trPr>
          <w:trHeight w:val="276"/>
        </w:trPr>
        <w:tc>
          <w:tcPr>
            <w:tcW w:w="960" w:type="dxa"/>
            <w:shd w:val="clear" w:color="auto" w:fill="auto"/>
            <w:noWrap/>
            <w:hideMark/>
          </w:tcPr>
          <w:p w14:paraId="1D6461AD" w14:textId="77777777" w:rsidR="002E171D" w:rsidRPr="002E171D" w:rsidRDefault="002E171D" w:rsidP="002E171D">
            <w:pPr>
              <w:spacing w:after="0" w:line="240" w:lineRule="auto"/>
              <w:rPr>
                <w:rFonts w:asciiTheme="majorHAnsi" w:eastAsia="Times New Roman" w:hAnsiTheme="majorHAnsi" w:cstheme="majorHAnsi"/>
                <w:b/>
                <w:bCs/>
                <w:color w:val="000000"/>
                <w:sz w:val="16"/>
                <w:szCs w:val="16"/>
                <w:lang w:val="ro-RO"/>
              </w:rPr>
            </w:pPr>
            <w:r w:rsidRPr="002E171D">
              <w:rPr>
                <w:rFonts w:asciiTheme="majorHAnsi" w:eastAsia="Times New Roman" w:hAnsiTheme="majorHAnsi" w:cstheme="majorHAnsi"/>
                <w:b/>
                <w:bCs/>
                <w:color w:val="000000"/>
                <w:sz w:val="16"/>
                <w:szCs w:val="16"/>
                <w:lang w:val="ro-RO"/>
              </w:rPr>
              <w:t>Total</w:t>
            </w:r>
          </w:p>
        </w:tc>
        <w:tc>
          <w:tcPr>
            <w:tcW w:w="8702" w:type="dxa"/>
            <w:gridSpan w:val="8"/>
            <w:shd w:val="clear" w:color="auto" w:fill="auto"/>
            <w:noWrap/>
            <w:hideMark/>
          </w:tcPr>
          <w:p w14:paraId="2F03F527" w14:textId="77777777" w:rsidR="002E171D" w:rsidRPr="002E171D" w:rsidRDefault="002E171D" w:rsidP="002E171D">
            <w:pPr>
              <w:spacing w:after="0" w:line="240" w:lineRule="auto"/>
              <w:rPr>
                <w:rFonts w:asciiTheme="majorHAnsi" w:eastAsia="Times New Roman" w:hAnsiTheme="majorHAnsi" w:cstheme="majorHAnsi"/>
                <w:sz w:val="16"/>
                <w:szCs w:val="16"/>
                <w:lang w:val="ro-RO"/>
              </w:rPr>
            </w:pPr>
            <w:r>
              <w:rPr>
                <w:rFonts w:asciiTheme="majorHAnsi" w:eastAsia="Times New Roman" w:hAnsiTheme="majorHAnsi" w:cstheme="majorHAnsi"/>
                <w:b/>
                <w:bCs/>
                <w:color w:val="000000"/>
                <w:sz w:val="16"/>
                <w:szCs w:val="16"/>
                <w:lang w:val="ro-RO"/>
              </w:rPr>
              <w:t>18 cazuri din 102</w:t>
            </w:r>
            <w:r w:rsidRPr="002E171D">
              <w:rPr>
                <w:rFonts w:asciiTheme="majorHAnsi" w:eastAsia="Times New Roman" w:hAnsiTheme="majorHAnsi" w:cstheme="majorHAnsi"/>
                <w:b/>
                <w:bCs/>
                <w:color w:val="000000"/>
                <w:sz w:val="16"/>
                <w:szCs w:val="16"/>
                <w:lang w:val="ro-RO"/>
              </w:rPr>
              <w:t xml:space="preserve"> verificate </w:t>
            </w:r>
          </w:p>
        </w:tc>
      </w:tr>
    </w:tbl>
    <w:p w14:paraId="55A82346" w14:textId="77777777" w:rsidR="00031D0A" w:rsidRDefault="00031D0A" w:rsidP="002E171D">
      <w:pPr>
        <w:spacing w:after="0" w:line="276" w:lineRule="auto"/>
        <w:rPr>
          <w:rFonts w:asciiTheme="majorHAnsi" w:hAnsiTheme="majorHAnsi"/>
          <w:sz w:val="24"/>
          <w:lang w:val="ro-MD"/>
        </w:rPr>
      </w:pPr>
    </w:p>
    <w:p w14:paraId="2E5E06B4" w14:textId="77777777" w:rsidR="006515E0" w:rsidRDefault="006515E0" w:rsidP="002E171D">
      <w:pPr>
        <w:spacing w:after="0" w:line="276" w:lineRule="auto"/>
        <w:rPr>
          <w:rFonts w:asciiTheme="majorHAnsi" w:hAnsiTheme="majorHAnsi"/>
          <w:sz w:val="24"/>
          <w:lang w:val="ro-MD"/>
        </w:rPr>
      </w:pPr>
    </w:p>
    <w:p w14:paraId="6833EBCC" w14:textId="77777777" w:rsidR="006515E0" w:rsidRDefault="006515E0" w:rsidP="002E171D">
      <w:pPr>
        <w:spacing w:after="0" w:line="276" w:lineRule="auto"/>
        <w:rPr>
          <w:rFonts w:asciiTheme="majorHAnsi" w:hAnsiTheme="majorHAnsi"/>
          <w:sz w:val="24"/>
          <w:lang w:val="ro-MD"/>
        </w:rPr>
      </w:pPr>
    </w:p>
    <w:p w14:paraId="2AE9EB18" w14:textId="77777777" w:rsidR="006515E0" w:rsidRDefault="006515E0" w:rsidP="002E171D">
      <w:pPr>
        <w:spacing w:after="0" w:line="276" w:lineRule="auto"/>
        <w:rPr>
          <w:rFonts w:asciiTheme="majorHAnsi" w:hAnsiTheme="majorHAnsi"/>
          <w:sz w:val="24"/>
          <w:lang w:val="ro-MD"/>
        </w:rPr>
      </w:pPr>
    </w:p>
    <w:p w14:paraId="6AECC677" w14:textId="77777777" w:rsidR="006515E0" w:rsidRDefault="006515E0" w:rsidP="002E171D">
      <w:pPr>
        <w:spacing w:after="0" w:line="276" w:lineRule="auto"/>
        <w:rPr>
          <w:rFonts w:asciiTheme="majorHAnsi" w:hAnsiTheme="majorHAnsi"/>
          <w:sz w:val="24"/>
          <w:lang w:val="ro-MD"/>
        </w:rPr>
      </w:pPr>
    </w:p>
    <w:p w14:paraId="1886BFC4" w14:textId="77777777" w:rsidR="006515E0" w:rsidRDefault="006515E0" w:rsidP="002E171D">
      <w:pPr>
        <w:spacing w:after="0" w:line="276" w:lineRule="auto"/>
        <w:rPr>
          <w:rFonts w:asciiTheme="majorHAnsi" w:hAnsiTheme="majorHAnsi"/>
          <w:sz w:val="24"/>
          <w:lang w:val="ro-MD"/>
        </w:rPr>
      </w:pPr>
    </w:p>
    <w:p w14:paraId="0477717D" w14:textId="77777777" w:rsidR="006515E0" w:rsidRDefault="006515E0" w:rsidP="002E171D">
      <w:pPr>
        <w:spacing w:after="0" w:line="276" w:lineRule="auto"/>
        <w:rPr>
          <w:rFonts w:asciiTheme="majorHAnsi" w:hAnsiTheme="majorHAnsi"/>
          <w:sz w:val="24"/>
          <w:lang w:val="ro-MD"/>
        </w:rPr>
      </w:pPr>
    </w:p>
    <w:p w14:paraId="75496D1F" w14:textId="77777777" w:rsidR="006515E0" w:rsidRDefault="006515E0" w:rsidP="002E171D">
      <w:pPr>
        <w:spacing w:after="0" w:line="276" w:lineRule="auto"/>
        <w:rPr>
          <w:rFonts w:asciiTheme="majorHAnsi" w:hAnsiTheme="majorHAnsi"/>
          <w:sz w:val="24"/>
          <w:lang w:val="ro-MD"/>
        </w:rPr>
      </w:pPr>
    </w:p>
    <w:p w14:paraId="1CEC3E9E" w14:textId="77777777" w:rsidR="006515E0" w:rsidRDefault="006515E0" w:rsidP="002E171D">
      <w:pPr>
        <w:spacing w:after="0" w:line="276" w:lineRule="auto"/>
        <w:rPr>
          <w:rFonts w:asciiTheme="majorHAnsi" w:hAnsiTheme="majorHAnsi"/>
          <w:sz w:val="24"/>
          <w:lang w:val="ro-MD"/>
        </w:rPr>
      </w:pPr>
    </w:p>
    <w:p w14:paraId="7C8B7638" w14:textId="14302F26" w:rsidR="006515E0" w:rsidRDefault="006515E0" w:rsidP="002E171D">
      <w:pPr>
        <w:spacing w:after="0" w:line="276" w:lineRule="auto"/>
        <w:rPr>
          <w:rFonts w:asciiTheme="majorHAnsi" w:hAnsiTheme="majorHAnsi"/>
          <w:sz w:val="24"/>
          <w:lang w:val="ro-MD"/>
        </w:rPr>
      </w:pPr>
    </w:p>
    <w:p w14:paraId="0D432DCB" w14:textId="77777777" w:rsidR="006515E0" w:rsidRPr="006515E0" w:rsidRDefault="006515E0" w:rsidP="006515E0">
      <w:pPr>
        <w:keepNext/>
        <w:keepLines/>
        <w:spacing w:before="240" w:after="0" w:line="254" w:lineRule="auto"/>
        <w:jc w:val="right"/>
        <w:outlineLvl w:val="0"/>
        <w:rPr>
          <w:rFonts w:asciiTheme="majorHAnsi" w:eastAsiaTheme="majorEastAsia" w:hAnsiTheme="majorHAnsi" w:cstheme="majorBidi"/>
          <w:b/>
          <w:sz w:val="28"/>
          <w:szCs w:val="32"/>
          <w:lang w:val="ro-MD"/>
        </w:rPr>
      </w:pPr>
      <w:bookmarkStart w:id="21" w:name="_Toc78814041"/>
      <w:bookmarkStart w:id="22" w:name="_Toc128994049"/>
      <w:r w:rsidRPr="006515E0">
        <w:rPr>
          <w:rFonts w:asciiTheme="majorHAnsi" w:eastAsiaTheme="majorEastAsia" w:hAnsiTheme="majorHAnsi" w:cstheme="majorBidi"/>
          <w:b/>
          <w:sz w:val="28"/>
          <w:szCs w:val="32"/>
          <w:lang w:val="ro-MD"/>
        </w:rPr>
        <w:t>Anexa nr.</w:t>
      </w:r>
      <w:bookmarkEnd w:id="21"/>
      <w:r>
        <w:rPr>
          <w:rFonts w:asciiTheme="majorHAnsi" w:eastAsiaTheme="majorEastAsia" w:hAnsiTheme="majorHAnsi" w:cstheme="majorBidi"/>
          <w:b/>
          <w:sz w:val="28"/>
          <w:szCs w:val="32"/>
          <w:lang w:val="ro-MD"/>
        </w:rPr>
        <w:t>2</w:t>
      </w:r>
      <w:bookmarkEnd w:id="22"/>
    </w:p>
    <w:p w14:paraId="65408A81" w14:textId="6F67DA0A" w:rsidR="006515E0" w:rsidRPr="000B3890" w:rsidRDefault="006515E0" w:rsidP="005D4914">
      <w:pPr>
        <w:jc w:val="center"/>
        <w:rPr>
          <w:rFonts w:asciiTheme="majorHAnsi" w:hAnsiTheme="majorHAnsi" w:cstheme="majorHAnsi"/>
          <w:b/>
          <w:sz w:val="24"/>
          <w:szCs w:val="24"/>
          <w:lang w:val="ro-MD"/>
        </w:rPr>
      </w:pPr>
      <w:r w:rsidRPr="000B3890">
        <w:rPr>
          <w:rFonts w:asciiTheme="majorHAnsi" w:hAnsiTheme="majorHAnsi" w:cstheme="majorHAnsi"/>
          <w:b/>
          <w:sz w:val="24"/>
          <w:szCs w:val="24"/>
          <w:lang w:val="ro-MD"/>
        </w:rPr>
        <w:t>Informație privind venitul</w:t>
      </w:r>
      <w:r w:rsidR="005018E9" w:rsidRPr="000B3890">
        <w:rPr>
          <w:rFonts w:asciiTheme="majorHAnsi" w:hAnsiTheme="majorHAnsi" w:cstheme="majorHAnsi"/>
          <w:b/>
          <w:sz w:val="24"/>
          <w:szCs w:val="24"/>
          <w:lang w:val="ro-MD"/>
        </w:rPr>
        <w:t>-</w:t>
      </w:r>
      <w:r w:rsidRPr="000B3890">
        <w:rPr>
          <w:rFonts w:asciiTheme="majorHAnsi" w:hAnsiTheme="majorHAnsi" w:cstheme="majorHAnsi"/>
          <w:b/>
          <w:sz w:val="24"/>
          <w:szCs w:val="24"/>
          <w:lang w:val="ro-MD"/>
        </w:rPr>
        <w:t xml:space="preserve">limită eligibil calculat în baza a 75% din salariul mediu lunar oficial egalizat de </w:t>
      </w:r>
      <w:r w:rsidR="005018E9" w:rsidRPr="000B3890">
        <w:rPr>
          <w:rFonts w:asciiTheme="majorHAnsi" w:hAnsiTheme="majorHAnsi" w:cstheme="majorHAnsi"/>
          <w:b/>
          <w:sz w:val="24"/>
          <w:szCs w:val="24"/>
          <w:lang w:val="ro-MD"/>
        </w:rPr>
        <w:t>S</w:t>
      </w:r>
      <w:r w:rsidRPr="000B3890">
        <w:rPr>
          <w:rFonts w:asciiTheme="majorHAnsi" w:hAnsiTheme="majorHAnsi" w:cstheme="majorHAnsi"/>
          <w:b/>
          <w:sz w:val="24"/>
          <w:szCs w:val="24"/>
          <w:lang w:val="ro-MD"/>
        </w:rPr>
        <w:t>cala Oxford pentru dimensiunea gospodăriei</w:t>
      </w:r>
    </w:p>
    <w:p w14:paraId="780E54D2" w14:textId="77777777" w:rsidR="00D126B7" w:rsidRPr="006515E0" w:rsidRDefault="00D126B7" w:rsidP="006515E0">
      <w:pPr>
        <w:spacing w:after="0" w:line="254" w:lineRule="auto"/>
        <w:jc w:val="center"/>
        <w:rPr>
          <w:rFonts w:ascii="Calibri Light" w:hAnsi="Calibri Light" w:cs="Tahoma"/>
          <w:b/>
          <w:sz w:val="24"/>
          <w:lang w:val="ro-MD"/>
        </w:rPr>
      </w:pPr>
    </w:p>
    <w:tbl>
      <w:tblPr>
        <w:tblW w:w="98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425"/>
        <w:gridCol w:w="551"/>
        <w:gridCol w:w="725"/>
        <w:gridCol w:w="773"/>
        <w:gridCol w:w="898"/>
        <w:gridCol w:w="739"/>
        <w:gridCol w:w="881"/>
        <w:gridCol w:w="820"/>
        <w:gridCol w:w="708"/>
        <w:gridCol w:w="836"/>
        <w:gridCol w:w="850"/>
        <w:gridCol w:w="759"/>
      </w:tblGrid>
      <w:tr w:rsidR="00D126B7" w:rsidRPr="00D126B7" w14:paraId="1E1F7BF7" w14:textId="77777777" w:rsidTr="00164118">
        <w:tc>
          <w:tcPr>
            <w:tcW w:w="856" w:type="dxa"/>
            <w:vMerge w:val="restart"/>
            <w:shd w:val="clear" w:color="auto" w:fill="auto"/>
            <w:noWrap/>
            <w:hideMark/>
          </w:tcPr>
          <w:p w14:paraId="58D8F3F3"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SML prognozat</w:t>
            </w:r>
          </w:p>
          <w:p w14:paraId="16138E44"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p w14:paraId="07458A24"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p w14:paraId="11D14CD7"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tc>
        <w:tc>
          <w:tcPr>
            <w:tcW w:w="425" w:type="dxa"/>
            <w:vMerge w:val="restart"/>
            <w:shd w:val="clear" w:color="auto" w:fill="auto"/>
            <w:hideMark/>
          </w:tcPr>
          <w:p w14:paraId="257D8BB4"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Coeficient</w:t>
            </w:r>
          </w:p>
        </w:tc>
        <w:tc>
          <w:tcPr>
            <w:tcW w:w="551" w:type="dxa"/>
            <w:vMerge w:val="restart"/>
            <w:shd w:val="clear" w:color="auto" w:fill="auto"/>
            <w:hideMark/>
          </w:tcPr>
          <w:p w14:paraId="5C6549B0"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Valoarea K</w:t>
            </w:r>
          </w:p>
          <w:p w14:paraId="34C8C1D9"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p w14:paraId="14C184AA"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p w14:paraId="5F0B37A3"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tc>
        <w:tc>
          <w:tcPr>
            <w:tcW w:w="725" w:type="dxa"/>
            <w:shd w:val="clear" w:color="auto" w:fill="auto"/>
            <w:noWrap/>
            <w:hideMark/>
          </w:tcPr>
          <w:p w14:paraId="4C6245CD" w14:textId="77777777" w:rsidR="00D126B7" w:rsidRPr="000B3890" w:rsidRDefault="00D126B7" w:rsidP="00D126B7">
            <w:pPr>
              <w:spacing w:after="0" w:line="240" w:lineRule="auto"/>
              <w:jc w:val="right"/>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2018</w:t>
            </w:r>
          </w:p>
        </w:tc>
        <w:tc>
          <w:tcPr>
            <w:tcW w:w="773" w:type="dxa"/>
            <w:shd w:val="clear" w:color="auto" w:fill="auto"/>
            <w:noWrap/>
            <w:hideMark/>
          </w:tcPr>
          <w:p w14:paraId="711C9E4A"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pe an</w:t>
            </w:r>
          </w:p>
        </w:tc>
        <w:tc>
          <w:tcPr>
            <w:tcW w:w="898" w:type="dxa"/>
            <w:shd w:val="clear" w:color="auto" w:fill="auto"/>
            <w:noWrap/>
            <w:hideMark/>
          </w:tcPr>
          <w:p w14:paraId="71F16E65" w14:textId="77777777" w:rsidR="00D126B7" w:rsidRPr="000B3890" w:rsidRDefault="00D126B7" w:rsidP="00D126B7">
            <w:pPr>
              <w:spacing w:after="0" w:line="240" w:lineRule="auto"/>
              <w:jc w:val="right"/>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2019</w:t>
            </w:r>
          </w:p>
        </w:tc>
        <w:tc>
          <w:tcPr>
            <w:tcW w:w="739" w:type="dxa"/>
            <w:shd w:val="clear" w:color="auto" w:fill="auto"/>
            <w:noWrap/>
            <w:hideMark/>
          </w:tcPr>
          <w:p w14:paraId="56252016"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pe an</w:t>
            </w:r>
          </w:p>
        </w:tc>
        <w:tc>
          <w:tcPr>
            <w:tcW w:w="881" w:type="dxa"/>
            <w:shd w:val="clear" w:color="auto" w:fill="auto"/>
            <w:noWrap/>
            <w:hideMark/>
          </w:tcPr>
          <w:p w14:paraId="694CCE85" w14:textId="77777777" w:rsidR="00D126B7" w:rsidRPr="000B3890" w:rsidRDefault="00D126B7" w:rsidP="00D126B7">
            <w:pPr>
              <w:spacing w:after="0" w:line="240" w:lineRule="auto"/>
              <w:jc w:val="right"/>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2020</w:t>
            </w:r>
          </w:p>
        </w:tc>
        <w:tc>
          <w:tcPr>
            <w:tcW w:w="820" w:type="dxa"/>
            <w:shd w:val="clear" w:color="auto" w:fill="auto"/>
            <w:noWrap/>
            <w:hideMark/>
          </w:tcPr>
          <w:p w14:paraId="429BBF0D"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pe an</w:t>
            </w:r>
          </w:p>
        </w:tc>
        <w:tc>
          <w:tcPr>
            <w:tcW w:w="708" w:type="dxa"/>
            <w:shd w:val="clear" w:color="auto" w:fill="auto"/>
            <w:noWrap/>
            <w:hideMark/>
          </w:tcPr>
          <w:p w14:paraId="6BFD1D6D" w14:textId="77777777" w:rsidR="00D126B7" w:rsidRPr="000B3890" w:rsidRDefault="00D126B7" w:rsidP="00D126B7">
            <w:pPr>
              <w:spacing w:after="0" w:line="240" w:lineRule="auto"/>
              <w:jc w:val="right"/>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2021</w:t>
            </w:r>
          </w:p>
        </w:tc>
        <w:tc>
          <w:tcPr>
            <w:tcW w:w="836" w:type="dxa"/>
            <w:shd w:val="clear" w:color="auto" w:fill="auto"/>
            <w:noWrap/>
            <w:hideMark/>
          </w:tcPr>
          <w:p w14:paraId="685ED847"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pe an</w:t>
            </w:r>
          </w:p>
        </w:tc>
        <w:tc>
          <w:tcPr>
            <w:tcW w:w="850" w:type="dxa"/>
            <w:shd w:val="clear" w:color="auto" w:fill="auto"/>
            <w:noWrap/>
            <w:hideMark/>
          </w:tcPr>
          <w:p w14:paraId="199C1B66" w14:textId="77777777" w:rsidR="00D126B7" w:rsidRPr="000B3890" w:rsidRDefault="00D126B7" w:rsidP="00D126B7">
            <w:pPr>
              <w:spacing w:after="0" w:line="240" w:lineRule="auto"/>
              <w:jc w:val="right"/>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2022</w:t>
            </w:r>
          </w:p>
        </w:tc>
        <w:tc>
          <w:tcPr>
            <w:tcW w:w="759" w:type="dxa"/>
            <w:shd w:val="clear" w:color="auto" w:fill="auto"/>
            <w:noWrap/>
            <w:hideMark/>
          </w:tcPr>
          <w:p w14:paraId="14D3D859"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pe an</w:t>
            </w:r>
          </w:p>
        </w:tc>
      </w:tr>
      <w:tr w:rsidR="00D126B7" w:rsidRPr="00D126B7" w14:paraId="029A3504" w14:textId="77777777" w:rsidTr="00164118">
        <w:tc>
          <w:tcPr>
            <w:tcW w:w="856" w:type="dxa"/>
            <w:vMerge/>
            <w:shd w:val="clear" w:color="auto" w:fill="auto"/>
            <w:hideMark/>
          </w:tcPr>
          <w:p w14:paraId="38E37DF6"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p>
        </w:tc>
        <w:tc>
          <w:tcPr>
            <w:tcW w:w="425" w:type="dxa"/>
            <w:vMerge/>
            <w:shd w:val="clear" w:color="auto" w:fill="auto"/>
            <w:hideMark/>
          </w:tcPr>
          <w:p w14:paraId="0A6407EF"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p>
        </w:tc>
        <w:tc>
          <w:tcPr>
            <w:tcW w:w="551" w:type="dxa"/>
            <w:vMerge/>
            <w:shd w:val="clear" w:color="auto" w:fill="auto"/>
            <w:hideMark/>
          </w:tcPr>
          <w:p w14:paraId="3A910CD4"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p>
        </w:tc>
        <w:tc>
          <w:tcPr>
            <w:tcW w:w="725" w:type="dxa"/>
            <w:shd w:val="clear" w:color="auto" w:fill="auto"/>
            <w:hideMark/>
          </w:tcPr>
          <w:p w14:paraId="69A5F2E9"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nr. 54 din 17.01.2018</w:t>
            </w:r>
          </w:p>
        </w:tc>
        <w:tc>
          <w:tcPr>
            <w:tcW w:w="773" w:type="dxa"/>
            <w:shd w:val="clear" w:color="auto" w:fill="auto"/>
            <w:hideMark/>
          </w:tcPr>
          <w:p w14:paraId="1E64C2F1"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tc>
        <w:tc>
          <w:tcPr>
            <w:tcW w:w="898" w:type="dxa"/>
            <w:shd w:val="clear" w:color="auto" w:fill="auto"/>
            <w:hideMark/>
          </w:tcPr>
          <w:p w14:paraId="1A97596A"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nr. 21  din  18.01.2019</w:t>
            </w:r>
          </w:p>
        </w:tc>
        <w:tc>
          <w:tcPr>
            <w:tcW w:w="739" w:type="dxa"/>
            <w:shd w:val="clear" w:color="auto" w:fill="auto"/>
            <w:hideMark/>
          </w:tcPr>
          <w:p w14:paraId="3B4E0463"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tc>
        <w:tc>
          <w:tcPr>
            <w:tcW w:w="881" w:type="dxa"/>
            <w:shd w:val="clear" w:color="auto" w:fill="auto"/>
            <w:hideMark/>
          </w:tcPr>
          <w:p w14:paraId="3B0B0B61"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nr. 678  din  27.12.2019</w:t>
            </w:r>
          </w:p>
        </w:tc>
        <w:tc>
          <w:tcPr>
            <w:tcW w:w="820" w:type="dxa"/>
            <w:shd w:val="clear" w:color="auto" w:fill="auto"/>
            <w:hideMark/>
          </w:tcPr>
          <w:p w14:paraId="31C051AB"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tc>
        <w:tc>
          <w:tcPr>
            <w:tcW w:w="708" w:type="dxa"/>
            <w:shd w:val="clear" w:color="auto" w:fill="auto"/>
            <w:hideMark/>
          </w:tcPr>
          <w:p w14:paraId="3A09E743"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nr. 923  din  22.12.2020</w:t>
            </w:r>
          </w:p>
        </w:tc>
        <w:tc>
          <w:tcPr>
            <w:tcW w:w="836" w:type="dxa"/>
            <w:shd w:val="clear" w:color="auto" w:fill="auto"/>
            <w:hideMark/>
          </w:tcPr>
          <w:p w14:paraId="28F9BC86"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tc>
        <w:tc>
          <w:tcPr>
            <w:tcW w:w="850" w:type="dxa"/>
            <w:shd w:val="clear" w:color="auto" w:fill="auto"/>
            <w:hideMark/>
          </w:tcPr>
          <w:p w14:paraId="0FC22997"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nr. 458  din  29.12.2021</w:t>
            </w:r>
          </w:p>
        </w:tc>
        <w:tc>
          <w:tcPr>
            <w:tcW w:w="759" w:type="dxa"/>
            <w:shd w:val="clear" w:color="auto" w:fill="auto"/>
            <w:hideMark/>
          </w:tcPr>
          <w:p w14:paraId="26C22F38" w14:textId="77777777" w:rsidR="00D126B7" w:rsidRPr="000B3890" w:rsidRDefault="00D126B7" w:rsidP="00D126B7">
            <w:pPr>
              <w:spacing w:after="0" w:line="240" w:lineRule="auto"/>
              <w:rPr>
                <w:rFonts w:asciiTheme="majorHAnsi" w:eastAsia="Times New Roman" w:hAnsiTheme="majorHAnsi" w:cstheme="majorHAnsi"/>
                <w:b/>
                <w:sz w:val="14"/>
                <w:szCs w:val="14"/>
                <w:lang w:val="ro-RO"/>
              </w:rPr>
            </w:pPr>
            <w:r w:rsidRPr="000B3890">
              <w:rPr>
                <w:rFonts w:asciiTheme="majorHAnsi" w:eastAsia="Times New Roman" w:hAnsiTheme="majorHAnsi" w:cstheme="majorHAnsi"/>
                <w:b/>
                <w:sz w:val="14"/>
                <w:szCs w:val="14"/>
                <w:lang w:val="ro-RO"/>
              </w:rPr>
              <w:t> </w:t>
            </w:r>
          </w:p>
        </w:tc>
      </w:tr>
      <w:tr w:rsidR="00D126B7" w:rsidRPr="00D126B7" w14:paraId="79B2E06E" w14:textId="77777777" w:rsidTr="00164118">
        <w:tc>
          <w:tcPr>
            <w:tcW w:w="856" w:type="dxa"/>
            <w:vMerge/>
            <w:shd w:val="clear" w:color="auto" w:fill="auto"/>
            <w:noWrap/>
            <w:hideMark/>
          </w:tcPr>
          <w:p w14:paraId="70F07A5F"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p>
        </w:tc>
        <w:tc>
          <w:tcPr>
            <w:tcW w:w="425" w:type="dxa"/>
            <w:vMerge/>
            <w:shd w:val="clear" w:color="auto" w:fill="auto"/>
            <w:noWrap/>
            <w:hideMark/>
          </w:tcPr>
          <w:p w14:paraId="549376E3"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p>
        </w:tc>
        <w:tc>
          <w:tcPr>
            <w:tcW w:w="551" w:type="dxa"/>
            <w:vMerge/>
            <w:shd w:val="clear" w:color="auto" w:fill="auto"/>
            <w:noWrap/>
            <w:hideMark/>
          </w:tcPr>
          <w:p w14:paraId="3844D448"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p>
        </w:tc>
        <w:tc>
          <w:tcPr>
            <w:tcW w:w="725" w:type="dxa"/>
            <w:shd w:val="clear" w:color="auto" w:fill="auto"/>
            <w:noWrap/>
            <w:hideMark/>
          </w:tcPr>
          <w:p w14:paraId="4390A4A0"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6150</w:t>
            </w:r>
          </w:p>
        </w:tc>
        <w:tc>
          <w:tcPr>
            <w:tcW w:w="773" w:type="dxa"/>
            <w:shd w:val="clear" w:color="auto" w:fill="auto"/>
            <w:noWrap/>
            <w:hideMark/>
          </w:tcPr>
          <w:p w14:paraId="1F085921"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98" w:type="dxa"/>
            <w:shd w:val="clear" w:color="auto" w:fill="auto"/>
            <w:noWrap/>
            <w:hideMark/>
          </w:tcPr>
          <w:p w14:paraId="1E501A03"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6975</w:t>
            </w:r>
          </w:p>
        </w:tc>
        <w:tc>
          <w:tcPr>
            <w:tcW w:w="739" w:type="dxa"/>
            <w:shd w:val="clear" w:color="auto" w:fill="auto"/>
            <w:noWrap/>
            <w:hideMark/>
          </w:tcPr>
          <w:p w14:paraId="0202A276"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81" w:type="dxa"/>
            <w:shd w:val="clear" w:color="auto" w:fill="auto"/>
            <w:noWrap/>
            <w:hideMark/>
          </w:tcPr>
          <w:p w14:paraId="3A1F3347"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7953</w:t>
            </w:r>
          </w:p>
        </w:tc>
        <w:tc>
          <w:tcPr>
            <w:tcW w:w="820" w:type="dxa"/>
            <w:shd w:val="clear" w:color="auto" w:fill="auto"/>
            <w:noWrap/>
            <w:hideMark/>
          </w:tcPr>
          <w:p w14:paraId="59FEFD4A"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08" w:type="dxa"/>
            <w:shd w:val="clear" w:color="auto" w:fill="auto"/>
            <w:noWrap/>
            <w:hideMark/>
          </w:tcPr>
          <w:p w14:paraId="2647F034"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8716</w:t>
            </w:r>
          </w:p>
        </w:tc>
        <w:tc>
          <w:tcPr>
            <w:tcW w:w="836" w:type="dxa"/>
            <w:shd w:val="clear" w:color="auto" w:fill="auto"/>
            <w:noWrap/>
            <w:hideMark/>
          </w:tcPr>
          <w:p w14:paraId="30D6B915"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50" w:type="dxa"/>
            <w:shd w:val="clear" w:color="auto" w:fill="auto"/>
            <w:noWrap/>
            <w:hideMark/>
          </w:tcPr>
          <w:p w14:paraId="38872B54"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9900</w:t>
            </w:r>
          </w:p>
        </w:tc>
        <w:tc>
          <w:tcPr>
            <w:tcW w:w="759" w:type="dxa"/>
            <w:shd w:val="clear" w:color="auto" w:fill="auto"/>
            <w:noWrap/>
            <w:hideMark/>
          </w:tcPr>
          <w:p w14:paraId="3496010B"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r>
      <w:tr w:rsidR="00D126B7" w:rsidRPr="00D126B7" w14:paraId="031D8161" w14:textId="77777777" w:rsidTr="00164118">
        <w:tc>
          <w:tcPr>
            <w:tcW w:w="856" w:type="dxa"/>
            <w:vMerge/>
            <w:shd w:val="clear" w:color="auto" w:fill="auto"/>
            <w:noWrap/>
            <w:hideMark/>
          </w:tcPr>
          <w:p w14:paraId="5E58C934"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p>
        </w:tc>
        <w:tc>
          <w:tcPr>
            <w:tcW w:w="425" w:type="dxa"/>
            <w:vMerge/>
            <w:shd w:val="clear" w:color="auto" w:fill="auto"/>
            <w:noWrap/>
            <w:hideMark/>
          </w:tcPr>
          <w:p w14:paraId="0F2BC9CD"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p>
        </w:tc>
        <w:tc>
          <w:tcPr>
            <w:tcW w:w="551" w:type="dxa"/>
            <w:vMerge/>
            <w:shd w:val="clear" w:color="auto" w:fill="auto"/>
            <w:noWrap/>
            <w:hideMark/>
          </w:tcPr>
          <w:p w14:paraId="1DE98542"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p>
        </w:tc>
        <w:tc>
          <w:tcPr>
            <w:tcW w:w="725" w:type="dxa"/>
            <w:shd w:val="clear" w:color="auto" w:fill="auto"/>
            <w:noWrap/>
            <w:hideMark/>
          </w:tcPr>
          <w:p w14:paraId="22A9E8E7"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75%</w:t>
            </w:r>
          </w:p>
        </w:tc>
        <w:tc>
          <w:tcPr>
            <w:tcW w:w="773" w:type="dxa"/>
            <w:shd w:val="clear" w:color="auto" w:fill="auto"/>
            <w:noWrap/>
            <w:hideMark/>
          </w:tcPr>
          <w:p w14:paraId="6B58BB09"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98" w:type="dxa"/>
            <w:shd w:val="clear" w:color="auto" w:fill="auto"/>
            <w:noWrap/>
            <w:hideMark/>
          </w:tcPr>
          <w:p w14:paraId="460C2F4C"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75%</w:t>
            </w:r>
          </w:p>
        </w:tc>
        <w:tc>
          <w:tcPr>
            <w:tcW w:w="739" w:type="dxa"/>
            <w:shd w:val="clear" w:color="auto" w:fill="auto"/>
            <w:noWrap/>
            <w:hideMark/>
          </w:tcPr>
          <w:p w14:paraId="5C7F4728"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81" w:type="dxa"/>
            <w:shd w:val="clear" w:color="auto" w:fill="auto"/>
            <w:noWrap/>
            <w:hideMark/>
          </w:tcPr>
          <w:p w14:paraId="19D9AD7D"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75%</w:t>
            </w:r>
          </w:p>
        </w:tc>
        <w:tc>
          <w:tcPr>
            <w:tcW w:w="820" w:type="dxa"/>
            <w:shd w:val="clear" w:color="auto" w:fill="auto"/>
            <w:noWrap/>
            <w:hideMark/>
          </w:tcPr>
          <w:p w14:paraId="4EE153B9"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08" w:type="dxa"/>
            <w:shd w:val="clear" w:color="auto" w:fill="auto"/>
            <w:noWrap/>
            <w:hideMark/>
          </w:tcPr>
          <w:p w14:paraId="3555CCB4"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75%</w:t>
            </w:r>
          </w:p>
        </w:tc>
        <w:tc>
          <w:tcPr>
            <w:tcW w:w="836" w:type="dxa"/>
            <w:shd w:val="clear" w:color="auto" w:fill="auto"/>
            <w:noWrap/>
            <w:hideMark/>
          </w:tcPr>
          <w:p w14:paraId="379AEFD4"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50" w:type="dxa"/>
            <w:shd w:val="clear" w:color="auto" w:fill="auto"/>
            <w:noWrap/>
            <w:hideMark/>
          </w:tcPr>
          <w:p w14:paraId="4DEF7B1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75%</w:t>
            </w:r>
          </w:p>
        </w:tc>
        <w:tc>
          <w:tcPr>
            <w:tcW w:w="759" w:type="dxa"/>
            <w:shd w:val="clear" w:color="auto" w:fill="auto"/>
            <w:noWrap/>
            <w:hideMark/>
          </w:tcPr>
          <w:p w14:paraId="77514052"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r>
      <w:tr w:rsidR="00D126B7" w:rsidRPr="00D126B7" w14:paraId="4AA54C24" w14:textId="77777777" w:rsidTr="00164118">
        <w:tc>
          <w:tcPr>
            <w:tcW w:w="856" w:type="dxa"/>
            <w:shd w:val="clear" w:color="000000" w:fill="FFC000"/>
            <w:noWrap/>
            <w:hideMark/>
          </w:tcPr>
          <w:p w14:paraId="1DF915D2"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SML*75%</w:t>
            </w:r>
          </w:p>
        </w:tc>
        <w:tc>
          <w:tcPr>
            <w:tcW w:w="425" w:type="dxa"/>
            <w:shd w:val="clear" w:color="000000" w:fill="FFC000"/>
            <w:noWrap/>
            <w:hideMark/>
          </w:tcPr>
          <w:p w14:paraId="77C6D9E0"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551" w:type="dxa"/>
            <w:shd w:val="clear" w:color="000000" w:fill="FFC000"/>
            <w:noWrap/>
            <w:hideMark/>
          </w:tcPr>
          <w:p w14:paraId="22A16D3F"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25" w:type="dxa"/>
            <w:shd w:val="clear" w:color="000000" w:fill="FFC000"/>
            <w:noWrap/>
            <w:hideMark/>
          </w:tcPr>
          <w:p w14:paraId="25E8E1E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4613</w:t>
            </w:r>
          </w:p>
        </w:tc>
        <w:tc>
          <w:tcPr>
            <w:tcW w:w="773" w:type="dxa"/>
            <w:shd w:val="clear" w:color="000000" w:fill="FFC000"/>
            <w:noWrap/>
            <w:hideMark/>
          </w:tcPr>
          <w:p w14:paraId="72302B58"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98" w:type="dxa"/>
            <w:shd w:val="clear" w:color="000000" w:fill="FFC000"/>
            <w:noWrap/>
            <w:hideMark/>
          </w:tcPr>
          <w:p w14:paraId="3CFBBE8A"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5231</w:t>
            </w:r>
          </w:p>
        </w:tc>
        <w:tc>
          <w:tcPr>
            <w:tcW w:w="739" w:type="dxa"/>
            <w:shd w:val="clear" w:color="000000" w:fill="FFC000"/>
            <w:noWrap/>
            <w:hideMark/>
          </w:tcPr>
          <w:p w14:paraId="20C97972"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81" w:type="dxa"/>
            <w:shd w:val="clear" w:color="000000" w:fill="FFC000"/>
            <w:noWrap/>
            <w:hideMark/>
          </w:tcPr>
          <w:p w14:paraId="6C44BE90"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5965</w:t>
            </w:r>
          </w:p>
        </w:tc>
        <w:tc>
          <w:tcPr>
            <w:tcW w:w="820" w:type="dxa"/>
            <w:shd w:val="clear" w:color="000000" w:fill="FFC000"/>
            <w:noWrap/>
            <w:hideMark/>
          </w:tcPr>
          <w:p w14:paraId="244F8457"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08" w:type="dxa"/>
            <w:shd w:val="clear" w:color="000000" w:fill="FFC000"/>
            <w:noWrap/>
            <w:hideMark/>
          </w:tcPr>
          <w:p w14:paraId="1994B1FC"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6537</w:t>
            </w:r>
          </w:p>
        </w:tc>
        <w:tc>
          <w:tcPr>
            <w:tcW w:w="836" w:type="dxa"/>
            <w:shd w:val="clear" w:color="000000" w:fill="FFC000"/>
            <w:noWrap/>
            <w:hideMark/>
          </w:tcPr>
          <w:p w14:paraId="787CC2BF"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50" w:type="dxa"/>
            <w:shd w:val="clear" w:color="000000" w:fill="FFC000"/>
            <w:noWrap/>
            <w:hideMark/>
          </w:tcPr>
          <w:p w14:paraId="65480E0C"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7425</w:t>
            </w:r>
          </w:p>
        </w:tc>
        <w:tc>
          <w:tcPr>
            <w:tcW w:w="759" w:type="dxa"/>
            <w:shd w:val="clear" w:color="000000" w:fill="FFC000"/>
            <w:noWrap/>
            <w:hideMark/>
          </w:tcPr>
          <w:p w14:paraId="184FDB85"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r>
      <w:tr w:rsidR="00D126B7" w:rsidRPr="00D126B7" w14:paraId="28D99E11" w14:textId="77777777" w:rsidTr="00164118">
        <w:tc>
          <w:tcPr>
            <w:tcW w:w="856" w:type="dxa"/>
            <w:shd w:val="clear" w:color="auto" w:fill="auto"/>
            <w:noWrap/>
            <w:hideMark/>
          </w:tcPr>
          <w:p w14:paraId="4266DE37"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 adult</w:t>
            </w:r>
          </w:p>
        </w:tc>
        <w:tc>
          <w:tcPr>
            <w:tcW w:w="425" w:type="dxa"/>
            <w:shd w:val="clear" w:color="auto" w:fill="auto"/>
            <w:noWrap/>
            <w:hideMark/>
          </w:tcPr>
          <w:p w14:paraId="7F67B559"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w:t>
            </w:r>
          </w:p>
        </w:tc>
        <w:tc>
          <w:tcPr>
            <w:tcW w:w="551" w:type="dxa"/>
            <w:shd w:val="clear" w:color="auto" w:fill="auto"/>
            <w:noWrap/>
            <w:hideMark/>
          </w:tcPr>
          <w:p w14:paraId="48A52193"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w:t>
            </w:r>
          </w:p>
        </w:tc>
        <w:tc>
          <w:tcPr>
            <w:tcW w:w="725" w:type="dxa"/>
            <w:shd w:val="clear" w:color="auto" w:fill="auto"/>
            <w:noWrap/>
            <w:hideMark/>
          </w:tcPr>
          <w:p w14:paraId="0205E331"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4613,0</w:t>
            </w:r>
          </w:p>
        </w:tc>
        <w:tc>
          <w:tcPr>
            <w:tcW w:w="773" w:type="dxa"/>
            <w:shd w:val="clear" w:color="000000" w:fill="00B0F0"/>
            <w:noWrap/>
            <w:hideMark/>
          </w:tcPr>
          <w:p w14:paraId="36E979A9"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55356,0</w:t>
            </w:r>
          </w:p>
        </w:tc>
        <w:tc>
          <w:tcPr>
            <w:tcW w:w="898" w:type="dxa"/>
            <w:shd w:val="clear" w:color="auto" w:fill="auto"/>
            <w:noWrap/>
            <w:hideMark/>
          </w:tcPr>
          <w:p w14:paraId="35ED1E57"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5231,0</w:t>
            </w:r>
          </w:p>
        </w:tc>
        <w:tc>
          <w:tcPr>
            <w:tcW w:w="739" w:type="dxa"/>
            <w:shd w:val="clear" w:color="000000" w:fill="00B0F0"/>
            <w:noWrap/>
            <w:hideMark/>
          </w:tcPr>
          <w:p w14:paraId="64B1C73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62772,0</w:t>
            </w:r>
          </w:p>
        </w:tc>
        <w:tc>
          <w:tcPr>
            <w:tcW w:w="881" w:type="dxa"/>
            <w:shd w:val="clear" w:color="auto" w:fill="auto"/>
            <w:noWrap/>
            <w:hideMark/>
          </w:tcPr>
          <w:p w14:paraId="1333AFF8"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5965,0</w:t>
            </w:r>
          </w:p>
        </w:tc>
        <w:tc>
          <w:tcPr>
            <w:tcW w:w="820" w:type="dxa"/>
            <w:shd w:val="clear" w:color="000000" w:fill="00B0F0"/>
            <w:noWrap/>
            <w:hideMark/>
          </w:tcPr>
          <w:p w14:paraId="40F278A9"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71580,0</w:t>
            </w:r>
          </w:p>
        </w:tc>
        <w:tc>
          <w:tcPr>
            <w:tcW w:w="708" w:type="dxa"/>
            <w:shd w:val="clear" w:color="auto" w:fill="auto"/>
            <w:noWrap/>
            <w:hideMark/>
          </w:tcPr>
          <w:p w14:paraId="310BD4BF"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6537,0</w:t>
            </w:r>
          </w:p>
        </w:tc>
        <w:tc>
          <w:tcPr>
            <w:tcW w:w="836" w:type="dxa"/>
            <w:shd w:val="clear" w:color="000000" w:fill="00B0F0"/>
            <w:noWrap/>
            <w:hideMark/>
          </w:tcPr>
          <w:p w14:paraId="2DED65B3"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78444,0</w:t>
            </w:r>
          </w:p>
        </w:tc>
        <w:tc>
          <w:tcPr>
            <w:tcW w:w="850" w:type="dxa"/>
            <w:shd w:val="clear" w:color="auto" w:fill="auto"/>
            <w:noWrap/>
            <w:hideMark/>
          </w:tcPr>
          <w:p w14:paraId="0763545B"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7425,0</w:t>
            </w:r>
          </w:p>
        </w:tc>
        <w:tc>
          <w:tcPr>
            <w:tcW w:w="759" w:type="dxa"/>
            <w:shd w:val="clear" w:color="000000" w:fill="00B0F0"/>
            <w:noWrap/>
            <w:hideMark/>
          </w:tcPr>
          <w:p w14:paraId="08A7CFC0"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89100,0</w:t>
            </w:r>
          </w:p>
        </w:tc>
      </w:tr>
      <w:tr w:rsidR="00D126B7" w:rsidRPr="00D126B7" w14:paraId="2761D580" w14:textId="77777777" w:rsidTr="00164118">
        <w:tc>
          <w:tcPr>
            <w:tcW w:w="856" w:type="dxa"/>
            <w:shd w:val="clear" w:color="auto" w:fill="auto"/>
            <w:noWrap/>
            <w:hideMark/>
          </w:tcPr>
          <w:p w14:paraId="3F91B72F"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plus 1 minor</w:t>
            </w:r>
          </w:p>
        </w:tc>
        <w:tc>
          <w:tcPr>
            <w:tcW w:w="425" w:type="dxa"/>
            <w:shd w:val="clear" w:color="auto" w:fill="auto"/>
            <w:noWrap/>
            <w:hideMark/>
          </w:tcPr>
          <w:p w14:paraId="542D6B14"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0,3</w:t>
            </w:r>
          </w:p>
        </w:tc>
        <w:tc>
          <w:tcPr>
            <w:tcW w:w="551" w:type="dxa"/>
            <w:shd w:val="clear" w:color="auto" w:fill="auto"/>
            <w:noWrap/>
            <w:hideMark/>
          </w:tcPr>
          <w:p w14:paraId="6D71B268"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1,3</w:t>
            </w:r>
          </w:p>
        </w:tc>
        <w:tc>
          <w:tcPr>
            <w:tcW w:w="725" w:type="dxa"/>
            <w:shd w:val="clear" w:color="auto" w:fill="auto"/>
            <w:noWrap/>
            <w:hideMark/>
          </w:tcPr>
          <w:p w14:paraId="3DD63F4F"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5996,9</w:t>
            </w:r>
          </w:p>
        </w:tc>
        <w:tc>
          <w:tcPr>
            <w:tcW w:w="773" w:type="dxa"/>
            <w:shd w:val="clear" w:color="000000" w:fill="00B0F0"/>
            <w:noWrap/>
            <w:hideMark/>
          </w:tcPr>
          <w:p w14:paraId="5F479988"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71962,8</w:t>
            </w:r>
          </w:p>
        </w:tc>
        <w:tc>
          <w:tcPr>
            <w:tcW w:w="898" w:type="dxa"/>
            <w:shd w:val="clear" w:color="auto" w:fill="auto"/>
            <w:noWrap/>
            <w:hideMark/>
          </w:tcPr>
          <w:p w14:paraId="58D9DC75"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6800,3</w:t>
            </w:r>
          </w:p>
        </w:tc>
        <w:tc>
          <w:tcPr>
            <w:tcW w:w="739" w:type="dxa"/>
            <w:shd w:val="clear" w:color="000000" w:fill="00B0F0"/>
            <w:noWrap/>
            <w:hideMark/>
          </w:tcPr>
          <w:p w14:paraId="38EB5D7B"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81603,6</w:t>
            </w:r>
          </w:p>
        </w:tc>
        <w:tc>
          <w:tcPr>
            <w:tcW w:w="881" w:type="dxa"/>
            <w:shd w:val="clear" w:color="auto" w:fill="auto"/>
            <w:noWrap/>
            <w:hideMark/>
          </w:tcPr>
          <w:p w14:paraId="386DFD84"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7754,5</w:t>
            </w:r>
          </w:p>
        </w:tc>
        <w:tc>
          <w:tcPr>
            <w:tcW w:w="820" w:type="dxa"/>
            <w:shd w:val="clear" w:color="000000" w:fill="00B0F0"/>
            <w:noWrap/>
            <w:hideMark/>
          </w:tcPr>
          <w:p w14:paraId="6EA395E1"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93054,0</w:t>
            </w:r>
          </w:p>
        </w:tc>
        <w:tc>
          <w:tcPr>
            <w:tcW w:w="708" w:type="dxa"/>
            <w:shd w:val="clear" w:color="auto" w:fill="auto"/>
            <w:noWrap/>
            <w:hideMark/>
          </w:tcPr>
          <w:p w14:paraId="14B9CC48"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8498,1</w:t>
            </w:r>
          </w:p>
        </w:tc>
        <w:tc>
          <w:tcPr>
            <w:tcW w:w="836" w:type="dxa"/>
            <w:shd w:val="clear" w:color="000000" w:fill="00B0F0"/>
            <w:noWrap/>
            <w:hideMark/>
          </w:tcPr>
          <w:p w14:paraId="36DE9D3B"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101977,2</w:t>
            </w:r>
          </w:p>
        </w:tc>
        <w:tc>
          <w:tcPr>
            <w:tcW w:w="850" w:type="dxa"/>
            <w:shd w:val="clear" w:color="auto" w:fill="auto"/>
            <w:noWrap/>
            <w:hideMark/>
          </w:tcPr>
          <w:p w14:paraId="1542A75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9652,5</w:t>
            </w:r>
          </w:p>
        </w:tc>
        <w:tc>
          <w:tcPr>
            <w:tcW w:w="759" w:type="dxa"/>
            <w:shd w:val="clear" w:color="000000" w:fill="00B0F0"/>
            <w:noWrap/>
            <w:hideMark/>
          </w:tcPr>
          <w:p w14:paraId="3919A1D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115830,0</w:t>
            </w:r>
          </w:p>
        </w:tc>
      </w:tr>
      <w:tr w:rsidR="00D126B7" w:rsidRPr="00D126B7" w14:paraId="39A58EF9" w14:textId="77777777" w:rsidTr="00164118">
        <w:tc>
          <w:tcPr>
            <w:tcW w:w="856" w:type="dxa"/>
            <w:shd w:val="clear" w:color="auto" w:fill="auto"/>
            <w:noWrap/>
            <w:hideMark/>
          </w:tcPr>
          <w:p w14:paraId="6F484BAA"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plus 2 minori</w:t>
            </w:r>
          </w:p>
        </w:tc>
        <w:tc>
          <w:tcPr>
            <w:tcW w:w="425" w:type="dxa"/>
            <w:shd w:val="clear" w:color="auto" w:fill="auto"/>
            <w:noWrap/>
            <w:hideMark/>
          </w:tcPr>
          <w:p w14:paraId="438BB37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0,3</w:t>
            </w:r>
          </w:p>
        </w:tc>
        <w:tc>
          <w:tcPr>
            <w:tcW w:w="551" w:type="dxa"/>
            <w:shd w:val="clear" w:color="auto" w:fill="auto"/>
            <w:noWrap/>
            <w:hideMark/>
          </w:tcPr>
          <w:p w14:paraId="6171B0A1"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1,6</w:t>
            </w:r>
          </w:p>
        </w:tc>
        <w:tc>
          <w:tcPr>
            <w:tcW w:w="725" w:type="dxa"/>
            <w:shd w:val="clear" w:color="auto" w:fill="auto"/>
            <w:noWrap/>
            <w:hideMark/>
          </w:tcPr>
          <w:p w14:paraId="6191F1B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7380,8</w:t>
            </w:r>
          </w:p>
        </w:tc>
        <w:tc>
          <w:tcPr>
            <w:tcW w:w="773" w:type="dxa"/>
            <w:shd w:val="clear" w:color="000000" w:fill="00B0F0"/>
            <w:noWrap/>
            <w:hideMark/>
          </w:tcPr>
          <w:p w14:paraId="36F3FD63"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88569,6</w:t>
            </w:r>
          </w:p>
        </w:tc>
        <w:tc>
          <w:tcPr>
            <w:tcW w:w="898" w:type="dxa"/>
            <w:shd w:val="clear" w:color="auto" w:fill="auto"/>
            <w:noWrap/>
            <w:hideMark/>
          </w:tcPr>
          <w:p w14:paraId="494C8001"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8369,6</w:t>
            </w:r>
          </w:p>
        </w:tc>
        <w:tc>
          <w:tcPr>
            <w:tcW w:w="739" w:type="dxa"/>
            <w:shd w:val="clear" w:color="000000" w:fill="00B0F0"/>
            <w:noWrap/>
            <w:hideMark/>
          </w:tcPr>
          <w:p w14:paraId="16D77351"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100435,2</w:t>
            </w:r>
          </w:p>
        </w:tc>
        <w:tc>
          <w:tcPr>
            <w:tcW w:w="881" w:type="dxa"/>
            <w:shd w:val="clear" w:color="auto" w:fill="auto"/>
            <w:noWrap/>
            <w:hideMark/>
          </w:tcPr>
          <w:p w14:paraId="626FB2C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9544,0</w:t>
            </w:r>
          </w:p>
        </w:tc>
        <w:tc>
          <w:tcPr>
            <w:tcW w:w="820" w:type="dxa"/>
            <w:shd w:val="clear" w:color="000000" w:fill="00B0F0"/>
            <w:noWrap/>
            <w:hideMark/>
          </w:tcPr>
          <w:p w14:paraId="722B7481"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114528,0</w:t>
            </w:r>
          </w:p>
        </w:tc>
        <w:tc>
          <w:tcPr>
            <w:tcW w:w="708" w:type="dxa"/>
            <w:shd w:val="clear" w:color="auto" w:fill="auto"/>
            <w:noWrap/>
            <w:hideMark/>
          </w:tcPr>
          <w:p w14:paraId="082179B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10459,2</w:t>
            </w:r>
          </w:p>
        </w:tc>
        <w:tc>
          <w:tcPr>
            <w:tcW w:w="836" w:type="dxa"/>
            <w:shd w:val="clear" w:color="000000" w:fill="00B0F0"/>
            <w:noWrap/>
            <w:hideMark/>
          </w:tcPr>
          <w:p w14:paraId="074831B0"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125510,4</w:t>
            </w:r>
          </w:p>
        </w:tc>
        <w:tc>
          <w:tcPr>
            <w:tcW w:w="850" w:type="dxa"/>
            <w:shd w:val="clear" w:color="auto" w:fill="auto"/>
            <w:noWrap/>
            <w:hideMark/>
          </w:tcPr>
          <w:p w14:paraId="77A6E13C"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11880,0</w:t>
            </w:r>
          </w:p>
        </w:tc>
        <w:tc>
          <w:tcPr>
            <w:tcW w:w="759" w:type="dxa"/>
            <w:shd w:val="clear" w:color="000000" w:fill="00B0F0"/>
            <w:noWrap/>
            <w:hideMark/>
          </w:tcPr>
          <w:p w14:paraId="581BB2C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142560,0</w:t>
            </w:r>
          </w:p>
        </w:tc>
      </w:tr>
      <w:tr w:rsidR="00D126B7" w:rsidRPr="00D126B7" w14:paraId="1FA9576C" w14:textId="77777777" w:rsidTr="00164118">
        <w:tc>
          <w:tcPr>
            <w:tcW w:w="856" w:type="dxa"/>
            <w:shd w:val="clear" w:color="auto" w:fill="auto"/>
            <w:noWrap/>
            <w:hideMark/>
          </w:tcPr>
          <w:p w14:paraId="1F6ABFC6"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plus 3 minori</w:t>
            </w:r>
          </w:p>
        </w:tc>
        <w:tc>
          <w:tcPr>
            <w:tcW w:w="425" w:type="dxa"/>
            <w:shd w:val="clear" w:color="auto" w:fill="auto"/>
            <w:noWrap/>
            <w:hideMark/>
          </w:tcPr>
          <w:p w14:paraId="5D4BD62F"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0,3</w:t>
            </w:r>
          </w:p>
        </w:tc>
        <w:tc>
          <w:tcPr>
            <w:tcW w:w="551" w:type="dxa"/>
            <w:shd w:val="clear" w:color="auto" w:fill="auto"/>
            <w:noWrap/>
            <w:hideMark/>
          </w:tcPr>
          <w:p w14:paraId="4164BF50"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1,9</w:t>
            </w:r>
          </w:p>
        </w:tc>
        <w:tc>
          <w:tcPr>
            <w:tcW w:w="725" w:type="dxa"/>
            <w:shd w:val="clear" w:color="auto" w:fill="auto"/>
            <w:noWrap/>
            <w:hideMark/>
          </w:tcPr>
          <w:p w14:paraId="510C2BAA"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8764,7</w:t>
            </w:r>
          </w:p>
        </w:tc>
        <w:tc>
          <w:tcPr>
            <w:tcW w:w="773" w:type="dxa"/>
            <w:shd w:val="clear" w:color="000000" w:fill="00B0F0"/>
            <w:noWrap/>
            <w:hideMark/>
          </w:tcPr>
          <w:p w14:paraId="5AF3FD29"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105176,4</w:t>
            </w:r>
          </w:p>
        </w:tc>
        <w:tc>
          <w:tcPr>
            <w:tcW w:w="898" w:type="dxa"/>
            <w:shd w:val="clear" w:color="auto" w:fill="auto"/>
            <w:noWrap/>
            <w:hideMark/>
          </w:tcPr>
          <w:p w14:paraId="5D43F704"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9938,9</w:t>
            </w:r>
          </w:p>
        </w:tc>
        <w:tc>
          <w:tcPr>
            <w:tcW w:w="739" w:type="dxa"/>
            <w:shd w:val="clear" w:color="000000" w:fill="00B0F0"/>
            <w:noWrap/>
            <w:hideMark/>
          </w:tcPr>
          <w:p w14:paraId="13684E97"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119266,8</w:t>
            </w:r>
          </w:p>
        </w:tc>
        <w:tc>
          <w:tcPr>
            <w:tcW w:w="881" w:type="dxa"/>
            <w:shd w:val="clear" w:color="auto" w:fill="auto"/>
            <w:noWrap/>
            <w:hideMark/>
          </w:tcPr>
          <w:p w14:paraId="239BAD2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11333,5</w:t>
            </w:r>
          </w:p>
        </w:tc>
        <w:tc>
          <w:tcPr>
            <w:tcW w:w="820" w:type="dxa"/>
            <w:shd w:val="clear" w:color="000000" w:fill="00B0F0"/>
            <w:noWrap/>
            <w:hideMark/>
          </w:tcPr>
          <w:p w14:paraId="264F8BA3"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136002,0</w:t>
            </w:r>
          </w:p>
        </w:tc>
        <w:tc>
          <w:tcPr>
            <w:tcW w:w="708" w:type="dxa"/>
            <w:shd w:val="clear" w:color="auto" w:fill="auto"/>
            <w:noWrap/>
            <w:hideMark/>
          </w:tcPr>
          <w:p w14:paraId="54ACC275"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12420,3</w:t>
            </w:r>
          </w:p>
        </w:tc>
        <w:tc>
          <w:tcPr>
            <w:tcW w:w="836" w:type="dxa"/>
            <w:shd w:val="clear" w:color="000000" w:fill="00B0F0"/>
            <w:noWrap/>
            <w:hideMark/>
          </w:tcPr>
          <w:p w14:paraId="02ACDEF8"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149043,6</w:t>
            </w:r>
          </w:p>
        </w:tc>
        <w:tc>
          <w:tcPr>
            <w:tcW w:w="850" w:type="dxa"/>
            <w:shd w:val="clear" w:color="auto" w:fill="auto"/>
            <w:noWrap/>
            <w:hideMark/>
          </w:tcPr>
          <w:p w14:paraId="3CF2891D"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14107,5</w:t>
            </w:r>
          </w:p>
        </w:tc>
        <w:tc>
          <w:tcPr>
            <w:tcW w:w="759" w:type="dxa"/>
            <w:shd w:val="clear" w:color="000000" w:fill="00B0F0"/>
            <w:noWrap/>
            <w:hideMark/>
          </w:tcPr>
          <w:p w14:paraId="3F830025"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169290,0</w:t>
            </w:r>
          </w:p>
        </w:tc>
      </w:tr>
      <w:tr w:rsidR="00D126B7" w:rsidRPr="00D126B7" w14:paraId="2B910A52" w14:textId="77777777" w:rsidTr="00164118">
        <w:tc>
          <w:tcPr>
            <w:tcW w:w="856" w:type="dxa"/>
            <w:shd w:val="clear" w:color="auto" w:fill="auto"/>
            <w:noWrap/>
            <w:hideMark/>
          </w:tcPr>
          <w:p w14:paraId="3E8B84C1"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425" w:type="dxa"/>
            <w:shd w:val="clear" w:color="auto" w:fill="auto"/>
            <w:noWrap/>
            <w:hideMark/>
          </w:tcPr>
          <w:p w14:paraId="0970B4A3"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p>
        </w:tc>
        <w:tc>
          <w:tcPr>
            <w:tcW w:w="551" w:type="dxa"/>
            <w:shd w:val="clear" w:color="auto" w:fill="auto"/>
            <w:noWrap/>
            <w:hideMark/>
          </w:tcPr>
          <w:p w14:paraId="43CE807F"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25" w:type="dxa"/>
            <w:shd w:val="clear" w:color="auto" w:fill="auto"/>
            <w:noWrap/>
            <w:hideMark/>
          </w:tcPr>
          <w:p w14:paraId="64245337"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73" w:type="dxa"/>
            <w:shd w:val="clear" w:color="000000" w:fill="00B0F0"/>
            <w:noWrap/>
            <w:hideMark/>
          </w:tcPr>
          <w:p w14:paraId="60993EF8"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98" w:type="dxa"/>
            <w:shd w:val="clear" w:color="auto" w:fill="auto"/>
            <w:noWrap/>
            <w:hideMark/>
          </w:tcPr>
          <w:p w14:paraId="72118FB3"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39" w:type="dxa"/>
            <w:shd w:val="clear" w:color="000000" w:fill="00B0F0"/>
            <w:noWrap/>
            <w:hideMark/>
          </w:tcPr>
          <w:p w14:paraId="26C2BD8A"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81" w:type="dxa"/>
            <w:shd w:val="clear" w:color="auto" w:fill="auto"/>
            <w:noWrap/>
            <w:hideMark/>
          </w:tcPr>
          <w:p w14:paraId="17EE262F"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20" w:type="dxa"/>
            <w:shd w:val="clear" w:color="000000" w:fill="00B0F0"/>
            <w:noWrap/>
            <w:hideMark/>
          </w:tcPr>
          <w:p w14:paraId="263BA4C1"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08" w:type="dxa"/>
            <w:shd w:val="clear" w:color="auto" w:fill="auto"/>
            <w:noWrap/>
            <w:hideMark/>
          </w:tcPr>
          <w:p w14:paraId="592C451F"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36" w:type="dxa"/>
            <w:shd w:val="clear" w:color="000000" w:fill="00B0F0"/>
            <w:noWrap/>
            <w:hideMark/>
          </w:tcPr>
          <w:p w14:paraId="12649B45"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850" w:type="dxa"/>
            <w:shd w:val="clear" w:color="auto" w:fill="auto"/>
            <w:noWrap/>
            <w:hideMark/>
          </w:tcPr>
          <w:p w14:paraId="38A553D9"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c>
          <w:tcPr>
            <w:tcW w:w="759" w:type="dxa"/>
            <w:shd w:val="clear" w:color="000000" w:fill="00B0F0"/>
            <w:noWrap/>
            <w:hideMark/>
          </w:tcPr>
          <w:p w14:paraId="398E84FF"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 </w:t>
            </w:r>
          </w:p>
        </w:tc>
      </w:tr>
      <w:tr w:rsidR="00D126B7" w:rsidRPr="00D126B7" w14:paraId="71257768" w14:textId="77777777" w:rsidTr="00164118">
        <w:tc>
          <w:tcPr>
            <w:tcW w:w="856" w:type="dxa"/>
            <w:shd w:val="clear" w:color="auto" w:fill="auto"/>
            <w:noWrap/>
            <w:hideMark/>
          </w:tcPr>
          <w:p w14:paraId="7645C3E7"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2 adulţi</w:t>
            </w:r>
          </w:p>
        </w:tc>
        <w:tc>
          <w:tcPr>
            <w:tcW w:w="425" w:type="dxa"/>
            <w:shd w:val="clear" w:color="auto" w:fill="auto"/>
            <w:noWrap/>
            <w:hideMark/>
          </w:tcPr>
          <w:p w14:paraId="6D79662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1,5</w:t>
            </w:r>
          </w:p>
        </w:tc>
        <w:tc>
          <w:tcPr>
            <w:tcW w:w="551" w:type="dxa"/>
            <w:shd w:val="clear" w:color="auto" w:fill="auto"/>
            <w:noWrap/>
            <w:hideMark/>
          </w:tcPr>
          <w:p w14:paraId="655011DF"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1,5</w:t>
            </w:r>
          </w:p>
        </w:tc>
        <w:tc>
          <w:tcPr>
            <w:tcW w:w="725" w:type="dxa"/>
            <w:shd w:val="clear" w:color="auto" w:fill="auto"/>
            <w:noWrap/>
            <w:hideMark/>
          </w:tcPr>
          <w:p w14:paraId="4BCA8B07"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6919,5</w:t>
            </w:r>
          </w:p>
        </w:tc>
        <w:tc>
          <w:tcPr>
            <w:tcW w:w="773" w:type="dxa"/>
            <w:shd w:val="clear" w:color="000000" w:fill="00B0F0"/>
            <w:noWrap/>
            <w:hideMark/>
          </w:tcPr>
          <w:p w14:paraId="34445E6A"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83034,0</w:t>
            </w:r>
          </w:p>
        </w:tc>
        <w:tc>
          <w:tcPr>
            <w:tcW w:w="898" w:type="dxa"/>
            <w:shd w:val="clear" w:color="auto" w:fill="auto"/>
            <w:noWrap/>
            <w:hideMark/>
          </w:tcPr>
          <w:p w14:paraId="3DE6DE4D"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7846,5</w:t>
            </w:r>
          </w:p>
        </w:tc>
        <w:tc>
          <w:tcPr>
            <w:tcW w:w="739" w:type="dxa"/>
            <w:shd w:val="clear" w:color="000000" w:fill="00B0F0"/>
            <w:noWrap/>
            <w:hideMark/>
          </w:tcPr>
          <w:p w14:paraId="5CEB08FC"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94158,0</w:t>
            </w:r>
          </w:p>
        </w:tc>
        <w:tc>
          <w:tcPr>
            <w:tcW w:w="881" w:type="dxa"/>
            <w:shd w:val="clear" w:color="auto" w:fill="auto"/>
            <w:noWrap/>
            <w:hideMark/>
          </w:tcPr>
          <w:p w14:paraId="3FC4A3A8"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8947,5</w:t>
            </w:r>
          </w:p>
        </w:tc>
        <w:tc>
          <w:tcPr>
            <w:tcW w:w="820" w:type="dxa"/>
            <w:shd w:val="clear" w:color="000000" w:fill="00B0F0"/>
            <w:noWrap/>
            <w:hideMark/>
          </w:tcPr>
          <w:p w14:paraId="75C74463"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107370,0</w:t>
            </w:r>
          </w:p>
        </w:tc>
        <w:tc>
          <w:tcPr>
            <w:tcW w:w="708" w:type="dxa"/>
            <w:shd w:val="clear" w:color="auto" w:fill="auto"/>
            <w:noWrap/>
            <w:hideMark/>
          </w:tcPr>
          <w:p w14:paraId="78977A6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9805,5</w:t>
            </w:r>
          </w:p>
        </w:tc>
        <w:tc>
          <w:tcPr>
            <w:tcW w:w="836" w:type="dxa"/>
            <w:shd w:val="clear" w:color="000000" w:fill="00B0F0"/>
            <w:noWrap/>
            <w:hideMark/>
          </w:tcPr>
          <w:p w14:paraId="6640C086"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117666,0</w:t>
            </w:r>
          </w:p>
        </w:tc>
        <w:tc>
          <w:tcPr>
            <w:tcW w:w="850" w:type="dxa"/>
            <w:shd w:val="clear" w:color="auto" w:fill="auto"/>
            <w:noWrap/>
            <w:hideMark/>
          </w:tcPr>
          <w:p w14:paraId="5D26CA8A"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11137,5</w:t>
            </w:r>
          </w:p>
        </w:tc>
        <w:tc>
          <w:tcPr>
            <w:tcW w:w="759" w:type="dxa"/>
            <w:shd w:val="clear" w:color="000000" w:fill="00B0F0"/>
            <w:noWrap/>
            <w:hideMark/>
          </w:tcPr>
          <w:p w14:paraId="3435059F"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133650,0</w:t>
            </w:r>
          </w:p>
        </w:tc>
      </w:tr>
      <w:tr w:rsidR="00D126B7" w:rsidRPr="00D126B7" w14:paraId="4A37A86C" w14:textId="77777777" w:rsidTr="00164118">
        <w:tc>
          <w:tcPr>
            <w:tcW w:w="856" w:type="dxa"/>
            <w:shd w:val="clear" w:color="auto" w:fill="auto"/>
            <w:noWrap/>
            <w:hideMark/>
          </w:tcPr>
          <w:p w14:paraId="4562B808"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plus 1 minor</w:t>
            </w:r>
          </w:p>
        </w:tc>
        <w:tc>
          <w:tcPr>
            <w:tcW w:w="425" w:type="dxa"/>
            <w:shd w:val="clear" w:color="auto" w:fill="auto"/>
            <w:noWrap/>
            <w:hideMark/>
          </w:tcPr>
          <w:p w14:paraId="773AF06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0,3</w:t>
            </w:r>
          </w:p>
        </w:tc>
        <w:tc>
          <w:tcPr>
            <w:tcW w:w="551" w:type="dxa"/>
            <w:shd w:val="clear" w:color="auto" w:fill="auto"/>
            <w:noWrap/>
            <w:hideMark/>
          </w:tcPr>
          <w:p w14:paraId="2B26B0E3"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1,8</w:t>
            </w:r>
          </w:p>
        </w:tc>
        <w:tc>
          <w:tcPr>
            <w:tcW w:w="725" w:type="dxa"/>
            <w:shd w:val="clear" w:color="auto" w:fill="auto"/>
            <w:noWrap/>
            <w:hideMark/>
          </w:tcPr>
          <w:p w14:paraId="065CB0F0"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8303,4</w:t>
            </w:r>
          </w:p>
        </w:tc>
        <w:tc>
          <w:tcPr>
            <w:tcW w:w="773" w:type="dxa"/>
            <w:shd w:val="clear" w:color="000000" w:fill="00B0F0"/>
            <w:noWrap/>
            <w:hideMark/>
          </w:tcPr>
          <w:p w14:paraId="2CFC8AB4"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99640,8</w:t>
            </w:r>
          </w:p>
        </w:tc>
        <w:tc>
          <w:tcPr>
            <w:tcW w:w="898" w:type="dxa"/>
            <w:shd w:val="clear" w:color="auto" w:fill="auto"/>
            <w:noWrap/>
            <w:hideMark/>
          </w:tcPr>
          <w:p w14:paraId="6F61F8F9"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9415,8</w:t>
            </w:r>
          </w:p>
        </w:tc>
        <w:tc>
          <w:tcPr>
            <w:tcW w:w="739" w:type="dxa"/>
            <w:shd w:val="clear" w:color="000000" w:fill="00B0F0"/>
            <w:noWrap/>
            <w:hideMark/>
          </w:tcPr>
          <w:p w14:paraId="1C9963A4"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112989,6</w:t>
            </w:r>
          </w:p>
        </w:tc>
        <w:tc>
          <w:tcPr>
            <w:tcW w:w="881" w:type="dxa"/>
            <w:shd w:val="clear" w:color="auto" w:fill="auto"/>
            <w:noWrap/>
            <w:hideMark/>
          </w:tcPr>
          <w:p w14:paraId="439055BB"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10737,0</w:t>
            </w:r>
          </w:p>
        </w:tc>
        <w:tc>
          <w:tcPr>
            <w:tcW w:w="820" w:type="dxa"/>
            <w:shd w:val="clear" w:color="000000" w:fill="00B0F0"/>
            <w:noWrap/>
            <w:hideMark/>
          </w:tcPr>
          <w:p w14:paraId="1335C7E5"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128844,0</w:t>
            </w:r>
          </w:p>
        </w:tc>
        <w:tc>
          <w:tcPr>
            <w:tcW w:w="708" w:type="dxa"/>
            <w:shd w:val="clear" w:color="auto" w:fill="auto"/>
            <w:noWrap/>
            <w:hideMark/>
          </w:tcPr>
          <w:p w14:paraId="1142515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11766,6</w:t>
            </w:r>
          </w:p>
        </w:tc>
        <w:tc>
          <w:tcPr>
            <w:tcW w:w="836" w:type="dxa"/>
            <w:shd w:val="clear" w:color="000000" w:fill="00B0F0"/>
            <w:noWrap/>
            <w:hideMark/>
          </w:tcPr>
          <w:p w14:paraId="383661F3"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141199,2</w:t>
            </w:r>
          </w:p>
        </w:tc>
        <w:tc>
          <w:tcPr>
            <w:tcW w:w="850" w:type="dxa"/>
            <w:shd w:val="clear" w:color="auto" w:fill="auto"/>
            <w:noWrap/>
            <w:hideMark/>
          </w:tcPr>
          <w:p w14:paraId="195872BC"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13365,0</w:t>
            </w:r>
          </w:p>
        </w:tc>
        <w:tc>
          <w:tcPr>
            <w:tcW w:w="759" w:type="dxa"/>
            <w:shd w:val="clear" w:color="000000" w:fill="00B0F0"/>
            <w:noWrap/>
            <w:hideMark/>
          </w:tcPr>
          <w:p w14:paraId="71364666"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160380,0</w:t>
            </w:r>
          </w:p>
        </w:tc>
      </w:tr>
      <w:tr w:rsidR="00D126B7" w:rsidRPr="00D126B7" w14:paraId="16DD24E9" w14:textId="77777777" w:rsidTr="00164118">
        <w:tc>
          <w:tcPr>
            <w:tcW w:w="856" w:type="dxa"/>
            <w:shd w:val="clear" w:color="auto" w:fill="auto"/>
            <w:noWrap/>
            <w:hideMark/>
          </w:tcPr>
          <w:p w14:paraId="54450A54"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plus 2 minori</w:t>
            </w:r>
          </w:p>
        </w:tc>
        <w:tc>
          <w:tcPr>
            <w:tcW w:w="425" w:type="dxa"/>
            <w:shd w:val="clear" w:color="auto" w:fill="auto"/>
            <w:noWrap/>
            <w:hideMark/>
          </w:tcPr>
          <w:p w14:paraId="77AA2336"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0,3</w:t>
            </w:r>
          </w:p>
        </w:tc>
        <w:tc>
          <w:tcPr>
            <w:tcW w:w="551" w:type="dxa"/>
            <w:shd w:val="clear" w:color="auto" w:fill="auto"/>
            <w:noWrap/>
            <w:hideMark/>
          </w:tcPr>
          <w:p w14:paraId="5515C1A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2,1</w:t>
            </w:r>
          </w:p>
        </w:tc>
        <w:tc>
          <w:tcPr>
            <w:tcW w:w="725" w:type="dxa"/>
            <w:shd w:val="clear" w:color="auto" w:fill="auto"/>
            <w:noWrap/>
            <w:hideMark/>
          </w:tcPr>
          <w:p w14:paraId="3EB236CC"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9687,3</w:t>
            </w:r>
          </w:p>
        </w:tc>
        <w:tc>
          <w:tcPr>
            <w:tcW w:w="773" w:type="dxa"/>
            <w:shd w:val="clear" w:color="000000" w:fill="00B0F0"/>
            <w:noWrap/>
            <w:hideMark/>
          </w:tcPr>
          <w:p w14:paraId="55ED0CDF"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116247,6</w:t>
            </w:r>
          </w:p>
        </w:tc>
        <w:tc>
          <w:tcPr>
            <w:tcW w:w="898" w:type="dxa"/>
            <w:shd w:val="clear" w:color="auto" w:fill="auto"/>
            <w:noWrap/>
            <w:hideMark/>
          </w:tcPr>
          <w:p w14:paraId="02139BE9"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10985,1</w:t>
            </w:r>
          </w:p>
        </w:tc>
        <w:tc>
          <w:tcPr>
            <w:tcW w:w="739" w:type="dxa"/>
            <w:shd w:val="clear" w:color="000000" w:fill="00B0F0"/>
            <w:noWrap/>
            <w:hideMark/>
          </w:tcPr>
          <w:p w14:paraId="4550E567"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131821,2</w:t>
            </w:r>
          </w:p>
        </w:tc>
        <w:tc>
          <w:tcPr>
            <w:tcW w:w="881" w:type="dxa"/>
            <w:shd w:val="clear" w:color="auto" w:fill="auto"/>
            <w:noWrap/>
            <w:hideMark/>
          </w:tcPr>
          <w:p w14:paraId="4B7D7D42"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12526,5</w:t>
            </w:r>
          </w:p>
        </w:tc>
        <w:tc>
          <w:tcPr>
            <w:tcW w:w="820" w:type="dxa"/>
            <w:shd w:val="clear" w:color="000000" w:fill="00B0F0"/>
            <w:noWrap/>
            <w:hideMark/>
          </w:tcPr>
          <w:p w14:paraId="283B197B"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150318,0</w:t>
            </w:r>
          </w:p>
        </w:tc>
        <w:tc>
          <w:tcPr>
            <w:tcW w:w="708" w:type="dxa"/>
            <w:shd w:val="clear" w:color="auto" w:fill="auto"/>
            <w:noWrap/>
            <w:hideMark/>
          </w:tcPr>
          <w:p w14:paraId="7E4D489D"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13727,7</w:t>
            </w:r>
          </w:p>
        </w:tc>
        <w:tc>
          <w:tcPr>
            <w:tcW w:w="836" w:type="dxa"/>
            <w:shd w:val="clear" w:color="000000" w:fill="00B0F0"/>
            <w:noWrap/>
            <w:hideMark/>
          </w:tcPr>
          <w:p w14:paraId="75E7B36E"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164732,4</w:t>
            </w:r>
          </w:p>
        </w:tc>
        <w:tc>
          <w:tcPr>
            <w:tcW w:w="850" w:type="dxa"/>
            <w:shd w:val="clear" w:color="auto" w:fill="auto"/>
            <w:noWrap/>
            <w:hideMark/>
          </w:tcPr>
          <w:p w14:paraId="54DB81AA"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15592,5</w:t>
            </w:r>
          </w:p>
        </w:tc>
        <w:tc>
          <w:tcPr>
            <w:tcW w:w="759" w:type="dxa"/>
            <w:shd w:val="clear" w:color="000000" w:fill="00B0F0"/>
            <w:noWrap/>
            <w:hideMark/>
          </w:tcPr>
          <w:p w14:paraId="040A3698"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187110,0</w:t>
            </w:r>
          </w:p>
        </w:tc>
      </w:tr>
      <w:tr w:rsidR="00D126B7" w:rsidRPr="00D126B7" w14:paraId="654A98C8" w14:textId="77777777" w:rsidTr="00164118">
        <w:tc>
          <w:tcPr>
            <w:tcW w:w="856" w:type="dxa"/>
            <w:shd w:val="clear" w:color="auto" w:fill="auto"/>
            <w:noWrap/>
            <w:hideMark/>
          </w:tcPr>
          <w:p w14:paraId="3CDDC142" w14:textId="77777777" w:rsidR="00D126B7" w:rsidRPr="00D126B7" w:rsidRDefault="00D126B7" w:rsidP="00D126B7">
            <w:pPr>
              <w:spacing w:after="0" w:line="240" w:lineRule="auto"/>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plus 3 minori</w:t>
            </w:r>
          </w:p>
        </w:tc>
        <w:tc>
          <w:tcPr>
            <w:tcW w:w="425" w:type="dxa"/>
            <w:shd w:val="clear" w:color="auto" w:fill="auto"/>
            <w:noWrap/>
            <w:hideMark/>
          </w:tcPr>
          <w:p w14:paraId="224BC6D0"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0,3</w:t>
            </w:r>
          </w:p>
        </w:tc>
        <w:tc>
          <w:tcPr>
            <w:tcW w:w="551" w:type="dxa"/>
            <w:shd w:val="clear" w:color="auto" w:fill="auto"/>
            <w:noWrap/>
            <w:hideMark/>
          </w:tcPr>
          <w:p w14:paraId="5016D821"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2,4</w:t>
            </w:r>
          </w:p>
        </w:tc>
        <w:tc>
          <w:tcPr>
            <w:tcW w:w="725" w:type="dxa"/>
            <w:shd w:val="clear" w:color="auto" w:fill="auto"/>
            <w:noWrap/>
            <w:hideMark/>
          </w:tcPr>
          <w:p w14:paraId="176E372B"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11071,2</w:t>
            </w:r>
          </w:p>
        </w:tc>
        <w:tc>
          <w:tcPr>
            <w:tcW w:w="773" w:type="dxa"/>
            <w:shd w:val="clear" w:color="000000" w:fill="00B0F0"/>
            <w:noWrap/>
            <w:hideMark/>
          </w:tcPr>
          <w:p w14:paraId="7A47238A"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132854,4</w:t>
            </w:r>
          </w:p>
        </w:tc>
        <w:tc>
          <w:tcPr>
            <w:tcW w:w="898" w:type="dxa"/>
            <w:shd w:val="clear" w:color="auto" w:fill="auto"/>
            <w:noWrap/>
            <w:hideMark/>
          </w:tcPr>
          <w:p w14:paraId="162B6ACF"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12554,4</w:t>
            </w:r>
          </w:p>
        </w:tc>
        <w:tc>
          <w:tcPr>
            <w:tcW w:w="739" w:type="dxa"/>
            <w:shd w:val="clear" w:color="000000" w:fill="00B0F0"/>
            <w:noWrap/>
            <w:hideMark/>
          </w:tcPr>
          <w:p w14:paraId="1AAD3C7A"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150652,8</w:t>
            </w:r>
          </w:p>
        </w:tc>
        <w:tc>
          <w:tcPr>
            <w:tcW w:w="881" w:type="dxa"/>
            <w:shd w:val="clear" w:color="auto" w:fill="auto"/>
            <w:noWrap/>
            <w:hideMark/>
          </w:tcPr>
          <w:p w14:paraId="02F5CD6B"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14316,0</w:t>
            </w:r>
          </w:p>
        </w:tc>
        <w:tc>
          <w:tcPr>
            <w:tcW w:w="820" w:type="dxa"/>
            <w:shd w:val="clear" w:color="000000" w:fill="00B0F0"/>
            <w:noWrap/>
            <w:hideMark/>
          </w:tcPr>
          <w:p w14:paraId="2AD64515"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171792,0</w:t>
            </w:r>
          </w:p>
        </w:tc>
        <w:tc>
          <w:tcPr>
            <w:tcW w:w="708" w:type="dxa"/>
            <w:shd w:val="clear" w:color="auto" w:fill="auto"/>
            <w:noWrap/>
            <w:hideMark/>
          </w:tcPr>
          <w:p w14:paraId="79250DD8"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15688,8</w:t>
            </w:r>
          </w:p>
        </w:tc>
        <w:tc>
          <w:tcPr>
            <w:tcW w:w="836" w:type="dxa"/>
            <w:shd w:val="clear" w:color="000000" w:fill="00B0F0"/>
            <w:noWrap/>
            <w:hideMark/>
          </w:tcPr>
          <w:p w14:paraId="1D9118CC"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188265,6</w:t>
            </w:r>
          </w:p>
        </w:tc>
        <w:tc>
          <w:tcPr>
            <w:tcW w:w="850" w:type="dxa"/>
            <w:shd w:val="clear" w:color="auto" w:fill="auto"/>
            <w:noWrap/>
            <w:hideMark/>
          </w:tcPr>
          <w:p w14:paraId="6271115D"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17820,0</w:t>
            </w:r>
          </w:p>
        </w:tc>
        <w:tc>
          <w:tcPr>
            <w:tcW w:w="759" w:type="dxa"/>
            <w:shd w:val="clear" w:color="000000" w:fill="00B0F0"/>
            <w:noWrap/>
            <w:hideMark/>
          </w:tcPr>
          <w:p w14:paraId="26B41306" w14:textId="77777777" w:rsidR="00D126B7" w:rsidRPr="00D126B7" w:rsidRDefault="00D126B7" w:rsidP="00D126B7">
            <w:pPr>
              <w:spacing w:after="0" w:line="240" w:lineRule="auto"/>
              <w:jc w:val="right"/>
              <w:rPr>
                <w:rFonts w:asciiTheme="majorHAnsi" w:eastAsia="Times New Roman" w:hAnsiTheme="majorHAnsi" w:cstheme="majorHAnsi"/>
                <w:sz w:val="14"/>
                <w:szCs w:val="14"/>
                <w:lang w:val="ro-RO"/>
              </w:rPr>
            </w:pPr>
            <w:r w:rsidRPr="00D126B7">
              <w:rPr>
                <w:rFonts w:asciiTheme="majorHAnsi" w:eastAsia="Times New Roman" w:hAnsiTheme="majorHAnsi" w:cstheme="majorHAnsi"/>
                <w:sz w:val="14"/>
                <w:szCs w:val="14"/>
                <w:lang w:val="ro-RO"/>
              </w:rPr>
              <w:t>213840,0</w:t>
            </w:r>
          </w:p>
        </w:tc>
      </w:tr>
    </w:tbl>
    <w:p w14:paraId="79D4150F" w14:textId="77777777" w:rsidR="006515E0" w:rsidRDefault="006515E0" w:rsidP="002E171D">
      <w:pPr>
        <w:spacing w:after="0" w:line="276" w:lineRule="auto"/>
        <w:rPr>
          <w:rFonts w:asciiTheme="majorHAnsi" w:hAnsiTheme="majorHAnsi"/>
          <w:sz w:val="24"/>
          <w:lang w:val="ro-MD"/>
        </w:rPr>
      </w:pPr>
    </w:p>
    <w:p w14:paraId="5838C993" w14:textId="77777777" w:rsidR="00D126B7" w:rsidRPr="00E167DB" w:rsidRDefault="00D126B7" w:rsidP="002E171D">
      <w:pPr>
        <w:spacing w:after="0" w:line="276" w:lineRule="auto"/>
        <w:rPr>
          <w:rFonts w:asciiTheme="majorHAnsi" w:hAnsiTheme="majorHAnsi"/>
          <w:b/>
          <w:sz w:val="24"/>
          <w:lang w:val="ro-MD"/>
        </w:rPr>
      </w:pPr>
    </w:p>
    <w:p w14:paraId="1599E040" w14:textId="77777777"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b/>
          <w:lang w:val="ro-RO"/>
        </w:rPr>
        <w:t>Formula de calcul a limitei de venit:</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4B3CB48A" w14:textId="77777777"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lang w:val="ro-RO"/>
        </w:rPr>
        <w:t>LV = SML x 75%  x  K</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72E7024C" w14:textId="7E24A2C5"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lang w:val="ro-RO"/>
        </w:rPr>
        <w:t>LV    - limita de venit</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23501A98" w14:textId="5E856A8F"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lang w:val="ro-RO"/>
        </w:rPr>
        <w:t>SML -Salariul mediu lunar pe economie prognozat pentru anul  de referință</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5318EBCB" w14:textId="58DA9FAD"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lang w:val="ro-RO"/>
        </w:rPr>
        <w:t xml:space="preserve"> (se publică </w:t>
      </w:r>
      <w:r w:rsidR="007A2CFC">
        <w:rPr>
          <w:rFonts w:asciiTheme="majorHAnsi" w:eastAsia="Times New Roman" w:hAnsiTheme="majorHAnsi" w:cstheme="majorHAnsi"/>
          <w:lang w:val="ro-RO"/>
        </w:rPr>
        <w:t>î</w:t>
      </w:r>
      <w:r w:rsidRPr="00D126B7">
        <w:rPr>
          <w:rFonts w:asciiTheme="majorHAnsi" w:eastAsia="Times New Roman" w:hAnsiTheme="majorHAnsi" w:cstheme="majorHAnsi"/>
          <w:lang w:val="ro-RO"/>
        </w:rPr>
        <w:t xml:space="preserve">n Monitorul </w:t>
      </w:r>
      <w:r w:rsidR="007A2CFC">
        <w:rPr>
          <w:rFonts w:asciiTheme="majorHAnsi" w:eastAsia="Times New Roman" w:hAnsiTheme="majorHAnsi" w:cstheme="majorHAnsi"/>
          <w:lang w:val="ro-RO"/>
        </w:rPr>
        <w:t>O</w:t>
      </w:r>
      <w:r w:rsidRPr="00D126B7">
        <w:rPr>
          <w:rFonts w:asciiTheme="majorHAnsi" w:eastAsia="Times New Roman" w:hAnsiTheme="majorHAnsi" w:cstheme="majorHAnsi"/>
          <w:lang w:val="ro-RO"/>
        </w:rPr>
        <w:t xml:space="preserve">ficial </w:t>
      </w:r>
      <w:r w:rsidR="00E919FD">
        <w:rPr>
          <w:rFonts w:asciiTheme="majorHAnsi" w:eastAsia="Times New Roman" w:hAnsiTheme="majorHAnsi" w:cstheme="majorHAnsi"/>
          <w:lang w:val="ro-RO"/>
        </w:rPr>
        <w:t xml:space="preserve">al Republicii Moldova </w:t>
      </w:r>
      <w:r w:rsidRPr="00D126B7">
        <w:rPr>
          <w:rFonts w:asciiTheme="majorHAnsi" w:eastAsia="Times New Roman" w:hAnsiTheme="majorHAnsi" w:cstheme="majorHAnsi"/>
          <w:lang w:val="ro-RO"/>
        </w:rPr>
        <w:t xml:space="preserve">în fiecare an) </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7E1ABBE2" w14:textId="562C8989"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lang w:val="ro-RO"/>
        </w:rPr>
        <w:t>K     -  Coeficientul recomandat egalizat de Scala Oxford</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62A6D7F1" w14:textId="77777777"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35B728B8" w14:textId="77777777" w:rsidR="00D126B7" w:rsidRPr="000B3890" w:rsidRDefault="00D126B7" w:rsidP="00D126B7">
      <w:pPr>
        <w:spacing w:after="0" w:line="240" w:lineRule="auto"/>
        <w:ind w:left="96"/>
        <w:rPr>
          <w:rFonts w:asciiTheme="majorHAnsi" w:eastAsia="Times New Roman" w:hAnsiTheme="majorHAnsi" w:cstheme="majorHAnsi"/>
          <w:b/>
          <w:sz w:val="20"/>
          <w:szCs w:val="20"/>
          <w:lang w:val="ro-RO"/>
        </w:rPr>
      </w:pPr>
      <w:r w:rsidRPr="000B3890">
        <w:rPr>
          <w:rFonts w:asciiTheme="majorHAnsi" w:eastAsia="Times New Roman" w:hAnsiTheme="majorHAnsi" w:cstheme="majorHAnsi"/>
          <w:b/>
          <w:lang w:val="ro-RO"/>
        </w:rPr>
        <w:t>Formula de calcul a coeficientului (K)</w:t>
      </w:r>
      <w:r w:rsidRPr="000B3890">
        <w:rPr>
          <w:rFonts w:asciiTheme="majorHAnsi" w:eastAsia="Times New Roman" w:hAnsiTheme="majorHAnsi" w:cstheme="majorHAnsi"/>
          <w:b/>
          <w:lang w:val="ro-RO"/>
        </w:rPr>
        <w:tab/>
      </w:r>
      <w:r w:rsidRPr="000B3890">
        <w:rPr>
          <w:rFonts w:asciiTheme="majorHAnsi" w:eastAsia="Times New Roman" w:hAnsiTheme="majorHAnsi" w:cstheme="majorHAnsi"/>
          <w:b/>
          <w:lang w:val="ro-RO"/>
        </w:rPr>
        <w:tab/>
      </w:r>
      <w:r w:rsidRPr="000B3890">
        <w:rPr>
          <w:rFonts w:asciiTheme="majorHAnsi" w:eastAsia="Times New Roman" w:hAnsiTheme="majorHAnsi" w:cstheme="majorHAnsi"/>
          <w:b/>
          <w:sz w:val="20"/>
          <w:szCs w:val="20"/>
          <w:lang w:val="ro-RO"/>
        </w:rPr>
        <w:tab/>
      </w:r>
      <w:r w:rsidRPr="000B3890">
        <w:rPr>
          <w:rFonts w:asciiTheme="majorHAnsi" w:eastAsia="Times New Roman" w:hAnsiTheme="majorHAnsi" w:cstheme="majorHAnsi"/>
          <w:b/>
          <w:sz w:val="20"/>
          <w:szCs w:val="20"/>
          <w:lang w:val="ro-RO"/>
        </w:rPr>
        <w:tab/>
      </w:r>
      <w:r w:rsidRPr="000B3890">
        <w:rPr>
          <w:rFonts w:asciiTheme="majorHAnsi" w:eastAsia="Times New Roman" w:hAnsiTheme="majorHAnsi" w:cstheme="majorHAnsi"/>
          <w:b/>
          <w:sz w:val="20"/>
          <w:szCs w:val="20"/>
          <w:lang w:val="ro-RO"/>
        </w:rPr>
        <w:tab/>
      </w:r>
      <w:r w:rsidRPr="000B3890">
        <w:rPr>
          <w:rFonts w:asciiTheme="majorHAnsi" w:eastAsia="Times New Roman" w:hAnsiTheme="majorHAnsi" w:cstheme="majorHAnsi"/>
          <w:b/>
          <w:sz w:val="20"/>
          <w:szCs w:val="20"/>
          <w:lang w:val="ro-RO"/>
        </w:rPr>
        <w:tab/>
      </w:r>
      <w:r w:rsidRPr="000B3890">
        <w:rPr>
          <w:rFonts w:asciiTheme="majorHAnsi" w:eastAsia="Times New Roman" w:hAnsiTheme="majorHAnsi" w:cstheme="majorHAnsi"/>
          <w:b/>
          <w:sz w:val="20"/>
          <w:szCs w:val="20"/>
          <w:lang w:val="ro-RO"/>
        </w:rPr>
        <w:tab/>
      </w:r>
      <w:r w:rsidRPr="000B3890">
        <w:rPr>
          <w:rFonts w:asciiTheme="majorHAnsi" w:eastAsia="Times New Roman" w:hAnsiTheme="majorHAnsi" w:cstheme="majorHAnsi"/>
          <w:b/>
          <w:sz w:val="20"/>
          <w:szCs w:val="20"/>
          <w:lang w:val="ro-RO"/>
        </w:rPr>
        <w:tab/>
      </w:r>
      <w:r w:rsidRPr="000B3890">
        <w:rPr>
          <w:rFonts w:asciiTheme="majorHAnsi" w:eastAsia="Times New Roman" w:hAnsiTheme="majorHAnsi" w:cstheme="majorHAnsi"/>
          <w:b/>
          <w:sz w:val="20"/>
          <w:szCs w:val="20"/>
          <w:lang w:val="ro-RO"/>
        </w:rPr>
        <w:tab/>
      </w:r>
    </w:p>
    <w:p w14:paraId="4EA1F176" w14:textId="77777777"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lang w:val="ro-RO"/>
        </w:rPr>
        <w:t>K =Ka+ (0,3xP)</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35B914CF" w14:textId="05A536DF"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lang w:val="ro-RO"/>
        </w:rPr>
        <w:t xml:space="preserve">Ka - persoane adulte.  Coeficientul  se </w:t>
      </w:r>
      <w:r w:rsidR="00E167DB" w:rsidRPr="00E167DB">
        <w:rPr>
          <w:rFonts w:asciiTheme="majorHAnsi" w:eastAsia="Times New Roman" w:hAnsiTheme="majorHAnsi" w:cstheme="majorHAnsi"/>
          <w:lang w:val="ro-RO"/>
        </w:rPr>
        <w:t>stabilește</w:t>
      </w:r>
      <w:r w:rsidRPr="00D126B7">
        <w:rPr>
          <w:rFonts w:asciiTheme="majorHAnsi" w:eastAsia="Times New Roman" w:hAnsiTheme="majorHAnsi" w:cstheme="majorHAnsi"/>
          <w:lang w:val="ro-RO"/>
        </w:rPr>
        <w:t xml:space="preserve"> în  </w:t>
      </w:r>
      <w:r w:rsidR="003C7C4D">
        <w:rPr>
          <w:rFonts w:asciiTheme="majorHAnsi" w:eastAsia="Times New Roman" w:hAnsiTheme="majorHAnsi" w:cstheme="majorHAnsi"/>
          <w:lang w:val="ro-RO"/>
        </w:rPr>
        <w:t>funcție</w:t>
      </w:r>
      <w:r w:rsidRPr="00D126B7">
        <w:rPr>
          <w:rFonts w:asciiTheme="majorHAnsi" w:eastAsia="Times New Roman" w:hAnsiTheme="majorHAnsi" w:cstheme="majorHAnsi"/>
          <w:lang w:val="ro-RO"/>
        </w:rPr>
        <w:t xml:space="preserve"> de numărul persoanelor în </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p>
    <w:p w14:paraId="186013FB" w14:textId="77777777" w:rsidR="00D126B7" w:rsidRPr="00D126B7" w:rsidRDefault="00D126B7" w:rsidP="00D126B7">
      <w:pPr>
        <w:spacing w:after="0" w:line="240" w:lineRule="auto"/>
        <w:ind w:left="96"/>
        <w:rPr>
          <w:rFonts w:asciiTheme="majorHAnsi" w:eastAsia="Times New Roman" w:hAnsiTheme="majorHAnsi" w:cstheme="majorHAnsi"/>
          <w:sz w:val="20"/>
          <w:szCs w:val="20"/>
          <w:lang w:val="ro-RO"/>
        </w:rPr>
      </w:pPr>
      <w:r w:rsidRPr="00D126B7">
        <w:rPr>
          <w:rFonts w:asciiTheme="majorHAnsi" w:eastAsia="Times New Roman" w:hAnsiTheme="majorHAnsi" w:cstheme="majorHAnsi"/>
          <w:lang w:val="ro-RO"/>
        </w:rPr>
        <w:t>gospodărie, conform tabelei anexate</w:t>
      </w:r>
      <w:r w:rsidRPr="00D126B7">
        <w:rPr>
          <w:rFonts w:asciiTheme="majorHAnsi" w:eastAsia="Times New Roman" w:hAnsiTheme="majorHAnsi" w:cstheme="majorHAnsi"/>
          <w:lang w:val="ro-RO"/>
        </w:rPr>
        <w:tab/>
      </w:r>
      <w:r w:rsidRPr="00D126B7">
        <w:rPr>
          <w:rFonts w:asciiTheme="majorHAnsi" w:eastAsia="Times New Roman" w:hAnsiTheme="majorHAnsi" w:cstheme="majorHAnsi"/>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r w:rsidRPr="00D126B7">
        <w:rPr>
          <w:rFonts w:asciiTheme="majorHAnsi" w:eastAsia="Times New Roman" w:hAnsiTheme="majorHAnsi" w:cstheme="majorHAnsi"/>
          <w:sz w:val="20"/>
          <w:szCs w:val="20"/>
          <w:lang w:val="ro-RO"/>
        </w:rPr>
        <w:tab/>
      </w:r>
    </w:p>
    <w:p w14:paraId="38EB424D" w14:textId="2E36C448" w:rsidR="00D126B7" w:rsidRDefault="003C7C4D" w:rsidP="00D126B7">
      <w:pPr>
        <w:spacing w:after="0" w:line="276" w:lineRule="auto"/>
        <w:rPr>
          <w:rFonts w:asciiTheme="majorHAnsi" w:eastAsia="Times New Roman" w:hAnsiTheme="majorHAnsi" w:cstheme="majorHAnsi"/>
          <w:lang w:val="ro-RO"/>
        </w:rPr>
      </w:pPr>
      <w:r>
        <w:rPr>
          <w:rFonts w:asciiTheme="majorHAnsi" w:eastAsia="Times New Roman" w:hAnsiTheme="majorHAnsi" w:cstheme="majorHAnsi"/>
          <w:lang w:val="ro-RO"/>
        </w:rPr>
        <w:t xml:space="preserve">  </w:t>
      </w:r>
      <w:r w:rsidR="00D126B7" w:rsidRPr="00E167DB">
        <w:rPr>
          <w:rFonts w:asciiTheme="majorHAnsi" w:eastAsia="Times New Roman" w:hAnsiTheme="majorHAnsi" w:cstheme="majorHAnsi"/>
          <w:lang w:val="ro-RO"/>
        </w:rPr>
        <w:t>P</w:t>
      </w:r>
      <w:r>
        <w:rPr>
          <w:rFonts w:asciiTheme="majorHAnsi" w:eastAsia="Times New Roman" w:hAnsiTheme="majorHAnsi" w:cstheme="majorHAnsi"/>
          <w:lang w:val="ro-RO"/>
        </w:rPr>
        <w:t xml:space="preserve"> - </w:t>
      </w:r>
      <w:r w:rsidR="00D126B7" w:rsidRPr="00E167DB">
        <w:rPr>
          <w:rFonts w:asciiTheme="majorHAnsi" w:eastAsia="Times New Roman" w:hAnsiTheme="majorHAnsi" w:cstheme="majorHAnsi"/>
          <w:lang w:val="ro-RO"/>
        </w:rPr>
        <w:t>numărul de persoane întreținute, inclusiv minori</w:t>
      </w:r>
    </w:p>
    <w:p w14:paraId="345B4DB4" w14:textId="77777777" w:rsidR="00B1093F" w:rsidRDefault="00B1093F" w:rsidP="00D126B7">
      <w:pPr>
        <w:spacing w:after="0" w:line="276" w:lineRule="auto"/>
        <w:rPr>
          <w:rFonts w:asciiTheme="majorHAnsi" w:eastAsia="Times New Roman" w:hAnsiTheme="majorHAnsi" w:cstheme="majorHAnsi"/>
          <w:lang w:val="ro-RO"/>
        </w:rPr>
      </w:pPr>
    </w:p>
    <w:p w14:paraId="2DC0C20A" w14:textId="77777777" w:rsidR="00B1093F" w:rsidRDefault="00B1093F" w:rsidP="00D126B7">
      <w:pPr>
        <w:spacing w:after="0" w:line="276" w:lineRule="auto"/>
        <w:rPr>
          <w:rFonts w:asciiTheme="majorHAnsi" w:eastAsia="Times New Roman" w:hAnsiTheme="majorHAnsi" w:cstheme="majorHAnsi"/>
          <w:lang w:val="ro-RO"/>
        </w:rPr>
      </w:pPr>
    </w:p>
    <w:p w14:paraId="56E0D6B1" w14:textId="77777777" w:rsidR="00B1093F" w:rsidRDefault="00B1093F" w:rsidP="00D126B7">
      <w:pPr>
        <w:spacing w:after="0" w:line="276" w:lineRule="auto"/>
        <w:rPr>
          <w:rFonts w:asciiTheme="majorHAnsi" w:eastAsia="Times New Roman" w:hAnsiTheme="majorHAnsi" w:cstheme="majorHAnsi"/>
          <w:lang w:val="ro-RO"/>
        </w:rPr>
      </w:pPr>
    </w:p>
    <w:p w14:paraId="0A993512" w14:textId="77777777" w:rsidR="00B1093F" w:rsidRDefault="00B1093F" w:rsidP="00D126B7">
      <w:pPr>
        <w:spacing w:after="0" w:line="276" w:lineRule="auto"/>
        <w:rPr>
          <w:rFonts w:asciiTheme="majorHAnsi" w:eastAsia="Times New Roman" w:hAnsiTheme="majorHAnsi" w:cstheme="majorHAnsi"/>
          <w:lang w:val="ro-RO"/>
        </w:rPr>
      </w:pPr>
    </w:p>
    <w:p w14:paraId="3295B52D" w14:textId="77777777" w:rsidR="00B1093F" w:rsidRDefault="00B1093F" w:rsidP="00D126B7">
      <w:pPr>
        <w:spacing w:after="0" w:line="276" w:lineRule="auto"/>
        <w:rPr>
          <w:rFonts w:asciiTheme="majorHAnsi" w:eastAsia="Times New Roman" w:hAnsiTheme="majorHAnsi" w:cstheme="majorHAnsi"/>
          <w:lang w:val="ro-RO"/>
        </w:rPr>
      </w:pPr>
    </w:p>
    <w:p w14:paraId="34545DAF" w14:textId="77777777" w:rsidR="00B1093F" w:rsidRDefault="00B1093F" w:rsidP="00D126B7">
      <w:pPr>
        <w:spacing w:after="0" w:line="276" w:lineRule="auto"/>
        <w:rPr>
          <w:rFonts w:asciiTheme="majorHAnsi" w:eastAsia="Times New Roman" w:hAnsiTheme="majorHAnsi" w:cstheme="majorHAnsi"/>
          <w:lang w:val="ro-RO"/>
        </w:rPr>
      </w:pPr>
    </w:p>
    <w:p w14:paraId="239AD05A" w14:textId="77777777" w:rsidR="00B1093F" w:rsidRDefault="00B1093F" w:rsidP="00D126B7">
      <w:pPr>
        <w:spacing w:after="0" w:line="276" w:lineRule="auto"/>
        <w:rPr>
          <w:rFonts w:asciiTheme="majorHAnsi" w:eastAsia="Times New Roman" w:hAnsiTheme="majorHAnsi" w:cstheme="majorHAnsi"/>
          <w:lang w:val="ro-RO"/>
        </w:rPr>
      </w:pPr>
    </w:p>
    <w:p w14:paraId="0537D501" w14:textId="77777777" w:rsidR="00C4131A" w:rsidRDefault="00C4131A" w:rsidP="00D126B7">
      <w:pPr>
        <w:spacing w:after="0" w:line="276" w:lineRule="auto"/>
        <w:rPr>
          <w:rFonts w:asciiTheme="majorHAnsi" w:eastAsia="Times New Roman" w:hAnsiTheme="majorHAnsi" w:cstheme="majorHAnsi"/>
          <w:lang w:val="ro-RO"/>
        </w:rPr>
      </w:pPr>
    </w:p>
    <w:p w14:paraId="49F345B4" w14:textId="77777777" w:rsidR="00C4131A" w:rsidRDefault="00C4131A" w:rsidP="00D126B7">
      <w:pPr>
        <w:spacing w:after="0" w:line="276" w:lineRule="auto"/>
        <w:rPr>
          <w:rFonts w:asciiTheme="majorHAnsi" w:eastAsia="Times New Roman" w:hAnsiTheme="majorHAnsi" w:cstheme="majorHAnsi"/>
          <w:lang w:val="ro-RO"/>
        </w:rPr>
      </w:pPr>
    </w:p>
    <w:p w14:paraId="14C5E907" w14:textId="77777777" w:rsidR="00C4131A" w:rsidRDefault="00C4131A" w:rsidP="00D126B7">
      <w:pPr>
        <w:spacing w:after="0" w:line="276" w:lineRule="auto"/>
        <w:rPr>
          <w:rFonts w:asciiTheme="majorHAnsi" w:eastAsia="Times New Roman" w:hAnsiTheme="majorHAnsi" w:cstheme="majorHAnsi"/>
          <w:lang w:val="ro-RO"/>
        </w:rPr>
      </w:pPr>
    </w:p>
    <w:p w14:paraId="0C0DD5BC" w14:textId="32421D03" w:rsidR="00C4131A" w:rsidRDefault="00C4131A" w:rsidP="00D126B7">
      <w:pPr>
        <w:spacing w:after="0" w:line="276" w:lineRule="auto"/>
        <w:rPr>
          <w:rFonts w:asciiTheme="majorHAnsi" w:eastAsia="Times New Roman" w:hAnsiTheme="majorHAnsi" w:cstheme="majorHAnsi"/>
          <w:lang w:val="ro-RO"/>
        </w:rPr>
      </w:pPr>
    </w:p>
    <w:p w14:paraId="09CD377C" w14:textId="77777777" w:rsidR="00C4131A" w:rsidRDefault="00B1093F" w:rsidP="00B1093F">
      <w:pPr>
        <w:pStyle w:val="1"/>
        <w:jc w:val="right"/>
        <w:rPr>
          <w:rFonts w:eastAsia="Times New Roman"/>
          <w:b/>
          <w:color w:val="auto"/>
          <w:sz w:val="28"/>
          <w:lang w:val="ro-RO"/>
        </w:rPr>
      </w:pPr>
      <w:bookmarkStart w:id="23" w:name="_Toc128994050"/>
      <w:r w:rsidRPr="00B1093F">
        <w:rPr>
          <w:rFonts w:eastAsia="Times New Roman"/>
          <w:b/>
          <w:color w:val="auto"/>
          <w:sz w:val="28"/>
          <w:lang w:val="ro-RO"/>
        </w:rPr>
        <w:t>A</w:t>
      </w:r>
      <w:r w:rsidR="00D8376C">
        <w:rPr>
          <w:rFonts w:eastAsia="Times New Roman"/>
          <w:b/>
          <w:color w:val="auto"/>
          <w:sz w:val="28"/>
          <w:lang w:val="ro-RO"/>
        </w:rPr>
        <w:t>nexa nr.3</w:t>
      </w:r>
      <w:bookmarkEnd w:id="23"/>
    </w:p>
    <w:p w14:paraId="20D64DA4" w14:textId="77777777" w:rsidR="00157A27" w:rsidRPr="00157A27" w:rsidRDefault="00157A27" w:rsidP="00157A27">
      <w:pPr>
        <w:rPr>
          <w:lang w:val="ro-RO"/>
        </w:rPr>
      </w:pPr>
    </w:p>
    <w:tbl>
      <w:tblPr>
        <w:tblW w:w="10774" w:type="dxa"/>
        <w:tblInd w:w="-856" w:type="dxa"/>
        <w:tblLayout w:type="fixed"/>
        <w:tblLook w:val="04A0" w:firstRow="1" w:lastRow="0" w:firstColumn="1" w:lastColumn="0" w:noHBand="0" w:noVBand="1"/>
      </w:tblPr>
      <w:tblGrid>
        <w:gridCol w:w="2411"/>
        <w:gridCol w:w="1134"/>
        <w:gridCol w:w="708"/>
        <w:gridCol w:w="709"/>
        <w:gridCol w:w="851"/>
        <w:gridCol w:w="708"/>
        <w:gridCol w:w="851"/>
        <w:gridCol w:w="709"/>
        <w:gridCol w:w="567"/>
        <w:gridCol w:w="567"/>
        <w:gridCol w:w="708"/>
        <w:gridCol w:w="851"/>
      </w:tblGrid>
      <w:tr w:rsidR="00A17F96" w:rsidRPr="00E61C84" w14:paraId="66FDEBFC" w14:textId="77777777" w:rsidTr="000A65E2">
        <w:trPr>
          <w:trHeight w:val="20"/>
        </w:trPr>
        <w:tc>
          <w:tcPr>
            <w:tcW w:w="9215"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D4BE4" w14:textId="77777777" w:rsidR="00E61C84" w:rsidRPr="003C7C4D" w:rsidRDefault="00E61C84" w:rsidP="00A17F96">
            <w:pPr>
              <w:spacing w:after="0" w:line="240" w:lineRule="auto"/>
              <w:jc w:val="center"/>
              <w:rPr>
                <w:rFonts w:asciiTheme="majorHAnsi" w:eastAsia="Times New Roman" w:hAnsiTheme="majorHAnsi" w:cstheme="majorHAnsi"/>
                <w:b/>
                <w:bCs/>
                <w:color w:val="000000"/>
                <w:sz w:val="20"/>
                <w:szCs w:val="20"/>
                <w:lang w:val="ro-MD"/>
              </w:rPr>
            </w:pPr>
          </w:p>
          <w:p w14:paraId="74055652" w14:textId="77777777" w:rsidR="00A17F96" w:rsidRPr="000B3890" w:rsidRDefault="00A17F96" w:rsidP="004F09DF">
            <w:pPr>
              <w:jc w:val="center"/>
              <w:rPr>
                <w:rFonts w:asciiTheme="majorHAnsi" w:hAnsiTheme="majorHAnsi" w:cstheme="majorHAnsi"/>
                <w:b/>
                <w:lang w:val="ro-MD"/>
              </w:rPr>
            </w:pPr>
            <w:r w:rsidRPr="000B3890">
              <w:rPr>
                <w:rFonts w:asciiTheme="majorHAnsi" w:hAnsiTheme="majorHAnsi" w:cstheme="majorHAnsi"/>
                <w:b/>
                <w:lang w:val="ro-MD"/>
              </w:rPr>
              <w:t>Analiza nivelului de executare a recomandărilor înaintate prin Hotărârea Curții de Conturi nr.36 din 16.07.2021</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BCD8898" w14:textId="77777777" w:rsidR="00A17F96" w:rsidRPr="00E61C84" w:rsidRDefault="00A17F96" w:rsidP="00677802">
            <w:pPr>
              <w:spacing w:after="0" w:line="240" w:lineRule="auto"/>
              <w:rPr>
                <w:rFonts w:asciiTheme="majorHAnsi" w:eastAsia="Times New Roman" w:hAnsiTheme="majorHAnsi" w:cstheme="majorHAnsi"/>
                <w:b/>
                <w:bCs/>
                <w:color w:val="000000"/>
                <w:sz w:val="20"/>
                <w:szCs w:val="20"/>
                <w:lang w:val="ro-MD"/>
              </w:rPr>
            </w:pPr>
          </w:p>
        </w:tc>
      </w:tr>
      <w:tr w:rsidR="00A17F96" w:rsidRPr="00E61C84" w14:paraId="0165F445"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noWrap/>
            <w:vAlign w:val="bottom"/>
            <w:hideMark/>
          </w:tcPr>
          <w:p w14:paraId="3653084D" w14:textId="77777777" w:rsidR="00A17F96" w:rsidRPr="001D2BDE" w:rsidRDefault="00A17F96" w:rsidP="001D2BDE">
            <w:pPr>
              <w:spacing w:after="0" w:line="240" w:lineRule="auto"/>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6804" w:type="dxa"/>
            <w:gridSpan w:val="9"/>
            <w:tcBorders>
              <w:top w:val="single" w:sz="4" w:space="0" w:color="auto"/>
              <w:left w:val="nil"/>
              <w:bottom w:val="single" w:sz="4" w:space="0" w:color="auto"/>
              <w:right w:val="single" w:sz="4" w:space="0" w:color="auto"/>
            </w:tcBorders>
            <w:shd w:val="clear" w:color="auto" w:fill="auto"/>
            <w:noWrap/>
            <w:vAlign w:val="bottom"/>
            <w:hideMark/>
          </w:tcPr>
          <w:p w14:paraId="2A723F13" w14:textId="77777777" w:rsidR="00A17F96" w:rsidRPr="001D2BDE" w:rsidRDefault="00A17F96" w:rsidP="001D2BDE">
            <w:pPr>
              <w:spacing w:after="0" w:line="240" w:lineRule="auto"/>
              <w:jc w:val="center"/>
              <w:rPr>
                <w:rFonts w:asciiTheme="majorHAnsi" w:eastAsia="Times New Roman" w:hAnsiTheme="majorHAnsi" w:cstheme="majorHAnsi"/>
                <w:b/>
                <w:bCs/>
                <w:i/>
                <w:iCs/>
                <w:color w:val="000000"/>
                <w:sz w:val="20"/>
                <w:szCs w:val="20"/>
                <w:lang w:val="ro-MD"/>
              </w:rPr>
            </w:pPr>
            <w:r w:rsidRPr="001D2BDE">
              <w:rPr>
                <w:rFonts w:asciiTheme="majorHAnsi" w:eastAsia="Times New Roman" w:hAnsiTheme="majorHAnsi" w:cstheme="majorHAnsi"/>
                <w:b/>
                <w:bCs/>
                <w:i/>
                <w:iCs/>
                <w:color w:val="000000"/>
                <w:sz w:val="20"/>
                <w:szCs w:val="20"/>
                <w:lang w:val="ro-MD"/>
              </w:rPr>
              <w:t>Nivelul de executare</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BEA9237" w14:textId="0614CBA3" w:rsidR="00A17F96" w:rsidRPr="001D2BDE" w:rsidRDefault="009A220F" w:rsidP="001D2BDE">
            <w:pPr>
              <w:spacing w:after="0" w:line="240" w:lineRule="auto"/>
              <w:jc w:val="center"/>
              <w:rPr>
                <w:rFonts w:asciiTheme="majorHAnsi" w:eastAsia="Times New Roman" w:hAnsiTheme="majorHAnsi" w:cstheme="majorHAnsi"/>
                <w:b/>
                <w:bCs/>
                <w:color w:val="000000"/>
                <w:sz w:val="20"/>
                <w:szCs w:val="20"/>
              </w:rPr>
            </w:pPr>
            <w:r>
              <w:rPr>
                <w:rFonts w:asciiTheme="majorHAnsi" w:eastAsia="Times New Roman" w:hAnsiTheme="majorHAnsi" w:cstheme="majorHAnsi"/>
                <w:b/>
                <w:bCs/>
                <w:color w:val="000000"/>
                <w:sz w:val="20"/>
                <w:szCs w:val="20"/>
              </w:rPr>
              <w:t>T</w:t>
            </w:r>
            <w:r w:rsidR="00A17F96" w:rsidRPr="001D2BDE">
              <w:rPr>
                <w:rFonts w:asciiTheme="majorHAnsi" w:eastAsia="Times New Roman" w:hAnsiTheme="majorHAnsi" w:cstheme="majorHAnsi"/>
                <w:b/>
                <w:bCs/>
                <w:color w:val="000000"/>
                <w:sz w:val="20"/>
                <w:szCs w:val="20"/>
              </w:rPr>
              <w:t>otal</w:t>
            </w:r>
          </w:p>
        </w:tc>
        <w:tc>
          <w:tcPr>
            <w:tcW w:w="851" w:type="dxa"/>
            <w:tcBorders>
              <w:top w:val="nil"/>
              <w:left w:val="single" w:sz="4" w:space="0" w:color="auto"/>
              <w:bottom w:val="single" w:sz="4" w:space="0" w:color="auto"/>
              <w:right w:val="single" w:sz="4" w:space="0" w:color="auto"/>
            </w:tcBorders>
            <w:shd w:val="clear" w:color="auto" w:fill="auto"/>
            <w:vAlign w:val="bottom"/>
            <w:hideMark/>
          </w:tcPr>
          <w:p w14:paraId="70F851C5" w14:textId="66D4D8A5" w:rsidR="00A17F96" w:rsidRPr="001D2BDE" w:rsidRDefault="009A220F" w:rsidP="001D2BDE">
            <w:pPr>
              <w:spacing w:after="0" w:line="240" w:lineRule="auto"/>
              <w:jc w:val="center"/>
              <w:rPr>
                <w:rFonts w:asciiTheme="majorHAnsi" w:eastAsia="Times New Roman" w:hAnsiTheme="majorHAnsi" w:cstheme="majorHAnsi"/>
                <w:b/>
                <w:bCs/>
                <w:color w:val="000000"/>
                <w:sz w:val="20"/>
                <w:szCs w:val="20"/>
                <w:lang w:val="ro-MD"/>
              </w:rPr>
            </w:pPr>
            <w:r>
              <w:rPr>
                <w:rFonts w:asciiTheme="majorHAnsi" w:eastAsia="Times New Roman" w:hAnsiTheme="majorHAnsi" w:cstheme="majorHAnsi"/>
                <w:b/>
                <w:bCs/>
                <w:color w:val="000000"/>
                <w:sz w:val="20"/>
                <w:szCs w:val="20"/>
                <w:lang w:val="ro-MD"/>
              </w:rPr>
              <w:t>N</w:t>
            </w:r>
            <w:r w:rsidR="00A17F96" w:rsidRPr="001D2BDE">
              <w:rPr>
                <w:rFonts w:asciiTheme="majorHAnsi" w:eastAsia="Times New Roman" w:hAnsiTheme="majorHAnsi" w:cstheme="majorHAnsi"/>
                <w:b/>
                <w:bCs/>
                <w:color w:val="000000"/>
                <w:sz w:val="20"/>
                <w:szCs w:val="20"/>
                <w:lang w:val="ro-MD"/>
              </w:rPr>
              <w:t>ivelul de executare,%</w:t>
            </w:r>
          </w:p>
        </w:tc>
      </w:tr>
      <w:tr w:rsidR="00A17F96" w:rsidRPr="00E61C84" w14:paraId="6D2928F4"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3F58BEBA" w14:textId="0E882722" w:rsidR="00A17F96" w:rsidRPr="001D2BDE" w:rsidRDefault="00A17F96" w:rsidP="00103A16">
            <w:pPr>
              <w:spacing w:after="0" w:line="240" w:lineRule="auto"/>
              <w:rPr>
                <w:rFonts w:asciiTheme="majorHAnsi" w:eastAsia="Times New Roman" w:hAnsiTheme="majorHAnsi" w:cstheme="majorHAnsi"/>
                <w:b/>
                <w:bCs/>
                <w:color w:val="000000"/>
                <w:sz w:val="20"/>
                <w:szCs w:val="20"/>
                <w:lang w:val="ro-MD"/>
              </w:rPr>
            </w:pPr>
            <w:r w:rsidRPr="001D2BDE">
              <w:rPr>
                <w:rFonts w:asciiTheme="majorHAnsi" w:eastAsia="Times New Roman" w:hAnsiTheme="majorHAnsi" w:cstheme="majorHAnsi"/>
                <w:b/>
                <w:bCs/>
                <w:color w:val="000000"/>
                <w:sz w:val="20"/>
                <w:szCs w:val="20"/>
                <w:lang w:val="ro-MD"/>
              </w:rPr>
              <w:t>Numărul de ordine a</w:t>
            </w:r>
            <w:r w:rsidR="009A220F">
              <w:rPr>
                <w:rFonts w:asciiTheme="majorHAnsi" w:eastAsia="Times New Roman" w:hAnsiTheme="majorHAnsi" w:cstheme="majorHAnsi"/>
                <w:b/>
                <w:bCs/>
                <w:color w:val="000000"/>
                <w:sz w:val="20"/>
                <w:szCs w:val="20"/>
                <w:lang w:val="ro-MD"/>
              </w:rPr>
              <w:t>l</w:t>
            </w:r>
            <w:r w:rsidRPr="001D2BDE">
              <w:rPr>
                <w:rFonts w:asciiTheme="majorHAnsi" w:eastAsia="Times New Roman" w:hAnsiTheme="majorHAnsi" w:cstheme="majorHAnsi"/>
                <w:b/>
                <w:bCs/>
                <w:color w:val="000000"/>
                <w:sz w:val="20"/>
                <w:szCs w:val="20"/>
                <w:lang w:val="ro-MD"/>
              </w:rPr>
              <w:t xml:space="preserve"> recomandărilor/entitățil</w:t>
            </w:r>
            <w:r w:rsidR="009A220F">
              <w:rPr>
                <w:rFonts w:asciiTheme="majorHAnsi" w:eastAsia="Times New Roman" w:hAnsiTheme="majorHAnsi" w:cstheme="majorHAnsi"/>
                <w:b/>
                <w:bCs/>
                <w:color w:val="000000"/>
                <w:sz w:val="20"/>
                <w:szCs w:val="20"/>
                <w:lang w:val="ro-MD"/>
              </w:rPr>
              <w:t>or</w:t>
            </w:r>
          </w:p>
        </w:tc>
        <w:tc>
          <w:tcPr>
            <w:tcW w:w="1134" w:type="dxa"/>
            <w:tcBorders>
              <w:top w:val="nil"/>
              <w:left w:val="nil"/>
              <w:bottom w:val="single" w:sz="4" w:space="0" w:color="auto"/>
              <w:right w:val="single" w:sz="4" w:space="0" w:color="auto"/>
            </w:tcBorders>
            <w:shd w:val="clear" w:color="auto" w:fill="auto"/>
            <w:vAlign w:val="bottom"/>
            <w:hideMark/>
          </w:tcPr>
          <w:p w14:paraId="4A99C03C"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CR Briceni</w:t>
            </w:r>
          </w:p>
        </w:tc>
        <w:tc>
          <w:tcPr>
            <w:tcW w:w="708" w:type="dxa"/>
            <w:tcBorders>
              <w:top w:val="nil"/>
              <w:left w:val="nil"/>
              <w:bottom w:val="single" w:sz="4" w:space="0" w:color="auto"/>
              <w:right w:val="single" w:sz="4" w:space="0" w:color="auto"/>
            </w:tcBorders>
            <w:shd w:val="clear" w:color="auto" w:fill="auto"/>
            <w:vAlign w:val="bottom"/>
            <w:hideMark/>
          </w:tcPr>
          <w:p w14:paraId="07709ADD"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CR Călărași</w:t>
            </w:r>
          </w:p>
        </w:tc>
        <w:tc>
          <w:tcPr>
            <w:tcW w:w="709" w:type="dxa"/>
            <w:tcBorders>
              <w:top w:val="nil"/>
              <w:left w:val="nil"/>
              <w:bottom w:val="single" w:sz="4" w:space="0" w:color="auto"/>
              <w:right w:val="single" w:sz="4" w:space="0" w:color="auto"/>
            </w:tcBorders>
            <w:shd w:val="clear" w:color="auto" w:fill="auto"/>
            <w:vAlign w:val="bottom"/>
            <w:hideMark/>
          </w:tcPr>
          <w:p w14:paraId="05F1B454"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CR Fălești</w:t>
            </w:r>
          </w:p>
        </w:tc>
        <w:tc>
          <w:tcPr>
            <w:tcW w:w="851" w:type="dxa"/>
            <w:tcBorders>
              <w:top w:val="nil"/>
              <w:left w:val="nil"/>
              <w:bottom w:val="single" w:sz="4" w:space="0" w:color="auto"/>
              <w:right w:val="single" w:sz="4" w:space="0" w:color="auto"/>
            </w:tcBorders>
            <w:shd w:val="clear" w:color="auto" w:fill="auto"/>
            <w:vAlign w:val="bottom"/>
            <w:hideMark/>
          </w:tcPr>
          <w:p w14:paraId="249FBC28"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CR Nisporeni</w:t>
            </w:r>
          </w:p>
        </w:tc>
        <w:tc>
          <w:tcPr>
            <w:tcW w:w="708" w:type="dxa"/>
            <w:tcBorders>
              <w:top w:val="nil"/>
              <w:left w:val="nil"/>
              <w:bottom w:val="single" w:sz="4" w:space="0" w:color="auto"/>
              <w:right w:val="single" w:sz="4" w:space="0" w:color="auto"/>
            </w:tcBorders>
            <w:shd w:val="clear" w:color="auto" w:fill="auto"/>
            <w:vAlign w:val="bottom"/>
            <w:hideMark/>
          </w:tcPr>
          <w:p w14:paraId="1F020281"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CR Soroca</w:t>
            </w:r>
          </w:p>
        </w:tc>
        <w:tc>
          <w:tcPr>
            <w:tcW w:w="851" w:type="dxa"/>
            <w:tcBorders>
              <w:top w:val="nil"/>
              <w:left w:val="nil"/>
              <w:bottom w:val="single" w:sz="4" w:space="0" w:color="auto"/>
              <w:right w:val="single" w:sz="4" w:space="0" w:color="auto"/>
            </w:tcBorders>
            <w:shd w:val="clear" w:color="auto" w:fill="auto"/>
            <w:vAlign w:val="bottom"/>
            <w:hideMark/>
          </w:tcPr>
          <w:p w14:paraId="2B26DCA4"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CR Sîngerei</w:t>
            </w:r>
          </w:p>
        </w:tc>
        <w:tc>
          <w:tcPr>
            <w:tcW w:w="709" w:type="dxa"/>
            <w:tcBorders>
              <w:top w:val="nil"/>
              <w:left w:val="nil"/>
              <w:bottom w:val="single" w:sz="4" w:space="0" w:color="auto"/>
              <w:right w:val="single" w:sz="4" w:space="0" w:color="auto"/>
            </w:tcBorders>
            <w:shd w:val="clear" w:color="auto" w:fill="auto"/>
            <w:vAlign w:val="bottom"/>
          </w:tcPr>
          <w:p w14:paraId="0CEB47E3"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MIDR</w:t>
            </w:r>
          </w:p>
        </w:tc>
        <w:tc>
          <w:tcPr>
            <w:tcW w:w="567" w:type="dxa"/>
            <w:tcBorders>
              <w:top w:val="nil"/>
              <w:left w:val="nil"/>
              <w:bottom w:val="single" w:sz="4" w:space="0" w:color="auto"/>
              <w:right w:val="single" w:sz="4" w:space="0" w:color="auto"/>
            </w:tcBorders>
            <w:shd w:val="clear" w:color="auto" w:fill="auto"/>
            <w:vAlign w:val="bottom"/>
          </w:tcPr>
          <w:p w14:paraId="39318DCE"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UIP</w:t>
            </w:r>
          </w:p>
        </w:tc>
        <w:tc>
          <w:tcPr>
            <w:tcW w:w="567" w:type="dxa"/>
            <w:tcBorders>
              <w:top w:val="nil"/>
              <w:left w:val="nil"/>
              <w:bottom w:val="single" w:sz="4" w:space="0" w:color="auto"/>
              <w:right w:val="single" w:sz="4" w:space="0" w:color="auto"/>
            </w:tcBorders>
            <w:shd w:val="clear" w:color="auto" w:fill="auto"/>
            <w:vAlign w:val="bottom"/>
          </w:tcPr>
          <w:p w14:paraId="3D19F679"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AST</w:t>
            </w:r>
          </w:p>
        </w:tc>
        <w:tc>
          <w:tcPr>
            <w:tcW w:w="708" w:type="dxa"/>
            <w:tcBorders>
              <w:top w:val="nil"/>
              <w:left w:val="single" w:sz="4" w:space="0" w:color="auto"/>
              <w:bottom w:val="single" w:sz="4" w:space="0" w:color="auto"/>
              <w:right w:val="single" w:sz="4" w:space="0" w:color="auto"/>
            </w:tcBorders>
            <w:vAlign w:val="center"/>
            <w:hideMark/>
          </w:tcPr>
          <w:p w14:paraId="2811433F" w14:textId="77777777" w:rsidR="00A17F96" w:rsidRPr="001D2BDE" w:rsidRDefault="00A17F96" w:rsidP="001D2BDE">
            <w:pPr>
              <w:spacing w:after="0" w:line="240" w:lineRule="auto"/>
              <w:rPr>
                <w:rFonts w:asciiTheme="majorHAnsi" w:eastAsia="Times New Roman" w:hAnsiTheme="majorHAnsi" w:cstheme="majorHAnsi"/>
                <w:b/>
                <w:bCs/>
                <w:color w:val="000000"/>
                <w:sz w:val="20"/>
                <w:szCs w:val="20"/>
              </w:rPr>
            </w:pPr>
          </w:p>
        </w:tc>
        <w:tc>
          <w:tcPr>
            <w:tcW w:w="851" w:type="dxa"/>
            <w:tcBorders>
              <w:top w:val="nil"/>
              <w:left w:val="single" w:sz="4" w:space="0" w:color="auto"/>
              <w:bottom w:val="single" w:sz="4" w:space="0" w:color="auto"/>
              <w:right w:val="single" w:sz="4" w:space="0" w:color="auto"/>
            </w:tcBorders>
            <w:vAlign w:val="center"/>
            <w:hideMark/>
          </w:tcPr>
          <w:p w14:paraId="394D7FB6" w14:textId="77777777" w:rsidR="00A17F96" w:rsidRPr="001D2BDE" w:rsidRDefault="00A17F96" w:rsidP="001D2BDE">
            <w:pPr>
              <w:spacing w:after="0" w:line="240" w:lineRule="auto"/>
              <w:rPr>
                <w:rFonts w:asciiTheme="majorHAnsi" w:eastAsia="Times New Roman" w:hAnsiTheme="majorHAnsi" w:cstheme="majorHAnsi"/>
                <w:b/>
                <w:bCs/>
                <w:color w:val="000000"/>
                <w:sz w:val="20"/>
                <w:szCs w:val="20"/>
              </w:rPr>
            </w:pPr>
          </w:p>
        </w:tc>
      </w:tr>
      <w:tr w:rsidR="00A17F96" w:rsidRPr="00E61C84" w14:paraId="61F41ECF"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5F150F8D"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hideMark/>
          </w:tcPr>
          <w:p w14:paraId="46027840" w14:textId="77777777" w:rsidR="00A17F96" w:rsidRPr="001D2BDE" w:rsidRDefault="00A17F96" w:rsidP="001D2BDE">
            <w:pPr>
              <w:spacing w:after="0" w:line="240" w:lineRule="auto"/>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708" w:type="dxa"/>
            <w:tcBorders>
              <w:top w:val="nil"/>
              <w:left w:val="nil"/>
              <w:bottom w:val="single" w:sz="4" w:space="0" w:color="auto"/>
              <w:right w:val="single" w:sz="4" w:space="0" w:color="auto"/>
            </w:tcBorders>
            <w:shd w:val="clear" w:color="auto" w:fill="auto"/>
            <w:vAlign w:val="bottom"/>
            <w:hideMark/>
          </w:tcPr>
          <w:p w14:paraId="67CC1BE5" w14:textId="77777777" w:rsidR="00A17F96" w:rsidRPr="001D2BDE" w:rsidRDefault="00A17F96" w:rsidP="001D2BDE">
            <w:pPr>
              <w:spacing w:after="0" w:line="240" w:lineRule="auto"/>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1C570892" w14:textId="77777777" w:rsidR="00A17F96" w:rsidRPr="001D2BDE" w:rsidRDefault="00A17F96" w:rsidP="001D2BDE">
            <w:pPr>
              <w:spacing w:after="0" w:line="240" w:lineRule="auto"/>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14:paraId="51F07D7D"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708" w:type="dxa"/>
            <w:tcBorders>
              <w:top w:val="nil"/>
              <w:left w:val="nil"/>
              <w:bottom w:val="single" w:sz="4" w:space="0" w:color="auto"/>
              <w:right w:val="single" w:sz="4" w:space="0" w:color="auto"/>
            </w:tcBorders>
            <w:shd w:val="clear" w:color="auto" w:fill="auto"/>
            <w:vAlign w:val="bottom"/>
            <w:hideMark/>
          </w:tcPr>
          <w:p w14:paraId="120B03F2"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14:paraId="4BA32518"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4CD2DCD0" w14:textId="77777777" w:rsidR="00A17F96" w:rsidRPr="005E688D" w:rsidRDefault="00A17F96" w:rsidP="001D2BDE">
            <w:pPr>
              <w:spacing w:after="0" w:line="240" w:lineRule="auto"/>
              <w:jc w:val="center"/>
              <w:rPr>
                <w:rFonts w:asciiTheme="majorHAnsi" w:eastAsia="Times New Roman" w:hAnsiTheme="majorHAnsi" w:cstheme="majorHAnsi"/>
                <w:bCs/>
                <w:color w:val="000000"/>
                <w:sz w:val="20"/>
                <w:szCs w:val="20"/>
              </w:rPr>
            </w:pPr>
            <w:r w:rsidRPr="001D2BDE">
              <w:rPr>
                <w:rFonts w:asciiTheme="majorHAnsi" w:eastAsia="Times New Roman" w:hAnsiTheme="majorHAnsi" w:cstheme="majorHAnsi"/>
                <w:b/>
                <w:bCs/>
                <w:color w:val="000000"/>
                <w:sz w:val="20"/>
                <w:szCs w:val="20"/>
              </w:rPr>
              <w:t> </w:t>
            </w:r>
            <w:r w:rsidR="00FB5958" w:rsidRPr="005E688D">
              <w:rPr>
                <w:rFonts w:asciiTheme="majorHAnsi" w:eastAsia="Times New Roman" w:hAnsiTheme="majorHAnsi" w:cstheme="majorHAnsi"/>
                <w:bCs/>
                <w:color w:val="000000"/>
                <w:sz w:val="20"/>
                <w:szCs w:val="20"/>
              </w:rPr>
              <w:t>N</w:t>
            </w:r>
          </w:p>
        </w:tc>
        <w:tc>
          <w:tcPr>
            <w:tcW w:w="567" w:type="dxa"/>
            <w:tcBorders>
              <w:top w:val="nil"/>
              <w:left w:val="nil"/>
              <w:bottom w:val="single" w:sz="4" w:space="0" w:color="auto"/>
              <w:right w:val="single" w:sz="4" w:space="0" w:color="auto"/>
            </w:tcBorders>
            <w:shd w:val="clear" w:color="auto" w:fill="auto"/>
            <w:vAlign w:val="bottom"/>
            <w:hideMark/>
          </w:tcPr>
          <w:p w14:paraId="506E0242"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567" w:type="dxa"/>
            <w:tcBorders>
              <w:top w:val="nil"/>
              <w:left w:val="nil"/>
              <w:bottom w:val="single" w:sz="4" w:space="0" w:color="auto"/>
              <w:right w:val="single" w:sz="4" w:space="0" w:color="auto"/>
            </w:tcBorders>
            <w:shd w:val="clear" w:color="auto" w:fill="auto"/>
            <w:vAlign w:val="bottom"/>
            <w:hideMark/>
          </w:tcPr>
          <w:p w14:paraId="275990FE"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321C3325"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c>
          <w:tcPr>
            <w:tcW w:w="851" w:type="dxa"/>
            <w:tcBorders>
              <w:top w:val="nil"/>
              <w:left w:val="nil"/>
              <w:bottom w:val="single" w:sz="4" w:space="0" w:color="auto"/>
              <w:right w:val="single" w:sz="4" w:space="0" w:color="auto"/>
            </w:tcBorders>
            <w:shd w:val="clear" w:color="auto" w:fill="auto"/>
            <w:vAlign w:val="bottom"/>
            <w:hideMark/>
          </w:tcPr>
          <w:p w14:paraId="7EE2E83B"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 </w:t>
            </w:r>
          </w:p>
        </w:tc>
      </w:tr>
      <w:tr w:rsidR="00A17F96" w:rsidRPr="00E61C84" w14:paraId="2C81CB85"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6D4EE34F"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tcPr>
          <w:p w14:paraId="06732E10"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tcPr>
          <w:p w14:paraId="0BBABFB5"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16593675"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778AE6B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tcPr>
          <w:p w14:paraId="26C1EDDF"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78CF535C"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44BDD7F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4213467F"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567" w:type="dxa"/>
            <w:tcBorders>
              <w:top w:val="nil"/>
              <w:left w:val="nil"/>
              <w:bottom w:val="single" w:sz="4" w:space="0" w:color="auto"/>
              <w:right w:val="single" w:sz="4" w:space="0" w:color="auto"/>
            </w:tcBorders>
            <w:shd w:val="clear" w:color="auto" w:fill="auto"/>
            <w:vAlign w:val="center"/>
            <w:hideMark/>
          </w:tcPr>
          <w:p w14:paraId="78844435"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14:paraId="0539AFCD"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1119F96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6E0B9425"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0A6984C3"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tcPr>
          <w:p w14:paraId="0D16DF5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tcPr>
          <w:p w14:paraId="4182F6C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584218E4"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7AC1D28B"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tcPr>
          <w:p w14:paraId="78B7180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2321B65C"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5F5DBDF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2A4D7EB4"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567" w:type="dxa"/>
            <w:tcBorders>
              <w:top w:val="nil"/>
              <w:left w:val="nil"/>
              <w:bottom w:val="single" w:sz="4" w:space="0" w:color="auto"/>
              <w:right w:val="single" w:sz="4" w:space="0" w:color="auto"/>
            </w:tcBorders>
            <w:shd w:val="clear" w:color="auto" w:fill="auto"/>
            <w:vAlign w:val="center"/>
            <w:hideMark/>
          </w:tcPr>
          <w:p w14:paraId="7A028E4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14:paraId="4F1990FD"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22DC072A"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0EEC0F4E"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4D3F50FE"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tcPr>
          <w:p w14:paraId="1112FC5D"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w:t>
            </w:r>
          </w:p>
        </w:tc>
        <w:tc>
          <w:tcPr>
            <w:tcW w:w="708" w:type="dxa"/>
            <w:tcBorders>
              <w:top w:val="nil"/>
              <w:left w:val="nil"/>
              <w:bottom w:val="single" w:sz="4" w:space="0" w:color="auto"/>
              <w:right w:val="single" w:sz="4" w:space="0" w:color="auto"/>
            </w:tcBorders>
            <w:shd w:val="clear" w:color="auto" w:fill="auto"/>
            <w:vAlign w:val="center"/>
          </w:tcPr>
          <w:p w14:paraId="20683854"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w:t>
            </w:r>
          </w:p>
        </w:tc>
        <w:tc>
          <w:tcPr>
            <w:tcW w:w="709" w:type="dxa"/>
            <w:tcBorders>
              <w:top w:val="nil"/>
              <w:left w:val="nil"/>
              <w:bottom w:val="single" w:sz="4" w:space="0" w:color="auto"/>
              <w:right w:val="single" w:sz="4" w:space="0" w:color="auto"/>
            </w:tcBorders>
            <w:shd w:val="clear" w:color="auto" w:fill="auto"/>
            <w:noWrap/>
            <w:vAlign w:val="center"/>
          </w:tcPr>
          <w:p w14:paraId="5945BF5D"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63CB2C3F"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046D6873"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44CA50B"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709" w:type="dxa"/>
            <w:tcBorders>
              <w:top w:val="nil"/>
              <w:left w:val="nil"/>
              <w:bottom w:val="single" w:sz="4" w:space="0" w:color="auto"/>
              <w:right w:val="single" w:sz="4" w:space="0" w:color="auto"/>
            </w:tcBorders>
            <w:shd w:val="clear" w:color="auto" w:fill="auto"/>
            <w:noWrap/>
            <w:vAlign w:val="center"/>
          </w:tcPr>
          <w:p w14:paraId="3B6489B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1B03E88E"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7FFD567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14:paraId="34EB0CFD"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385E263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239974B4"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1113CD39"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tcPr>
          <w:p w14:paraId="3FB4CBCA"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w:t>
            </w:r>
          </w:p>
        </w:tc>
        <w:tc>
          <w:tcPr>
            <w:tcW w:w="708" w:type="dxa"/>
            <w:tcBorders>
              <w:top w:val="nil"/>
              <w:left w:val="nil"/>
              <w:bottom w:val="single" w:sz="4" w:space="0" w:color="auto"/>
              <w:right w:val="single" w:sz="4" w:space="0" w:color="auto"/>
            </w:tcBorders>
            <w:shd w:val="clear" w:color="auto" w:fill="auto"/>
            <w:noWrap/>
            <w:vAlign w:val="center"/>
          </w:tcPr>
          <w:p w14:paraId="15FAD42F"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52AAD3B5"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E88AF4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5CB91F8B"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4FBEEF0"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100A460E"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752E4AE5"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0BFC1BCB"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14:paraId="61C3041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11812C9E"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260F9B7A"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511EE5EC"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6</w:t>
            </w:r>
          </w:p>
        </w:tc>
        <w:tc>
          <w:tcPr>
            <w:tcW w:w="1134" w:type="dxa"/>
            <w:tcBorders>
              <w:top w:val="nil"/>
              <w:left w:val="nil"/>
              <w:bottom w:val="single" w:sz="4" w:space="0" w:color="auto"/>
              <w:right w:val="single" w:sz="4" w:space="0" w:color="auto"/>
            </w:tcBorders>
            <w:shd w:val="clear" w:color="auto" w:fill="auto"/>
            <w:vAlign w:val="center"/>
          </w:tcPr>
          <w:p w14:paraId="296761FB"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tcPr>
          <w:p w14:paraId="7E26AC74"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709" w:type="dxa"/>
            <w:tcBorders>
              <w:top w:val="nil"/>
              <w:left w:val="nil"/>
              <w:bottom w:val="single" w:sz="4" w:space="0" w:color="auto"/>
              <w:right w:val="single" w:sz="4" w:space="0" w:color="auto"/>
            </w:tcBorders>
            <w:shd w:val="clear" w:color="auto" w:fill="auto"/>
            <w:noWrap/>
            <w:vAlign w:val="center"/>
          </w:tcPr>
          <w:p w14:paraId="2CB2C8EA"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61D28CB3"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656CAB1B"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14ED233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vAlign w:val="center"/>
          </w:tcPr>
          <w:p w14:paraId="686CF13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366E849A"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hideMark/>
          </w:tcPr>
          <w:p w14:paraId="48E1D59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14:paraId="1ACB22C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7E01CC8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6D2450FD"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3FCC61B9"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7</w:t>
            </w:r>
          </w:p>
        </w:tc>
        <w:tc>
          <w:tcPr>
            <w:tcW w:w="1134" w:type="dxa"/>
            <w:tcBorders>
              <w:top w:val="nil"/>
              <w:left w:val="nil"/>
              <w:bottom w:val="single" w:sz="4" w:space="0" w:color="auto"/>
              <w:right w:val="single" w:sz="4" w:space="0" w:color="auto"/>
            </w:tcBorders>
            <w:shd w:val="clear" w:color="auto" w:fill="auto"/>
            <w:vAlign w:val="center"/>
          </w:tcPr>
          <w:p w14:paraId="1ECDDE36"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708" w:type="dxa"/>
            <w:tcBorders>
              <w:top w:val="nil"/>
              <w:left w:val="nil"/>
              <w:bottom w:val="single" w:sz="4" w:space="0" w:color="auto"/>
              <w:right w:val="single" w:sz="4" w:space="0" w:color="auto"/>
            </w:tcBorders>
            <w:shd w:val="clear" w:color="auto" w:fill="auto"/>
            <w:vAlign w:val="center"/>
          </w:tcPr>
          <w:p w14:paraId="5AD27596"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w:t>
            </w:r>
          </w:p>
        </w:tc>
        <w:tc>
          <w:tcPr>
            <w:tcW w:w="709" w:type="dxa"/>
            <w:tcBorders>
              <w:top w:val="nil"/>
              <w:left w:val="nil"/>
              <w:bottom w:val="single" w:sz="4" w:space="0" w:color="auto"/>
              <w:right w:val="single" w:sz="4" w:space="0" w:color="auto"/>
            </w:tcBorders>
            <w:shd w:val="clear" w:color="auto" w:fill="auto"/>
            <w:noWrap/>
            <w:vAlign w:val="center"/>
          </w:tcPr>
          <w:p w14:paraId="56F5EFA1"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33F6E229"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w:t>
            </w:r>
          </w:p>
        </w:tc>
        <w:tc>
          <w:tcPr>
            <w:tcW w:w="708" w:type="dxa"/>
            <w:tcBorders>
              <w:top w:val="nil"/>
              <w:left w:val="nil"/>
              <w:bottom w:val="single" w:sz="4" w:space="0" w:color="auto"/>
              <w:right w:val="single" w:sz="4" w:space="0" w:color="auto"/>
            </w:tcBorders>
            <w:shd w:val="clear" w:color="auto" w:fill="auto"/>
            <w:noWrap/>
            <w:vAlign w:val="center"/>
          </w:tcPr>
          <w:p w14:paraId="214EFD3D"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w:t>
            </w:r>
          </w:p>
        </w:tc>
        <w:tc>
          <w:tcPr>
            <w:tcW w:w="851" w:type="dxa"/>
            <w:tcBorders>
              <w:top w:val="nil"/>
              <w:left w:val="nil"/>
              <w:bottom w:val="single" w:sz="4" w:space="0" w:color="auto"/>
              <w:right w:val="single" w:sz="4" w:space="0" w:color="auto"/>
            </w:tcBorders>
            <w:shd w:val="clear" w:color="auto" w:fill="auto"/>
            <w:noWrap/>
            <w:vAlign w:val="center"/>
          </w:tcPr>
          <w:p w14:paraId="6E55C56E"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709" w:type="dxa"/>
            <w:tcBorders>
              <w:top w:val="nil"/>
              <w:left w:val="nil"/>
              <w:bottom w:val="single" w:sz="4" w:space="0" w:color="auto"/>
              <w:right w:val="single" w:sz="4" w:space="0" w:color="auto"/>
            </w:tcBorders>
            <w:shd w:val="clear" w:color="auto" w:fill="auto"/>
            <w:noWrap/>
            <w:vAlign w:val="center"/>
          </w:tcPr>
          <w:p w14:paraId="6B83F69C"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40989D0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39CC2394"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14:paraId="677DB40A"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5C70C43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46943077"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2543E00A"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8</w:t>
            </w:r>
          </w:p>
        </w:tc>
        <w:tc>
          <w:tcPr>
            <w:tcW w:w="1134" w:type="dxa"/>
            <w:tcBorders>
              <w:top w:val="nil"/>
              <w:left w:val="nil"/>
              <w:bottom w:val="single" w:sz="4" w:space="0" w:color="auto"/>
              <w:right w:val="single" w:sz="4" w:space="0" w:color="auto"/>
            </w:tcBorders>
            <w:shd w:val="clear" w:color="auto" w:fill="auto"/>
            <w:vAlign w:val="center"/>
          </w:tcPr>
          <w:p w14:paraId="37F6A94A"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tcPr>
          <w:p w14:paraId="0CC94491"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2058297F"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13CB72A"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414BB1C8" w14:textId="0C447CFD" w:rsidR="00A17F96" w:rsidRPr="001D2BDE" w:rsidRDefault="00BC796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851" w:type="dxa"/>
            <w:tcBorders>
              <w:top w:val="nil"/>
              <w:left w:val="nil"/>
              <w:bottom w:val="single" w:sz="4" w:space="0" w:color="auto"/>
              <w:right w:val="single" w:sz="4" w:space="0" w:color="auto"/>
            </w:tcBorders>
            <w:shd w:val="clear" w:color="auto" w:fill="auto"/>
            <w:noWrap/>
            <w:vAlign w:val="center"/>
          </w:tcPr>
          <w:p w14:paraId="0FF01250"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07FB3393"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4AF63DD5"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14:paraId="63AEED64"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14:paraId="48D60D70"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56CE620B"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23ABC42C"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tcPr>
          <w:p w14:paraId="3E14115C"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9</w:t>
            </w:r>
          </w:p>
        </w:tc>
        <w:tc>
          <w:tcPr>
            <w:tcW w:w="1134" w:type="dxa"/>
            <w:tcBorders>
              <w:top w:val="nil"/>
              <w:left w:val="nil"/>
              <w:bottom w:val="single" w:sz="4" w:space="0" w:color="auto"/>
              <w:right w:val="single" w:sz="4" w:space="0" w:color="auto"/>
            </w:tcBorders>
            <w:shd w:val="clear" w:color="auto" w:fill="auto"/>
            <w:vAlign w:val="center"/>
          </w:tcPr>
          <w:p w14:paraId="22EABEE1"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I</w:t>
            </w:r>
          </w:p>
        </w:tc>
        <w:tc>
          <w:tcPr>
            <w:tcW w:w="708" w:type="dxa"/>
            <w:tcBorders>
              <w:top w:val="nil"/>
              <w:left w:val="nil"/>
              <w:bottom w:val="single" w:sz="4" w:space="0" w:color="auto"/>
              <w:right w:val="single" w:sz="4" w:space="0" w:color="auto"/>
            </w:tcBorders>
            <w:shd w:val="clear" w:color="auto" w:fill="auto"/>
            <w:vAlign w:val="center"/>
          </w:tcPr>
          <w:p w14:paraId="22A98A04"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709" w:type="dxa"/>
            <w:tcBorders>
              <w:top w:val="nil"/>
              <w:left w:val="nil"/>
              <w:bottom w:val="single" w:sz="4" w:space="0" w:color="auto"/>
              <w:right w:val="single" w:sz="4" w:space="0" w:color="auto"/>
            </w:tcBorders>
            <w:shd w:val="clear" w:color="auto" w:fill="auto"/>
            <w:noWrap/>
            <w:vAlign w:val="center"/>
          </w:tcPr>
          <w:p w14:paraId="5D2091D8"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851" w:type="dxa"/>
            <w:tcBorders>
              <w:top w:val="nil"/>
              <w:left w:val="nil"/>
              <w:bottom w:val="single" w:sz="4" w:space="0" w:color="auto"/>
              <w:right w:val="single" w:sz="4" w:space="0" w:color="auto"/>
            </w:tcBorders>
            <w:shd w:val="clear" w:color="auto" w:fill="auto"/>
            <w:noWrap/>
            <w:vAlign w:val="center"/>
          </w:tcPr>
          <w:p w14:paraId="4587F5DE"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708" w:type="dxa"/>
            <w:tcBorders>
              <w:top w:val="nil"/>
              <w:left w:val="nil"/>
              <w:bottom w:val="single" w:sz="4" w:space="0" w:color="auto"/>
              <w:right w:val="single" w:sz="4" w:space="0" w:color="auto"/>
            </w:tcBorders>
            <w:shd w:val="clear" w:color="auto" w:fill="auto"/>
            <w:noWrap/>
            <w:vAlign w:val="center"/>
          </w:tcPr>
          <w:p w14:paraId="0BF01CCB"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851" w:type="dxa"/>
            <w:tcBorders>
              <w:top w:val="nil"/>
              <w:left w:val="nil"/>
              <w:bottom w:val="single" w:sz="4" w:space="0" w:color="auto"/>
              <w:right w:val="single" w:sz="4" w:space="0" w:color="auto"/>
            </w:tcBorders>
            <w:shd w:val="clear" w:color="auto" w:fill="auto"/>
            <w:noWrap/>
            <w:vAlign w:val="center"/>
          </w:tcPr>
          <w:p w14:paraId="158D54BE"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709" w:type="dxa"/>
            <w:tcBorders>
              <w:top w:val="nil"/>
              <w:left w:val="nil"/>
              <w:bottom w:val="single" w:sz="4" w:space="0" w:color="auto"/>
              <w:right w:val="single" w:sz="4" w:space="0" w:color="auto"/>
            </w:tcBorders>
            <w:shd w:val="clear" w:color="auto" w:fill="auto"/>
            <w:noWrap/>
            <w:vAlign w:val="center"/>
            <w:hideMark/>
          </w:tcPr>
          <w:p w14:paraId="69F8AAF4"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03C339BF"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14:paraId="738B057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14:paraId="375D7F1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18E1A60B"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02DD2D67"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0F918D1A" w14:textId="77777777" w:rsidR="00A17F96" w:rsidRPr="001D2BDE" w:rsidRDefault="00A17F96" w:rsidP="00103A16">
            <w:pPr>
              <w:spacing w:after="0" w:line="240" w:lineRule="auto"/>
              <w:jc w:val="center"/>
              <w:rPr>
                <w:rFonts w:asciiTheme="majorHAnsi" w:eastAsia="Times New Roman" w:hAnsiTheme="majorHAnsi" w:cstheme="majorHAnsi"/>
                <w:b/>
                <w:bCs/>
                <w:color w:val="000000"/>
                <w:sz w:val="20"/>
                <w:szCs w:val="20"/>
                <w:lang w:val="ro-MD"/>
              </w:rPr>
            </w:pPr>
            <w:r w:rsidRPr="00E61C84">
              <w:rPr>
                <w:rFonts w:asciiTheme="majorHAnsi" w:eastAsia="Times New Roman" w:hAnsiTheme="majorHAnsi" w:cstheme="majorHAnsi"/>
                <w:b/>
                <w:bCs/>
                <w:color w:val="000000"/>
                <w:sz w:val="20"/>
                <w:szCs w:val="20"/>
                <w:lang w:val="ro-MD"/>
              </w:rPr>
              <w:t>Total recomandări din Raportul Curții de Conturi</w:t>
            </w:r>
          </w:p>
        </w:tc>
        <w:tc>
          <w:tcPr>
            <w:tcW w:w="1134" w:type="dxa"/>
            <w:tcBorders>
              <w:top w:val="nil"/>
              <w:left w:val="nil"/>
              <w:bottom w:val="single" w:sz="4" w:space="0" w:color="auto"/>
              <w:right w:val="single" w:sz="4" w:space="0" w:color="auto"/>
            </w:tcBorders>
            <w:shd w:val="clear" w:color="000000" w:fill="D0CECE"/>
            <w:noWrap/>
            <w:vAlign w:val="center"/>
            <w:hideMark/>
          </w:tcPr>
          <w:p w14:paraId="5DDECC00"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4</w:t>
            </w:r>
          </w:p>
        </w:tc>
        <w:tc>
          <w:tcPr>
            <w:tcW w:w="708" w:type="dxa"/>
            <w:tcBorders>
              <w:top w:val="nil"/>
              <w:left w:val="nil"/>
              <w:bottom w:val="single" w:sz="4" w:space="0" w:color="auto"/>
              <w:right w:val="single" w:sz="4" w:space="0" w:color="auto"/>
            </w:tcBorders>
            <w:shd w:val="clear" w:color="000000" w:fill="D0CECE"/>
            <w:noWrap/>
            <w:vAlign w:val="center"/>
          </w:tcPr>
          <w:p w14:paraId="4745069F"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4</w:t>
            </w:r>
          </w:p>
        </w:tc>
        <w:tc>
          <w:tcPr>
            <w:tcW w:w="709" w:type="dxa"/>
            <w:tcBorders>
              <w:top w:val="nil"/>
              <w:left w:val="nil"/>
              <w:bottom w:val="single" w:sz="4" w:space="0" w:color="auto"/>
              <w:right w:val="single" w:sz="4" w:space="0" w:color="auto"/>
            </w:tcBorders>
            <w:shd w:val="clear" w:color="000000" w:fill="D0CECE"/>
            <w:noWrap/>
            <w:vAlign w:val="center"/>
          </w:tcPr>
          <w:p w14:paraId="3E1BEDCF"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851" w:type="dxa"/>
            <w:tcBorders>
              <w:top w:val="nil"/>
              <w:left w:val="nil"/>
              <w:bottom w:val="single" w:sz="4" w:space="0" w:color="auto"/>
              <w:right w:val="single" w:sz="4" w:space="0" w:color="auto"/>
            </w:tcBorders>
            <w:shd w:val="clear" w:color="000000" w:fill="D0CECE"/>
            <w:noWrap/>
            <w:vAlign w:val="center"/>
          </w:tcPr>
          <w:p w14:paraId="507EF531"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708" w:type="dxa"/>
            <w:tcBorders>
              <w:top w:val="nil"/>
              <w:left w:val="nil"/>
              <w:bottom w:val="single" w:sz="4" w:space="0" w:color="auto"/>
              <w:right w:val="single" w:sz="4" w:space="0" w:color="auto"/>
            </w:tcBorders>
            <w:shd w:val="clear" w:color="000000" w:fill="D0CECE"/>
            <w:noWrap/>
            <w:vAlign w:val="center"/>
          </w:tcPr>
          <w:p w14:paraId="31912E38"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3</w:t>
            </w:r>
          </w:p>
        </w:tc>
        <w:tc>
          <w:tcPr>
            <w:tcW w:w="851" w:type="dxa"/>
            <w:tcBorders>
              <w:top w:val="nil"/>
              <w:left w:val="nil"/>
              <w:bottom w:val="single" w:sz="4" w:space="0" w:color="auto"/>
              <w:right w:val="single" w:sz="4" w:space="0" w:color="auto"/>
            </w:tcBorders>
            <w:shd w:val="clear" w:color="000000" w:fill="D0CECE"/>
            <w:noWrap/>
            <w:vAlign w:val="center"/>
          </w:tcPr>
          <w:p w14:paraId="29A6F6E2"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3</w:t>
            </w:r>
          </w:p>
        </w:tc>
        <w:tc>
          <w:tcPr>
            <w:tcW w:w="709" w:type="dxa"/>
            <w:tcBorders>
              <w:top w:val="nil"/>
              <w:left w:val="nil"/>
              <w:bottom w:val="single" w:sz="4" w:space="0" w:color="auto"/>
              <w:right w:val="single" w:sz="4" w:space="0" w:color="auto"/>
            </w:tcBorders>
            <w:shd w:val="clear" w:color="000000" w:fill="D0CECE"/>
            <w:noWrap/>
            <w:vAlign w:val="center"/>
          </w:tcPr>
          <w:p w14:paraId="0559FC18"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567" w:type="dxa"/>
            <w:tcBorders>
              <w:top w:val="nil"/>
              <w:left w:val="nil"/>
              <w:bottom w:val="single" w:sz="4" w:space="0" w:color="auto"/>
              <w:right w:val="single" w:sz="4" w:space="0" w:color="auto"/>
            </w:tcBorders>
            <w:shd w:val="clear" w:color="000000" w:fill="D0CECE"/>
            <w:noWrap/>
            <w:vAlign w:val="center"/>
          </w:tcPr>
          <w:p w14:paraId="6828DCD7"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567" w:type="dxa"/>
            <w:tcBorders>
              <w:top w:val="nil"/>
              <w:left w:val="nil"/>
              <w:bottom w:val="single" w:sz="4" w:space="0" w:color="auto"/>
              <w:right w:val="single" w:sz="4" w:space="0" w:color="auto"/>
            </w:tcBorders>
            <w:shd w:val="clear" w:color="000000" w:fill="D0CECE"/>
            <w:noWrap/>
            <w:vAlign w:val="center"/>
          </w:tcPr>
          <w:p w14:paraId="02ACFFD2"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0</w:t>
            </w:r>
          </w:p>
        </w:tc>
        <w:tc>
          <w:tcPr>
            <w:tcW w:w="708" w:type="dxa"/>
            <w:tcBorders>
              <w:top w:val="nil"/>
              <w:left w:val="nil"/>
              <w:bottom w:val="single" w:sz="4" w:space="0" w:color="auto"/>
              <w:right w:val="single" w:sz="4" w:space="0" w:color="auto"/>
            </w:tcBorders>
            <w:shd w:val="clear" w:color="000000" w:fill="D0CECE"/>
            <w:noWrap/>
            <w:vAlign w:val="center"/>
            <w:hideMark/>
          </w:tcPr>
          <w:p w14:paraId="41DEDB5A" w14:textId="77777777" w:rsidR="00A17F96" w:rsidRPr="001D2BDE" w:rsidRDefault="00A17F96" w:rsidP="00227826">
            <w:pPr>
              <w:spacing w:after="0" w:line="240" w:lineRule="auto"/>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000000" w:fill="D0CECE"/>
            <w:noWrap/>
            <w:vAlign w:val="center"/>
            <w:hideMark/>
          </w:tcPr>
          <w:p w14:paraId="1D91F12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3794603C"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7A237FC9"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2.4.</w:t>
            </w:r>
          </w:p>
        </w:tc>
        <w:tc>
          <w:tcPr>
            <w:tcW w:w="1134" w:type="dxa"/>
            <w:tcBorders>
              <w:top w:val="nil"/>
              <w:left w:val="nil"/>
              <w:bottom w:val="single" w:sz="4" w:space="0" w:color="auto"/>
              <w:right w:val="single" w:sz="4" w:space="0" w:color="auto"/>
            </w:tcBorders>
            <w:shd w:val="clear" w:color="auto" w:fill="auto"/>
            <w:noWrap/>
            <w:vAlign w:val="center"/>
          </w:tcPr>
          <w:p w14:paraId="3EEA4B24"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3D517E11"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7A5E31C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0AA8BD2C"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066DE9AD"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1AA372A"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3A130B44"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567" w:type="dxa"/>
            <w:tcBorders>
              <w:top w:val="nil"/>
              <w:left w:val="nil"/>
              <w:bottom w:val="single" w:sz="4" w:space="0" w:color="auto"/>
              <w:right w:val="single" w:sz="4" w:space="0" w:color="auto"/>
            </w:tcBorders>
            <w:shd w:val="clear" w:color="auto" w:fill="auto"/>
            <w:noWrap/>
            <w:vAlign w:val="center"/>
          </w:tcPr>
          <w:p w14:paraId="07A414B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3CBB37E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755C4BB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70D1B18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607F21D2"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523CAFB1" w14:textId="77777777" w:rsidR="00A17F96" w:rsidRPr="001D2BDE" w:rsidRDefault="00A17F96" w:rsidP="00103A16">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2.5.</w:t>
            </w:r>
          </w:p>
        </w:tc>
        <w:tc>
          <w:tcPr>
            <w:tcW w:w="1134" w:type="dxa"/>
            <w:tcBorders>
              <w:top w:val="nil"/>
              <w:left w:val="nil"/>
              <w:bottom w:val="single" w:sz="4" w:space="0" w:color="auto"/>
              <w:right w:val="single" w:sz="4" w:space="0" w:color="auto"/>
            </w:tcBorders>
            <w:shd w:val="clear" w:color="auto" w:fill="auto"/>
            <w:noWrap/>
            <w:vAlign w:val="center"/>
          </w:tcPr>
          <w:p w14:paraId="7D2D079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43893A7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0293F45F"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0112828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3E2660B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61593DFD"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37AC0720"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5D9A25E6"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567" w:type="dxa"/>
            <w:tcBorders>
              <w:top w:val="nil"/>
              <w:left w:val="nil"/>
              <w:bottom w:val="single" w:sz="4" w:space="0" w:color="auto"/>
              <w:right w:val="single" w:sz="4" w:space="0" w:color="auto"/>
            </w:tcBorders>
            <w:shd w:val="clear" w:color="auto" w:fill="auto"/>
            <w:noWrap/>
            <w:vAlign w:val="center"/>
          </w:tcPr>
          <w:p w14:paraId="7DACC92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68AD22B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5519F955"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0816BE06"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08415D5E"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2.6.</w:t>
            </w:r>
          </w:p>
        </w:tc>
        <w:tc>
          <w:tcPr>
            <w:tcW w:w="1134" w:type="dxa"/>
            <w:tcBorders>
              <w:top w:val="nil"/>
              <w:left w:val="nil"/>
              <w:bottom w:val="single" w:sz="4" w:space="0" w:color="auto"/>
              <w:right w:val="single" w:sz="4" w:space="0" w:color="auto"/>
            </w:tcBorders>
            <w:shd w:val="clear" w:color="auto" w:fill="auto"/>
            <w:noWrap/>
            <w:vAlign w:val="center"/>
          </w:tcPr>
          <w:p w14:paraId="4EA79E16"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708" w:type="dxa"/>
            <w:tcBorders>
              <w:top w:val="nil"/>
              <w:left w:val="nil"/>
              <w:bottom w:val="single" w:sz="4" w:space="0" w:color="auto"/>
              <w:right w:val="single" w:sz="4" w:space="0" w:color="auto"/>
            </w:tcBorders>
            <w:shd w:val="clear" w:color="auto" w:fill="auto"/>
            <w:noWrap/>
            <w:vAlign w:val="center"/>
          </w:tcPr>
          <w:p w14:paraId="0F68A203"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709" w:type="dxa"/>
            <w:tcBorders>
              <w:top w:val="nil"/>
              <w:left w:val="nil"/>
              <w:bottom w:val="single" w:sz="4" w:space="0" w:color="auto"/>
              <w:right w:val="single" w:sz="4" w:space="0" w:color="auto"/>
            </w:tcBorders>
            <w:shd w:val="clear" w:color="auto" w:fill="auto"/>
            <w:noWrap/>
            <w:vAlign w:val="center"/>
          </w:tcPr>
          <w:p w14:paraId="3C1C15C5"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851" w:type="dxa"/>
            <w:tcBorders>
              <w:top w:val="nil"/>
              <w:left w:val="nil"/>
              <w:bottom w:val="single" w:sz="4" w:space="0" w:color="auto"/>
              <w:right w:val="single" w:sz="4" w:space="0" w:color="auto"/>
            </w:tcBorders>
            <w:shd w:val="clear" w:color="auto" w:fill="auto"/>
            <w:noWrap/>
            <w:vAlign w:val="center"/>
          </w:tcPr>
          <w:p w14:paraId="1C7C07C0"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708" w:type="dxa"/>
            <w:tcBorders>
              <w:top w:val="nil"/>
              <w:left w:val="nil"/>
              <w:bottom w:val="single" w:sz="4" w:space="0" w:color="auto"/>
              <w:right w:val="single" w:sz="4" w:space="0" w:color="auto"/>
            </w:tcBorders>
            <w:shd w:val="clear" w:color="auto" w:fill="auto"/>
            <w:noWrap/>
            <w:vAlign w:val="center"/>
          </w:tcPr>
          <w:p w14:paraId="5D421AC7"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851" w:type="dxa"/>
            <w:tcBorders>
              <w:top w:val="nil"/>
              <w:left w:val="nil"/>
              <w:bottom w:val="single" w:sz="4" w:space="0" w:color="auto"/>
              <w:right w:val="single" w:sz="4" w:space="0" w:color="auto"/>
            </w:tcBorders>
            <w:shd w:val="clear" w:color="auto" w:fill="auto"/>
            <w:noWrap/>
            <w:vAlign w:val="center"/>
          </w:tcPr>
          <w:p w14:paraId="4C0A2FD1"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N</w:t>
            </w:r>
          </w:p>
        </w:tc>
        <w:tc>
          <w:tcPr>
            <w:tcW w:w="709" w:type="dxa"/>
            <w:tcBorders>
              <w:top w:val="nil"/>
              <w:left w:val="nil"/>
              <w:bottom w:val="single" w:sz="4" w:space="0" w:color="auto"/>
              <w:right w:val="single" w:sz="4" w:space="0" w:color="auto"/>
            </w:tcBorders>
            <w:shd w:val="clear" w:color="auto" w:fill="auto"/>
            <w:noWrap/>
            <w:vAlign w:val="center"/>
          </w:tcPr>
          <w:p w14:paraId="3DD93181"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504CEDC4"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324A521E"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683D218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0C3C806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66EB140A"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6B848E0C"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2.7.</w:t>
            </w:r>
          </w:p>
        </w:tc>
        <w:tc>
          <w:tcPr>
            <w:tcW w:w="1134" w:type="dxa"/>
            <w:tcBorders>
              <w:top w:val="nil"/>
              <w:left w:val="nil"/>
              <w:bottom w:val="single" w:sz="4" w:space="0" w:color="auto"/>
              <w:right w:val="single" w:sz="4" w:space="0" w:color="auto"/>
            </w:tcBorders>
            <w:shd w:val="clear" w:color="auto" w:fill="auto"/>
            <w:noWrap/>
            <w:vAlign w:val="center"/>
          </w:tcPr>
          <w:p w14:paraId="574A401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5689BB8C"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7CECDA1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2577F50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060008CE"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A5E7298"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245F0E0F"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6DAB0AF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55CFDA47" w14:textId="77777777" w:rsidR="00A17F96" w:rsidRPr="001D2BDE" w:rsidRDefault="00FB5958"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P</w:t>
            </w:r>
          </w:p>
        </w:tc>
        <w:tc>
          <w:tcPr>
            <w:tcW w:w="708" w:type="dxa"/>
            <w:tcBorders>
              <w:top w:val="nil"/>
              <w:left w:val="nil"/>
              <w:bottom w:val="single" w:sz="4" w:space="0" w:color="auto"/>
              <w:right w:val="single" w:sz="4" w:space="0" w:color="auto"/>
            </w:tcBorders>
            <w:shd w:val="clear" w:color="auto" w:fill="auto"/>
            <w:noWrap/>
            <w:vAlign w:val="center"/>
            <w:hideMark/>
          </w:tcPr>
          <w:p w14:paraId="21F5B315"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69E3E59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7CFA6B92" w14:textId="77777777" w:rsidTr="004E08E7">
        <w:trPr>
          <w:trHeight w:val="20"/>
        </w:trPr>
        <w:tc>
          <w:tcPr>
            <w:tcW w:w="2411" w:type="dxa"/>
            <w:tcBorders>
              <w:top w:val="nil"/>
              <w:left w:val="single" w:sz="4" w:space="0" w:color="auto"/>
              <w:bottom w:val="single" w:sz="4" w:space="0" w:color="auto"/>
              <w:right w:val="single" w:sz="4" w:space="0" w:color="auto"/>
            </w:tcBorders>
            <w:shd w:val="clear" w:color="000000" w:fill="D0CECE"/>
            <w:vAlign w:val="bottom"/>
            <w:hideMark/>
          </w:tcPr>
          <w:p w14:paraId="636CA317" w14:textId="77777777" w:rsidR="00A17F96" w:rsidRPr="001D2BDE" w:rsidRDefault="00157A27" w:rsidP="001D2BDE">
            <w:pPr>
              <w:spacing w:after="0" w:line="240" w:lineRule="auto"/>
              <w:jc w:val="center"/>
              <w:rPr>
                <w:rFonts w:asciiTheme="majorHAnsi" w:eastAsia="Times New Roman" w:hAnsiTheme="majorHAnsi" w:cstheme="majorHAnsi"/>
                <w:b/>
                <w:bCs/>
                <w:color w:val="000000"/>
                <w:sz w:val="20"/>
                <w:szCs w:val="20"/>
              </w:rPr>
            </w:pPr>
            <w:r w:rsidRPr="00E61C84">
              <w:rPr>
                <w:rFonts w:asciiTheme="majorHAnsi" w:eastAsia="Times New Roman" w:hAnsiTheme="majorHAnsi" w:cstheme="majorHAnsi"/>
                <w:b/>
                <w:bCs/>
                <w:color w:val="000000"/>
                <w:sz w:val="20"/>
                <w:szCs w:val="20"/>
              </w:rPr>
              <w:t>Total recomandări din Hotărârea Curții de Conturi</w:t>
            </w:r>
          </w:p>
        </w:tc>
        <w:tc>
          <w:tcPr>
            <w:tcW w:w="1134" w:type="dxa"/>
            <w:tcBorders>
              <w:top w:val="nil"/>
              <w:left w:val="nil"/>
              <w:bottom w:val="single" w:sz="4" w:space="0" w:color="auto"/>
              <w:right w:val="single" w:sz="4" w:space="0" w:color="auto"/>
            </w:tcBorders>
            <w:shd w:val="clear" w:color="000000" w:fill="D0CECE"/>
            <w:noWrap/>
            <w:vAlign w:val="center"/>
          </w:tcPr>
          <w:p w14:paraId="59B992EE"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8" w:type="dxa"/>
            <w:tcBorders>
              <w:top w:val="nil"/>
              <w:left w:val="nil"/>
              <w:bottom w:val="single" w:sz="4" w:space="0" w:color="auto"/>
              <w:right w:val="single" w:sz="4" w:space="0" w:color="auto"/>
            </w:tcBorders>
            <w:shd w:val="clear" w:color="000000" w:fill="D0CECE"/>
            <w:noWrap/>
            <w:vAlign w:val="center"/>
          </w:tcPr>
          <w:p w14:paraId="3F468BAE"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9" w:type="dxa"/>
            <w:tcBorders>
              <w:top w:val="nil"/>
              <w:left w:val="nil"/>
              <w:bottom w:val="single" w:sz="4" w:space="0" w:color="auto"/>
              <w:right w:val="single" w:sz="4" w:space="0" w:color="auto"/>
            </w:tcBorders>
            <w:shd w:val="clear" w:color="000000" w:fill="D0CECE"/>
            <w:noWrap/>
            <w:vAlign w:val="center"/>
          </w:tcPr>
          <w:p w14:paraId="1069562D"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851" w:type="dxa"/>
            <w:tcBorders>
              <w:top w:val="nil"/>
              <w:left w:val="nil"/>
              <w:bottom w:val="single" w:sz="4" w:space="0" w:color="auto"/>
              <w:right w:val="single" w:sz="4" w:space="0" w:color="auto"/>
            </w:tcBorders>
            <w:shd w:val="clear" w:color="000000" w:fill="D0CECE"/>
            <w:noWrap/>
            <w:vAlign w:val="center"/>
          </w:tcPr>
          <w:p w14:paraId="341BA629"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8" w:type="dxa"/>
            <w:tcBorders>
              <w:top w:val="nil"/>
              <w:left w:val="nil"/>
              <w:bottom w:val="single" w:sz="4" w:space="0" w:color="auto"/>
              <w:right w:val="single" w:sz="4" w:space="0" w:color="auto"/>
            </w:tcBorders>
            <w:shd w:val="clear" w:color="000000" w:fill="D0CECE"/>
            <w:noWrap/>
            <w:vAlign w:val="center"/>
          </w:tcPr>
          <w:p w14:paraId="23C23402"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851" w:type="dxa"/>
            <w:tcBorders>
              <w:top w:val="nil"/>
              <w:left w:val="nil"/>
              <w:bottom w:val="single" w:sz="4" w:space="0" w:color="auto"/>
              <w:right w:val="single" w:sz="4" w:space="0" w:color="auto"/>
            </w:tcBorders>
            <w:shd w:val="clear" w:color="000000" w:fill="D0CECE"/>
            <w:noWrap/>
            <w:vAlign w:val="center"/>
          </w:tcPr>
          <w:p w14:paraId="6C5204A5"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9" w:type="dxa"/>
            <w:tcBorders>
              <w:top w:val="nil"/>
              <w:left w:val="nil"/>
              <w:bottom w:val="single" w:sz="4" w:space="0" w:color="auto"/>
              <w:right w:val="single" w:sz="4" w:space="0" w:color="auto"/>
            </w:tcBorders>
            <w:shd w:val="clear" w:color="000000" w:fill="D0CECE"/>
            <w:noWrap/>
            <w:vAlign w:val="center"/>
          </w:tcPr>
          <w:p w14:paraId="21891891"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567" w:type="dxa"/>
            <w:tcBorders>
              <w:top w:val="nil"/>
              <w:left w:val="nil"/>
              <w:bottom w:val="single" w:sz="4" w:space="0" w:color="auto"/>
              <w:right w:val="single" w:sz="4" w:space="0" w:color="auto"/>
            </w:tcBorders>
            <w:shd w:val="clear" w:color="000000" w:fill="D0CECE"/>
            <w:noWrap/>
            <w:vAlign w:val="center"/>
          </w:tcPr>
          <w:p w14:paraId="23803870"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567" w:type="dxa"/>
            <w:tcBorders>
              <w:top w:val="nil"/>
              <w:left w:val="nil"/>
              <w:bottom w:val="single" w:sz="4" w:space="0" w:color="auto"/>
              <w:right w:val="single" w:sz="4" w:space="0" w:color="auto"/>
            </w:tcBorders>
            <w:shd w:val="clear" w:color="000000" w:fill="D0CECE"/>
            <w:noWrap/>
            <w:vAlign w:val="center"/>
          </w:tcPr>
          <w:p w14:paraId="0901D84A"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8" w:type="dxa"/>
            <w:tcBorders>
              <w:top w:val="nil"/>
              <w:left w:val="nil"/>
              <w:bottom w:val="single" w:sz="4" w:space="0" w:color="auto"/>
              <w:right w:val="single" w:sz="4" w:space="0" w:color="auto"/>
            </w:tcBorders>
            <w:shd w:val="clear" w:color="000000" w:fill="D0CECE"/>
            <w:noWrap/>
            <w:vAlign w:val="center"/>
          </w:tcPr>
          <w:p w14:paraId="26D339D2" w14:textId="77777777" w:rsidR="00A17F96" w:rsidRPr="004E08E7" w:rsidRDefault="00A17F96" w:rsidP="00227826">
            <w:pPr>
              <w:spacing w:after="0" w:line="240" w:lineRule="auto"/>
              <w:rPr>
                <w:rFonts w:asciiTheme="majorHAnsi" w:eastAsia="Times New Roman" w:hAnsiTheme="majorHAnsi" w:cstheme="majorHAnsi"/>
                <w:b/>
                <w:color w:val="000000"/>
                <w:sz w:val="20"/>
                <w:szCs w:val="20"/>
              </w:rPr>
            </w:pPr>
          </w:p>
        </w:tc>
        <w:tc>
          <w:tcPr>
            <w:tcW w:w="851" w:type="dxa"/>
            <w:tcBorders>
              <w:top w:val="nil"/>
              <w:left w:val="nil"/>
              <w:bottom w:val="single" w:sz="4" w:space="0" w:color="auto"/>
              <w:right w:val="single" w:sz="4" w:space="0" w:color="auto"/>
            </w:tcBorders>
            <w:shd w:val="clear" w:color="000000" w:fill="D0CECE"/>
            <w:noWrap/>
            <w:vAlign w:val="center"/>
            <w:hideMark/>
          </w:tcPr>
          <w:p w14:paraId="105DE3D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 </w:t>
            </w:r>
          </w:p>
        </w:tc>
      </w:tr>
      <w:tr w:rsidR="00A17F96" w:rsidRPr="00E61C84" w14:paraId="4352AB80"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2DFDB048"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Implementat (I)</w:t>
            </w:r>
          </w:p>
        </w:tc>
        <w:tc>
          <w:tcPr>
            <w:tcW w:w="1134" w:type="dxa"/>
            <w:tcBorders>
              <w:top w:val="nil"/>
              <w:left w:val="nil"/>
              <w:bottom w:val="single" w:sz="4" w:space="0" w:color="auto"/>
              <w:right w:val="single" w:sz="4" w:space="0" w:color="auto"/>
            </w:tcBorders>
            <w:shd w:val="clear" w:color="auto" w:fill="auto"/>
            <w:noWrap/>
            <w:vAlign w:val="center"/>
          </w:tcPr>
          <w:p w14:paraId="786097E3" w14:textId="77777777" w:rsidR="00A17F96" w:rsidRPr="001D2BDE" w:rsidRDefault="0086000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3</w:t>
            </w:r>
          </w:p>
        </w:tc>
        <w:tc>
          <w:tcPr>
            <w:tcW w:w="708" w:type="dxa"/>
            <w:tcBorders>
              <w:top w:val="nil"/>
              <w:left w:val="nil"/>
              <w:bottom w:val="single" w:sz="4" w:space="0" w:color="auto"/>
              <w:right w:val="single" w:sz="4" w:space="0" w:color="auto"/>
            </w:tcBorders>
            <w:shd w:val="clear" w:color="auto" w:fill="auto"/>
            <w:noWrap/>
            <w:vAlign w:val="center"/>
          </w:tcPr>
          <w:p w14:paraId="2CAFE896" w14:textId="77777777" w:rsidR="00A17F96" w:rsidRPr="001D2BDE" w:rsidRDefault="0086000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737A858D"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3E6261DE"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center"/>
          </w:tcPr>
          <w:p w14:paraId="5F514E00" w14:textId="369D5762" w:rsidR="00A17F96" w:rsidRPr="001D2BDE" w:rsidRDefault="00BC796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tcPr>
          <w:p w14:paraId="4D2A335C"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670136B2"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349C488B"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6A97DC54"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5EEC6891" w14:textId="7C329B12" w:rsidR="00A17F96" w:rsidRPr="00E17C08" w:rsidRDefault="00BC7967" w:rsidP="001D2BDE">
            <w:pPr>
              <w:spacing w:after="0" w:line="240" w:lineRule="auto"/>
              <w:jc w:val="center"/>
              <w:rPr>
                <w:rFonts w:asciiTheme="majorHAnsi" w:eastAsia="Times New Roman" w:hAnsiTheme="majorHAnsi" w:cstheme="majorHAnsi"/>
                <w:b/>
                <w:color w:val="000000"/>
                <w:sz w:val="20"/>
                <w:szCs w:val="20"/>
              </w:rPr>
            </w:pPr>
            <w:r>
              <w:rPr>
                <w:rFonts w:asciiTheme="majorHAnsi" w:eastAsia="Times New Roman" w:hAnsiTheme="majorHAnsi" w:cstheme="majorHAnsi"/>
                <w:b/>
                <w:color w:val="000000"/>
                <w:sz w:val="20"/>
                <w:szCs w:val="20"/>
              </w:rPr>
              <w:t>6</w:t>
            </w:r>
          </w:p>
        </w:tc>
        <w:tc>
          <w:tcPr>
            <w:tcW w:w="851" w:type="dxa"/>
            <w:tcBorders>
              <w:top w:val="nil"/>
              <w:left w:val="nil"/>
              <w:bottom w:val="single" w:sz="4" w:space="0" w:color="auto"/>
              <w:right w:val="single" w:sz="4" w:space="0" w:color="auto"/>
            </w:tcBorders>
            <w:shd w:val="clear" w:color="auto" w:fill="auto"/>
            <w:noWrap/>
            <w:vAlign w:val="center"/>
            <w:hideMark/>
          </w:tcPr>
          <w:p w14:paraId="2E746BA7" w14:textId="68C843E1" w:rsidR="00A17F96" w:rsidRPr="001D2BDE" w:rsidRDefault="00CF1A33"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r w:rsidR="007E1CC5">
              <w:rPr>
                <w:rFonts w:asciiTheme="majorHAnsi" w:eastAsia="Times New Roman" w:hAnsiTheme="majorHAnsi" w:cstheme="majorHAnsi"/>
                <w:color w:val="000000"/>
                <w:sz w:val="20"/>
                <w:szCs w:val="20"/>
              </w:rPr>
              <w:t>4,1</w:t>
            </w:r>
          </w:p>
        </w:tc>
      </w:tr>
      <w:tr w:rsidR="00A17F96" w:rsidRPr="00E61C84" w14:paraId="27EF1491"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bottom"/>
            <w:hideMark/>
          </w:tcPr>
          <w:p w14:paraId="558A326D"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Parțial (P)</w:t>
            </w:r>
          </w:p>
        </w:tc>
        <w:tc>
          <w:tcPr>
            <w:tcW w:w="1134" w:type="dxa"/>
            <w:tcBorders>
              <w:top w:val="nil"/>
              <w:left w:val="nil"/>
              <w:bottom w:val="single" w:sz="4" w:space="0" w:color="auto"/>
              <w:right w:val="single" w:sz="4" w:space="0" w:color="auto"/>
            </w:tcBorders>
            <w:shd w:val="clear" w:color="auto" w:fill="auto"/>
            <w:noWrap/>
            <w:vAlign w:val="center"/>
          </w:tcPr>
          <w:p w14:paraId="31BD7323" w14:textId="77777777" w:rsidR="00A17F96" w:rsidRPr="001D2BDE" w:rsidRDefault="0086000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center"/>
          </w:tcPr>
          <w:p w14:paraId="4BF6E300" w14:textId="77777777" w:rsidR="00A17F96" w:rsidRPr="001D2BDE" w:rsidRDefault="0086000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tcPr>
          <w:p w14:paraId="596F564F"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tcPr>
          <w:p w14:paraId="1F4EF057"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708" w:type="dxa"/>
            <w:tcBorders>
              <w:top w:val="nil"/>
              <w:left w:val="nil"/>
              <w:bottom w:val="single" w:sz="4" w:space="0" w:color="auto"/>
              <w:right w:val="single" w:sz="4" w:space="0" w:color="auto"/>
            </w:tcBorders>
            <w:shd w:val="clear" w:color="auto" w:fill="auto"/>
            <w:noWrap/>
            <w:vAlign w:val="center"/>
          </w:tcPr>
          <w:p w14:paraId="3266F2B4" w14:textId="64D0798A" w:rsidR="00A17F96" w:rsidRPr="001D2BDE" w:rsidRDefault="00BC796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851" w:type="dxa"/>
            <w:tcBorders>
              <w:top w:val="nil"/>
              <w:left w:val="nil"/>
              <w:bottom w:val="single" w:sz="4" w:space="0" w:color="auto"/>
              <w:right w:val="single" w:sz="4" w:space="0" w:color="auto"/>
            </w:tcBorders>
            <w:shd w:val="clear" w:color="auto" w:fill="auto"/>
            <w:noWrap/>
            <w:vAlign w:val="center"/>
          </w:tcPr>
          <w:p w14:paraId="3279A69A"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tcPr>
          <w:p w14:paraId="7FF93929"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14:paraId="1712C438"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tcPr>
          <w:p w14:paraId="45FE6898"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center"/>
            <w:hideMark/>
          </w:tcPr>
          <w:p w14:paraId="4BFF574D" w14:textId="4343BFA9" w:rsidR="00A17F96" w:rsidRPr="00E17C08" w:rsidRDefault="00BF5F90" w:rsidP="001D2BDE">
            <w:pPr>
              <w:spacing w:after="0" w:line="240" w:lineRule="auto"/>
              <w:jc w:val="center"/>
              <w:rPr>
                <w:rFonts w:asciiTheme="majorHAnsi" w:eastAsia="Times New Roman" w:hAnsiTheme="majorHAnsi" w:cstheme="majorHAnsi"/>
                <w:b/>
                <w:color w:val="000000"/>
                <w:sz w:val="20"/>
                <w:szCs w:val="20"/>
              </w:rPr>
            </w:pPr>
            <w:r>
              <w:rPr>
                <w:rFonts w:asciiTheme="majorHAnsi" w:eastAsia="Times New Roman" w:hAnsiTheme="majorHAnsi" w:cstheme="majorHAnsi"/>
                <w:b/>
                <w:color w:val="000000"/>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14:paraId="1DC4F4C6" w14:textId="77777777" w:rsidR="00A17F96" w:rsidRPr="001D2BDE" w:rsidRDefault="00CF1A33"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31</w:t>
            </w:r>
          </w:p>
        </w:tc>
      </w:tr>
      <w:tr w:rsidR="00A17F96" w:rsidRPr="00E61C84" w14:paraId="261A5506" w14:textId="77777777" w:rsidTr="00227826">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14:paraId="19F4C0D7" w14:textId="77777777" w:rsidR="00A17F96" w:rsidRPr="001D2BDE" w:rsidRDefault="00A17F96" w:rsidP="001D2BDE">
            <w:pPr>
              <w:spacing w:after="0" w:line="240" w:lineRule="auto"/>
              <w:jc w:val="center"/>
              <w:rPr>
                <w:rFonts w:asciiTheme="majorHAnsi" w:eastAsia="Times New Roman" w:hAnsiTheme="majorHAnsi" w:cstheme="majorHAnsi"/>
                <w:b/>
                <w:bCs/>
                <w:color w:val="000000"/>
                <w:sz w:val="20"/>
                <w:szCs w:val="20"/>
              </w:rPr>
            </w:pPr>
            <w:r w:rsidRPr="001D2BDE">
              <w:rPr>
                <w:rFonts w:asciiTheme="majorHAnsi" w:eastAsia="Times New Roman" w:hAnsiTheme="majorHAnsi" w:cstheme="majorHAnsi"/>
                <w:b/>
                <w:bCs/>
                <w:color w:val="000000"/>
                <w:sz w:val="20"/>
                <w:szCs w:val="20"/>
              </w:rPr>
              <w:t>Neimplementat (N)</w:t>
            </w:r>
          </w:p>
        </w:tc>
        <w:tc>
          <w:tcPr>
            <w:tcW w:w="1134" w:type="dxa"/>
            <w:tcBorders>
              <w:top w:val="nil"/>
              <w:left w:val="nil"/>
              <w:bottom w:val="single" w:sz="4" w:space="0" w:color="auto"/>
              <w:right w:val="single" w:sz="4" w:space="0" w:color="auto"/>
            </w:tcBorders>
            <w:shd w:val="clear" w:color="auto" w:fill="auto"/>
            <w:noWrap/>
            <w:vAlign w:val="center"/>
          </w:tcPr>
          <w:p w14:paraId="5D96BA7E" w14:textId="77777777" w:rsidR="00A17F96" w:rsidRPr="001D2BDE" w:rsidRDefault="0086000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center"/>
          </w:tcPr>
          <w:p w14:paraId="7A7D4B10"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center"/>
          </w:tcPr>
          <w:p w14:paraId="33B5961B"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tcPr>
          <w:p w14:paraId="584C55DC"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tcPr>
          <w:p w14:paraId="0386C0C7"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center"/>
          </w:tcPr>
          <w:p w14:paraId="639E3C53"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4</w:t>
            </w:r>
          </w:p>
        </w:tc>
        <w:tc>
          <w:tcPr>
            <w:tcW w:w="709" w:type="dxa"/>
            <w:tcBorders>
              <w:top w:val="nil"/>
              <w:left w:val="nil"/>
              <w:bottom w:val="single" w:sz="4" w:space="0" w:color="auto"/>
              <w:right w:val="single" w:sz="4" w:space="0" w:color="auto"/>
            </w:tcBorders>
            <w:shd w:val="clear" w:color="auto" w:fill="auto"/>
            <w:noWrap/>
            <w:vAlign w:val="center"/>
          </w:tcPr>
          <w:p w14:paraId="487D3888"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tcPr>
          <w:p w14:paraId="06EEA754" w14:textId="77777777" w:rsidR="00A17F96" w:rsidRPr="001D2BDE" w:rsidRDefault="005E688D"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567" w:type="dxa"/>
            <w:tcBorders>
              <w:top w:val="nil"/>
              <w:left w:val="nil"/>
              <w:bottom w:val="single" w:sz="4" w:space="0" w:color="auto"/>
              <w:right w:val="single" w:sz="4" w:space="0" w:color="auto"/>
            </w:tcBorders>
            <w:shd w:val="clear" w:color="auto" w:fill="auto"/>
            <w:noWrap/>
            <w:vAlign w:val="center"/>
          </w:tcPr>
          <w:p w14:paraId="0C9606E7"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center"/>
            <w:hideMark/>
          </w:tcPr>
          <w:p w14:paraId="72938709" w14:textId="65E1008D" w:rsidR="00A17F96" w:rsidRPr="00E17C08" w:rsidRDefault="00E17C08" w:rsidP="001D2BDE">
            <w:pPr>
              <w:spacing w:after="0" w:line="240" w:lineRule="auto"/>
              <w:jc w:val="center"/>
              <w:rPr>
                <w:rFonts w:asciiTheme="majorHAnsi" w:eastAsia="Times New Roman" w:hAnsiTheme="majorHAnsi" w:cstheme="majorHAnsi"/>
                <w:b/>
                <w:color w:val="000000"/>
                <w:sz w:val="20"/>
                <w:szCs w:val="20"/>
              </w:rPr>
            </w:pPr>
            <w:r w:rsidRPr="00E17C08">
              <w:rPr>
                <w:rFonts w:asciiTheme="majorHAnsi" w:eastAsia="Times New Roman" w:hAnsiTheme="majorHAnsi" w:cstheme="majorHAnsi"/>
                <w:b/>
                <w:color w:val="000000"/>
                <w:sz w:val="20"/>
                <w:szCs w:val="20"/>
              </w:rPr>
              <w:t>1</w:t>
            </w:r>
            <w:r w:rsidR="00831CAC">
              <w:rPr>
                <w:rFonts w:asciiTheme="majorHAnsi" w:eastAsia="Times New Roman" w:hAnsiTheme="majorHAnsi" w:cstheme="majorHAnsi"/>
                <w:b/>
                <w:color w:val="000000"/>
                <w:sz w:val="20"/>
                <w:szCs w:val="20"/>
              </w:rPr>
              <w:t>3</w:t>
            </w:r>
          </w:p>
        </w:tc>
        <w:tc>
          <w:tcPr>
            <w:tcW w:w="851" w:type="dxa"/>
            <w:tcBorders>
              <w:top w:val="nil"/>
              <w:left w:val="nil"/>
              <w:bottom w:val="single" w:sz="4" w:space="0" w:color="auto"/>
              <w:right w:val="single" w:sz="4" w:space="0" w:color="auto"/>
            </w:tcBorders>
            <w:shd w:val="clear" w:color="auto" w:fill="auto"/>
            <w:noWrap/>
            <w:vAlign w:val="center"/>
            <w:hideMark/>
          </w:tcPr>
          <w:p w14:paraId="20B04A2D" w14:textId="03DF1E0F" w:rsidR="00A17F96" w:rsidRPr="001D2BDE" w:rsidRDefault="00CF1A33"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4</w:t>
            </w:r>
            <w:r w:rsidR="007E1CC5">
              <w:rPr>
                <w:rFonts w:asciiTheme="majorHAnsi" w:eastAsia="Times New Roman" w:hAnsiTheme="majorHAnsi" w:cstheme="majorHAnsi"/>
                <w:color w:val="000000"/>
                <w:sz w:val="20"/>
                <w:szCs w:val="20"/>
              </w:rPr>
              <w:t>4,8</w:t>
            </w:r>
          </w:p>
        </w:tc>
      </w:tr>
      <w:tr w:rsidR="00A17F96" w:rsidRPr="00E61C84" w14:paraId="30460545" w14:textId="77777777" w:rsidTr="00C70BD3">
        <w:trPr>
          <w:trHeight w:val="20"/>
        </w:trPr>
        <w:tc>
          <w:tcPr>
            <w:tcW w:w="2411" w:type="dxa"/>
            <w:tcBorders>
              <w:top w:val="nil"/>
              <w:left w:val="single" w:sz="4" w:space="0" w:color="auto"/>
              <w:bottom w:val="single" w:sz="4" w:space="0" w:color="auto"/>
              <w:right w:val="single" w:sz="4" w:space="0" w:color="auto"/>
            </w:tcBorders>
            <w:shd w:val="clear" w:color="auto" w:fill="8496B0" w:themeFill="text2" w:themeFillTint="99"/>
            <w:vAlign w:val="bottom"/>
            <w:hideMark/>
          </w:tcPr>
          <w:p w14:paraId="5B3C9541" w14:textId="77777777" w:rsidR="00A17F96" w:rsidRPr="004E08E7" w:rsidRDefault="004E08E7" w:rsidP="001D2BDE">
            <w:pPr>
              <w:spacing w:after="0" w:line="240" w:lineRule="auto"/>
              <w:jc w:val="center"/>
              <w:rPr>
                <w:rFonts w:asciiTheme="majorHAnsi" w:eastAsia="Times New Roman" w:hAnsiTheme="majorHAnsi" w:cstheme="majorHAnsi"/>
                <w:b/>
                <w:bCs/>
                <w:color w:val="000000"/>
                <w:sz w:val="20"/>
                <w:szCs w:val="20"/>
                <w:lang w:val="ro-MD"/>
              </w:rPr>
            </w:pPr>
            <w:r>
              <w:rPr>
                <w:rFonts w:asciiTheme="majorHAnsi" w:eastAsia="Times New Roman" w:hAnsiTheme="majorHAnsi" w:cstheme="majorHAnsi"/>
                <w:b/>
                <w:bCs/>
                <w:color w:val="000000"/>
                <w:sz w:val="20"/>
                <w:szCs w:val="20"/>
                <w:lang w:val="ro-MD"/>
              </w:rPr>
              <w:t xml:space="preserve"> T</w:t>
            </w:r>
            <w:r w:rsidR="00A17F96" w:rsidRPr="004E08E7">
              <w:rPr>
                <w:rFonts w:asciiTheme="majorHAnsi" w:eastAsia="Times New Roman" w:hAnsiTheme="majorHAnsi" w:cstheme="majorHAnsi"/>
                <w:b/>
                <w:bCs/>
                <w:color w:val="000000"/>
                <w:sz w:val="20"/>
                <w:szCs w:val="20"/>
                <w:lang w:val="ro-MD"/>
              </w:rPr>
              <w:t>otal recomandări</w:t>
            </w:r>
          </w:p>
        </w:tc>
        <w:tc>
          <w:tcPr>
            <w:tcW w:w="1134" w:type="dxa"/>
            <w:tcBorders>
              <w:top w:val="nil"/>
              <w:left w:val="nil"/>
              <w:bottom w:val="single" w:sz="4" w:space="0" w:color="auto"/>
              <w:right w:val="single" w:sz="4" w:space="0" w:color="auto"/>
            </w:tcBorders>
            <w:shd w:val="clear" w:color="auto" w:fill="8496B0" w:themeFill="text2" w:themeFillTint="99"/>
            <w:noWrap/>
            <w:vAlign w:val="bottom"/>
          </w:tcPr>
          <w:p w14:paraId="3E36C2CB"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5</w:t>
            </w:r>
          </w:p>
        </w:tc>
        <w:tc>
          <w:tcPr>
            <w:tcW w:w="708" w:type="dxa"/>
            <w:tcBorders>
              <w:top w:val="nil"/>
              <w:left w:val="nil"/>
              <w:bottom w:val="single" w:sz="4" w:space="0" w:color="auto"/>
              <w:right w:val="single" w:sz="4" w:space="0" w:color="auto"/>
            </w:tcBorders>
            <w:shd w:val="clear" w:color="auto" w:fill="8496B0" w:themeFill="text2" w:themeFillTint="99"/>
            <w:noWrap/>
            <w:vAlign w:val="bottom"/>
          </w:tcPr>
          <w:p w14:paraId="55DBB9F7"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5</w:t>
            </w:r>
          </w:p>
        </w:tc>
        <w:tc>
          <w:tcPr>
            <w:tcW w:w="709" w:type="dxa"/>
            <w:tcBorders>
              <w:top w:val="nil"/>
              <w:left w:val="nil"/>
              <w:bottom w:val="single" w:sz="4" w:space="0" w:color="auto"/>
              <w:right w:val="single" w:sz="4" w:space="0" w:color="auto"/>
            </w:tcBorders>
            <w:shd w:val="clear" w:color="auto" w:fill="8496B0" w:themeFill="text2" w:themeFillTint="99"/>
            <w:noWrap/>
            <w:vAlign w:val="bottom"/>
          </w:tcPr>
          <w:p w14:paraId="697A18DC"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851" w:type="dxa"/>
            <w:tcBorders>
              <w:top w:val="nil"/>
              <w:left w:val="nil"/>
              <w:bottom w:val="single" w:sz="4" w:space="0" w:color="auto"/>
              <w:right w:val="single" w:sz="4" w:space="0" w:color="auto"/>
            </w:tcBorders>
            <w:shd w:val="clear" w:color="auto" w:fill="8496B0" w:themeFill="text2" w:themeFillTint="99"/>
            <w:noWrap/>
            <w:vAlign w:val="bottom"/>
          </w:tcPr>
          <w:p w14:paraId="0C18B1DA"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3</w:t>
            </w:r>
          </w:p>
        </w:tc>
        <w:tc>
          <w:tcPr>
            <w:tcW w:w="708" w:type="dxa"/>
            <w:tcBorders>
              <w:top w:val="nil"/>
              <w:left w:val="nil"/>
              <w:bottom w:val="single" w:sz="4" w:space="0" w:color="auto"/>
              <w:right w:val="single" w:sz="4" w:space="0" w:color="auto"/>
            </w:tcBorders>
            <w:shd w:val="clear" w:color="auto" w:fill="8496B0" w:themeFill="text2" w:themeFillTint="99"/>
            <w:noWrap/>
            <w:vAlign w:val="bottom"/>
          </w:tcPr>
          <w:p w14:paraId="2A6BAA53"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4</w:t>
            </w:r>
          </w:p>
        </w:tc>
        <w:tc>
          <w:tcPr>
            <w:tcW w:w="851" w:type="dxa"/>
            <w:tcBorders>
              <w:top w:val="nil"/>
              <w:left w:val="nil"/>
              <w:bottom w:val="single" w:sz="4" w:space="0" w:color="auto"/>
              <w:right w:val="single" w:sz="4" w:space="0" w:color="auto"/>
            </w:tcBorders>
            <w:shd w:val="clear" w:color="auto" w:fill="8496B0" w:themeFill="text2" w:themeFillTint="99"/>
            <w:noWrap/>
            <w:vAlign w:val="bottom"/>
          </w:tcPr>
          <w:p w14:paraId="7F71F97B"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4</w:t>
            </w:r>
          </w:p>
        </w:tc>
        <w:tc>
          <w:tcPr>
            <w:tcW w:w="709" w:type="dxa"/>
            <w:tcBorders>
              <w:top w:val="nil"/>
              <w:left w:val="nil"/>
              <w:bottom w:val="single" w:sz="4" w:space="0" w:color="auto"/>
              <w:right w:val="single" w:sz="4" w:space="0" w:color="auto"/>
            </w:tcBorders>
            <w:shd w:val="clear" w:color="auto" w:fill="8496B0" w:themeFill="text2" w:themeFillTint="99"/>
            <w:noWrap/>
            <w:vAlign w:val="bottom"/>
          </w:tcPr>
          <w:p w14:paraId="527CE0E3"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2</w:t>
            </w:r>
          </w:p>
        </w:tc>
        <w:tc>
          <w:tcPr>
            <w:tcW w:w="567" w:type="dxa"/>
            <w:tcBorders>
              <w:top w:val="nil"/>
              <w:left w:val="nil"/>
              <w:bottom w:val="single" w:sz="4" w:space="0" w:color="auto"/>
              <w:right w:val="single" w:sz="4" w:space="0" w:color="auto"/>
            </w:tcBorders>
            <w:shd w:val="clear" w:color="auto" w:fill="8496B0" w:themeFill="text2" w:themeFillTint="99"/>
            <w:noWrap/>
            <w:vAlign w:val="bottom"/>
          </w:tcPr>
          <w:p w14:paraId="1BCC5263"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3</w:t>
            </w:r>
          </w:p>
        </w:tc>
        <w:tc>
          <w:tcPr>
            <w:tcW w:w="567" w:type="dxa"/>
            <w:tcBorders>
              <w:top w:val="nil"/>
              <w:left w:val="nil"/>
              <w:bottom w:val="single" w:sz="4" w:space="0" w:color="auto"/>
              <w:right w:val="single" w:sz="4" w:space="0" w:color="auto"/>
            </w:tcBorders>
            <w:shd w:val="clear" w:color="auto" w:fill="8496B0" w:themeFill="text2" w:themeFillTint="99"/>
            <w:noWrap/>
            <w:vAlign w:val="bottom"/>
          </w:tcPr>
          <w:p w14:paraId="0881655A" w14:textId="77777777" w:rsidR="00A17F96" w:rsidRPr="001D2BDE" w:rsidRDefault="004E08E7" w:rsidP="001D2BDE">
            <w:pPr>
              <w:spacing w:after="0" w:line="240" w:lineRule="auto"/>
              <w:jc w:val="center"/>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1</w:t>
            </w:r>
          </w:p>
        </w:tc>
        <w:tc>
          <w:tcPr>
            <w:tcW w:w="708" w:type="dxa"/>
            <w:tcBorders>
              <w:top w:val="nil"/>
              <w:left w:val="nil"/>
              <w:bottom w:val="single" w:sz="4" w:space="0" w:color="auto"/>
              <w:right w:val="single" w:sz="4" w:space="0" w:color="auto"/>
            </w:tcBorders>
            <w:shd w:val="clear" w:color="auto" w:fill="8496B0" w:themeFill="text2" w:themeFillTint="99"/>
            <w:noWrap/>
            <w:vAlign w:val="bottom"/>
            <w:hideMark/>
          </w:tcPr>
          <w:p w14:paraId="6719E8D0" w14:textId="77777777" w:rsidR="00A17F96" w:rsidRPr="00E17C08" w:rsidRDefault="00860007" w:rsidP="001D2BDE">
            <w:pPr>
              <w:spacing w:after="0" w:line="240" w:lineRule="auto"/>
              <w:jc w:val="center"/>
              <w:rPr>
                <w:rFonts w:asciiTheme="majorHAnsi" w:eastAsia="Times New Roman" w:hAnsiTheme="majorHAnsi" w:cstheme="majorHAnsi"/>
                <w:b/>
                <w:color w:val="000000"/>
                <w:sz w:val="20"/>
                <w:szCs w:val="20"/>
              </w:rPr>
            </w:pPr>
            <w:r w:rsidRPr="00E17C08">
              <w:rPr>
                <w:rFonts w:asciiTheme="majorHAnsi" w:eastAsia="Times New Roman" w:hAnsiTheme="majorHAnsi" w:cstheme="majorHAnsi"/>
                <w:b/>
                <w:color w:val="000000"/>
                <w:sz w:val="20"/>
                <w:szCs w:val="20"/>
              </w:rPr>
              <w:t>29</w:t>
            </w:r>
          </w:p>
        </w:tc>
        <w:tc>
          <w:tcPr>
            <w:tcW w:w="851" w:type="dxa"/>
            <w:tcBorders>
              <w:top w:val="nil"/>
              <w:left w:val="nil"/>
              <w:bottom w:val="single" w:sz="4" w:space="0" w:color="auto"/>
              <w:right w:val="single" w:sz="4" w:space="0" w:color="auto"/>
            </w:tcBorders>
            <w:shd w:val="clear" w:color="auto" w:fill="8496B0" w:themeFill="text2" w:themeFillTint="99"/>
            <w:noWrap/>
            <w:vAlign w:val="bottom"/>
            <w:hideMark/>
          </w:tcPr>
          <w:p w14:paraId="68055976" w14:textId="77777777" w:rsidR="00A17F96" w:rsidRPr="001D2BDE" w:rsidRDefault="00A17F96" w:rsidP="001D2BDE">
            <w:pPr>
              <w:spacing w:after="0" w:line="240" w:lineRule="auto"/>
              <w:jc w:val="center"/>
              <w:rPr>
                <w:rFonts w:asciiTheme="majorHAnsi" w:eastAsia="Times New Roman" w:hAnsiTheme="majorHAnsi" w:cstheme="majorHAnsi"/>
                <w:color w:val="000000"/>
                <w:sz w:val="20"/>
                <w:szCs w:val="20"/>
              </w:rPr>
            </w:pPr>
            <w:r w:rsidRPr="001D2BDE">
              <w:rPr>
                <w:rFonts w:asciiTheme="majorHAnsi" w:eastAsia="Times New Roman" w:hAnsiTheme="majorHAnsi" w:cstheme="majorHAnsi"/>
                <w:color w:val="000000"/>
                <w:sz w:val="20"/>
                <w:szCs w:val="20"/>
              </w:rPr>
              <w:t>100.0</w:t>
            </w:r>
          </w:p>
        </w:tc>
      </w:tr>
    </w:tbl>
    <w:p w14:paraId="0944F625" w14:textId="77777777" w:rsidR="00EB6439" w:rsidRPr="00EB6439" w:rsidRDefault="00EB6439" w:rsidP="00EB6439">
      <w:pPr>
        <w:rPr>
          <w:lang w:val="ro-RO"/>
        </w:rPr>
      </w:pPr>
    </w:p>
    <w:p w14:paraId="35A3A742" w14:textId="77777777" w:rsidR="00C4131A" w:rsidRDefault="00C4131A" w:rsidP="00D126B7">
      <w:pPr>
        <w:spacing w:after="0" w:line="276" w:lineRule="auto"/>
        <w:rPr>
          <w:rFonts w:asciiTheme="majorHAnsi" w:eastAsia="Times New Roman" w:hAnsiTheme="majorHAnsi" w:cstheme="majorHAnsi"/>
          <w:lang w:val="ro-RO"/>
        </w:rPr>
      </w:pPr>
    </w:p>
    <w:p w14:paraId="62546332" w14:textId="77777777" w:rsidR="00C4131A" w:rsidRDefault="00C4131A" w:rsidP="00D126B7">
      <w:pPr>
        <w:spacing w:after="0" w:line="276" w:lineRule="auto"/>
        <w:rPr>
          <w:rFonts w:asciiTheme="majorHAnsi" w:hAnsiTheme="majorHAnsi" w:cstheme="majorHAnsi"/>
          <w:sz w:val="24"/>
          <w:lang w:val="ro-MD"/>
        </w:rPr>
        <w:sectPr w:rsidR="00C4131A">
          <w:pgSz w:w="12240" w:h="15840"/>
          <w:pgMar w:top="1134" w:right="850" w:bottom="1134" w:left="1701" w:header="708" w:footer="708" w:gutter="0"/>
          <w:cols w:space="708"/>
          <w:docGrid w:linePitch="360"/>
        </w:sectPr>
      </w:pPr>
    </w:p>
    <w:p w14:paraId="5A6E554C" w14:textId="77777777" w:rsidR="0003155C" w:rsidRPr="0003155C" w:rsidRDefault="0003155C" w:rsidP="0003155C">
      <w:pPr>
        <w:keepNext/>
        <w:keepLines/>
        <w:spacing w:before="240" w:after="0" w:line="254" w:lineRule="auto"/>
        <w:jc w:val="right"/>
        <w:outlineLvl w:val="0"/>
        <w:rPr>
          <w:rFonts w:asciiTheme="majorHAnsi" w:eastAsiaTheme="majorEastAsia" w:hAnsiTheme="majorHAnsi" w:cstheme="majorBidi"/>
          <w:b/>
          <w:sz w:val="28"/>
          <w:szCs w:val="32"/>
          <w:lang w:val="ro-MD"/>
        </w:rPr>
      </w:pPr>
      <w:bookmarkStart w:id="24" w:name="_Toc78814042"/>
      <w:bookmarkStart w:id="25" w:name="_Toc128994051"/>
      <w:r w:rsidRPr="0003155C">
        <w:rPr>
          <w:rFonts w:asciiTheme="majorHAnsi" w:eastAsiaTheme="majorEastAsia" w:hAnsiTheme="majorHAnsi" w:cstheme="majorBidi"/>
          <w:b/>
          <w:sz w:val="28"/>
          <w:szCs w:val="32"/>
          <w:lang w:val="ro-MD"/>
        </w:rPr>
        <w:t>Anexa nr.</w:t>
      </w:r>
      <w:bookmarkEnd w:id="24"/>
      <w:r w:rsidR="00523E03">
        <w:rPr>
          <w:rFonts w:asciiTheme="majorHAnsi" w:eastAsiaTheme="majorEastAsia" w:hAnsiTheme="majorHAnsi" w:cstheme="majorBidi"/>
          <w:b/>
          <w:sz w:val="28"/>
          <w:szCs w:val="32"/>
          <w:lang w:val="ro-MD"/>
        </w:rPr>
        <w:t>4</w:t>
      </w:r>
      <w:bookmarkEnd w:id="25"/>
    </w:p>
    <w:p w14:paraId="55CB202C" w14:textId="77777777" w:rsidR="0003155C" w:rsidRDefault="0003155C" w:rsidP="0003155C">
      <w:pPr>
        <w:tabs>
          <w:tab w:val="left" w:pos="25174"/>
          <w:tab w:val="left" w:pos="27114"/>
        </w:tabs>
        <w:spacing w:after="0" w:line="240" w:lineRule="auto"/>
        <w:ind w:left="108"/>
        <w:jc w:val="center"/>
        <w:rPr>
          <w:rFonts w:ascii="Calibri Light" w:eastAsia="Times New Roman" w:hAnsi="Calibri Light" w:cs="Calibri Light"/>
          <w:b/>
          <w:bCs/>
          <w:color w:val="000000"/>
          <w:sz w:val="24"/>
          <w:szCs w:val="24"/>
          <w:lang w:val="ro-RO" w:eastAsia="ro-RO"/>
        </w:rPr>
      </w:pPr>
    </w:p>
    <w:p w14:paraId="6C9E1079" w14:textId="006A4498" w:rsidR="00237579" w:rsidRPr="000B3890" w:rsidRDefault="00237579" w:rsidP="00FB27D4">
      <w:pPr>
        <w:jc w:val="center"/>
        <w:rPr>
          <w:rFonts w:asciiTheme="majorHAnsi" w:eastAsiaTheme="minorHAnsi" w:hAnsiTheme="majorHAnsi" w:cstheme="majorHAnsi"/>
          <w:b/>
          <w:sz w:val="24"/>
          <w:lang w:val="ro-RO"/>
        </w:rPr>
      </w:pPr>
      <w:r w:rsidRPr="000B3890">
        <w:rPr>
          <w:rFonts w:asciiTheme="majorHAnsi" w:hAnsiTheme="majorHAnsi" w:cstheme="majorHAnsi"/>
          <w:b/>
          <w:sz w:val="24"/>
          <w:lang w:val="ro-RO"/>
        </w:rPr>
        <w:t>Informație privind setul de documente depus de către beneficiarii apartamentelor sociale la Consiliul raional Cahul</w:t>
      </w:r>
    </w:p>
    <w:p w14:paraId="07D63418" w14:textId="77777777" w:rsidR="00C925AB" w:rsidRPr="000B3890" w:rsidRDefault="00C925AB" w:rsidP="00C925AB">
      <w:pPr>
        <w:rPr>
          <w:b/>
          <w:lang w:val="ro-RO"/>
        </w:rPr>
      </w:pPr>
    </w:p>
    <w:tbl>
      <w:tblPr>
        <w:tblW w:w="14034" w:type="dxa"/>
        <w:tblInd w:w="-147" w:type="dxa"/>
        <w:tblLayout w:type="fixed"/>
        <w:tblLook w:val="04A0" w:firstRow="1" w:lastRow="0" w:firstColumn="1" w:lastColumn="0" w:noHBand="0" w:noVBand="1"/>
      </w:tblPr>
      <w:tblGrid>
        <w:gridCol w:w="426"/>
        <w:gridCol w:w="850"/>
        <w:gridCol w:w="567"/>
        <w:gridCol w:w="851"/>
        <w:gridCol w:w="850"/>
        <w:gridCol w:w="709"/>
        <w:gridCol w:w="850"/>
        <w:gridCol w:w="1134"/>
        <w:gridCol w:w="1134"/>
        <w:gridCol w:w="993"/>
        <w:gridCol w:w="1134"/>
        <w:gridCol w:w="1134"/>
        <w:gridCol w:w="992"/>
        <w:gridCol w:w="709"/>
        <w:gridCol w:w="850"/>
        <w:gridCol w:w="851"/>
      </w:tblGrid>
      <w:tr w:rsidR="00237579" w:rsidRPr="00237579" w14:paraId="16DB8A55"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6EADFA8" w14:textId="77777777"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Nr. d/o</w:t>
            </w:r>
          </w:p>
        </w:tc>
        <w:tc>
          <w:tcPr>
            <w:tcW w:w="850" w:type="dxa"/>
            <w:tcBorders>
              <w:top w:val="single" w:sz="4" w:space="0" w:color="auto"/>
              <w:left w:val="nil"/>
              <w:bottom w:val="single" w:sz="4" w:space="0" w:color="auto"/>
              <w:right w:val="single" w:sz="4" w:space="0" w:color="auto"/>
            </w:tcBorders>
            <w:shd w:val="clear" w:color="auto" w:fill="auto"/>
            <w:hideMark/>
          </w:tcPr>
          <w:p w14:paraId="7B92E082" w14:textId="77777777"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Nume, prenume beneficiar</w:t>
            </w:r>
          </w:p>
        </w:tc>
        <w:tc>
          <w:tcPr>
            <w:tcW w:w="567" w:type="dxa"/>
            <w:tcBorders>
              <w:top w:val="single" w:sz="4" w:space="0" w:color="auto"/>
              <w:left w:val="nil"/>
              <w:bottom w:val="single" w:sz="4" w:space="0" w:color="auto"/>
              <w:right w:val="single" w:sz="4" w:space="0" w:color="auto"/>
            </w:tcBorders>
            <w:shd w:val="clear" w:color="auto" w:fill="auto"/>
            <w:hideMark/>
          </w:tcPr>
          <w:p w14:paraId="4CBBC912" w14:textId="77777777"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Copia buletinului de identitate</w:t>
            </w:r>
          </w:p>
        </w:tc>
        <w:tc>
          <w:tcPr>
            <w:tcW w:w="851" w:type="dxa"/>
            <w:tcBorders>
              <w:top w:val="single" w:sz="4" w:space="0" w:color="auto"/>
              <w:left w:val="nil"/>
              <w:bottom w:val="single" w:sz="4" w:space="0" w:color="auto"/>
              <w:right w:val="single" w:sz="4" w:space="0" w:color="auto"/>
            </w:tcBorders>
            <w:shd w:val="clear" w:color="auto" w:fill="auto"/>
            <w:hideMark/>
          </w:tcPr>
          <w:p w14:paraId="5B1D9C77" w14:textId="3317B7D0"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Copia buletinului de identitate a</w:t>
            </w:r>
            <w:r w:rsidR="000265D2">
              <w:rPr>
                <w:rFonts w:ascii="Calibri Light" w:eastAsia="Times New Roman" w:hAnsi="Calibri Light" w:cs="Calibri Light"/>
                <w:sz w:val="12"/>
                <w:szCs w:val="12"/>
                <w:lang w:val="ro-RO"/>
              </w:rPr>
              <w:t>l</w:t>
            </w:r>
            <w:r w:rsidRPr="00237579">
              <w:rPr>
                <w:rFonts w:ascii="Calibri Light" w:eastAsia="Times New Roman" w:hAnsi="Calibri Light" w:cs="Calibri Light"/>
                <w:sz w:val="12"/>
                <w:szCs w:val="12"/>
                <w:lang w:val="ro-RO"/>
              </w:rPr>
              <w:t xml:space="preserve"> membrilor adulți ai familiei solicitantului şi copia certificatului de naștere a</w:t>
            </w:r>
            <w:r w:rsidR="000265D2">
              <w:rPr>
                <w:rFonts w:ascii="Calibri Light" w:eastAsia="Times New Roman" w:hAnsi="Calibri Light" w:cs="Calibri Light"/>
                <w:sz w:val="12"/>
                <w:szCs w:val="12"/>
                <w:lang w:val="ro-RO"/>
              </w:rPr>
              <w:t xml:space="preserve">l </w:t>
            </w:r>
            <w:r w:rsidRPr="00237579">
              <w:rPr>
                <w:rFonts w:ascii="Calibri Light" w:eastAsia="Times New Roman" w:hAnsi="Calibri Light" w:cs="Calibri Light"/>
                <w:sz w:val="12"/>
                <w:szCs w:val="12"/>
                <w:lang w:val="ro-RO"/>
              </w:rPr>
              <w:t xml:space="preserve"> copiilor minori</w:t>
            </w:r>
          </w:p>
        </w:tc>
        <w:tc>
          <w:tcPr>
            <w:tcW w:w="850" w:type="dxa"/>
            <w:tcBorders>
              <w:top w:val="single" w:sz="4" w:space="0" w:color="auto"/>
              <w:left w:val="nil"/>
              <w:bottom w:val="single" w:sz="4" w:space="0" w:color="auto"/>
              <w:right w:val="single" w:sz="4" w:space="0" w:color="auto"/>
            </w:tcBorders>
            <w:shd w:val="clear" w:color="auto" w:fill="auto"/>
            <w:hideMark/>
          </w:tcPr>
          <w:p w14:paraId="1A0874C6" w14:textId="56191AFB"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Copia buletinului de identitate a</w:t>
            </w:r>
            <w:r w:rsidR="000265D2">
              <w:rPr>
                <w:rFonts w:ascii="Calibri Light" w:eastAsia="Times New Roman" w:hAnsi="Calibri Light" w:cs="Calibri Light"/>
                <w:sz w:val="12"/>
                <w:szCs w:val="12"/>
                <w:lang w:val="ro-RO"/>
              </w:rPr>
              <w:t>l</w:t>
            </w:r>
            <w:r w:rsidRPr="00237579">
              <w:rPr>
                <w:rFonts w:ascii="Calibri Light" w:eastAsia="Times New Roman" w:hAnsi="Calibri Light" w:cs="Calibri Light"/>
                <w:sz w:val="12"/>
                <w:szCs w:val="12"/>
                <w:lang w:val="ro-RO"/>
              </w:rPr>
              <w:t xml:space="preserve"> persoanelor întreținute de solicitant şi certificatul de la subdiviziunea de asistență socială a organului APL</w:t>
            </w:r>
          </w:p>
        </w:tc>
        <w:tc>
          <w:tcPr>
            <w:tcW w:w="709" w:type="dxa"/>
            <w:tcBorders>
              <w:top w:val="single" w:sz="4" w:space="0" w:color="auto"/>
              <w:left w:val="nil"/>
              <w:bottom w:val="single" w:sz="4" w:space="0" w:color="auto"/>
              <w:right w:val="single" w:sz="4" w:space="0" w:color="auto"/>
            </w:tcBorders>
            <w:shd w:val="clear" w:color="auto" w:fill="auto"/>
            <w:hideMark/>
          </w:tcPr>
          <w:p w14:paraId="517486DA" w14:textId="77777777"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Copia certificatului de căsătorie, dacă este cazul</w:t>
            </w:r>
          </w:p>
        </w:tc>
        <w:tc>
          <w:tcPr>
            <w:tcW w:w="850" w:type="dxa"/>
            <w:tcBorders>
              <w:top w:val="single" w:sz="4" w:space="0" w:color="auto"/>
              <w:left w:val="nil"/>
              <w:bottom w:val="single" w:sz="4" w:space="0" w:color="auto"/>
              <w:right w:val="single" w:sz="4" w:space="0" w:color="auto"/>
            </w:tcBorders>
            <w:shd w:val="clear" w:color="auto" w:fill="auto"/>
            <w:hideMark/>
          </w:tcPr>
          <w:p w14:paraId="7E663880" w14:textId="77777777"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Certificatul cu privire la înregistrarea solicitantului pentru îmbunătățirea condițiilor de trai, eliberat de APL, cu indicarea componenței familiei</w:t>
            </w:r>
          </w:p>
        </w:tc>
        <w:tc>
          <w:tcPr>
            <w:tcW w:w="1134" w:type="dxa"/>
            <w:tcBorders>
              <w:top w:val="single" w:sz="4" w:space="0" w:color="auto"/>
              <w:left w:val="nil"/>
              <w:bottom w:val="single" w:sz="4" w:space="0" w:color="auto"/>
              <w:right w:val="single" w:sz="4" w:space="0" w:color="auto"/>
            </w:tcBorders>
            <w:shd w:val="clear" w:color="auto" w:fill="auto"/>
            <w:hideMark/>
          </w:tcPr>
          <w:p w14:paraId="32928880" w14:textId="4A7676AA"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Certificatul eliberat de OTC sau de Primărie şi că membrii familiei nu dețin în proprietate locuințe pe teritoriul R</w:t>
            </w:r>
            <w:r w:rsidR="00EF6410">
              <w:rPr>
                <w:rFonts w:ascii="Calibri Light" w:eastAsia="Times New Roman" w:hAnsi="Calibri Light" w:cs="Calibri Light"/>
                <w:sz w:val="12"/>
                <w:szCs w:val="12"/>
                <w:lang w:val="ro-RO"/>
              </w:rPr>
              <w:t xml:space="preserve">epublicii </w:t>
            </w:r>
            <w:r w:rsidR="000265D2">
              <w:rPr>
                <w:rFonts w:ascii="Calibri Light" w:eastAsia="Times New Roman" w:hAnsi="Calibri Light" w:cs="Calibri Light"/>
                <w:sz w:val="12"/>
                <w:szCs w:val="12"/>
                <w:lang w:val="ro-RO"/>
              </w:rPr>
              <w:t xml:space="preserve"> </w:t>
            </w:r>
            <w:r w:rsidRPr="00237579">
              <w:rPr>
                <w:rFonts w:ascii="Calibri Light" w:eastAsia="Times New Roman" w:hAnsi="Calibri Light" w:cs="Calibri Light"/>
                <w:sz w:val="12"/>
                <w:szCs w:val="12"/>
                <w:lang w:val="ro-RO"/>
              </w:rPr>
              <w:t>M</w:t>
            </w:r>
            <w:r w:rsidR="000265D2">
              <w:rPr>
                <w:rFonts w:ascii="Calibri Light" w:eastAsia="Times New Roman" w:hAnsi="Calibri Light" w:cs="Calibri Light"/>
                <w:sz w:val="12"/>
                <w:szCs w:val="12"/>
                <w:lang w:val="ro-RO"/>
              </w:rPr>
              <w:t>oldova</w:t>
            </w:r>
            <w:r w:rsidRPr="00237579">
              <w:rPr>
                <w:rFonts w:ascii="Calibri Light" w:eastAsia="Times New Roman" w:hAnsi="Calibri Light" w:cs="Calibri Light"/>
                <w:sz w:val="12"/>
                <w:szCs w:val="12"/>
                <w:lang w:val="ro-RO"/>
              </w:rPr>
              <w:t>, teren pentru construcția de locuințe, terenuri cu altă destinație, precum şi nu au înstrăinat o locuință în ultimii 5 ani în R</w:t>
            </w:r>
            <w:r w:rsidR="000265D2">
              <w:rPr>
                <w:rFonts w:ascii="Calibri Light" w:eastAsia="Times New Roman" w:hAnsi="Calibri Light" w:cs="Calibri Light"/>
                <w:sz w:val="12"/>
                <w:szCs w:val="12"/>
                <w:lang w:val="ro-RO"/>
              </w:rPr>
              <w:t xml:space="preserve">epublica </w:t>
            </w:r>
            <w:r w:rsidRPr="00237579">
              <w:rPr>
                <w:rFonts w:ascii="Calibri Light" w:eastAsia="Times New Roman" w:hAnsi="Calibri Light" w:cs="Calibri Light"/>
                <w:sz w:val="12"/>
                <w:szCs w:val="12"/>
                <w:lang w:val="ro-RO"/>
              </w:rPr>
              <w:t>M</w:t>
            </w:r>
            <w:r w:rsidR="000265D2">
              <w:rPr>
                <w:rFonts w:ascii="Calibri Light" w:eastAsia="Times New Roman" w:hAnsi="Calibri Light" w:cs="Calibri Light"/>
                <w:sz w:val="12"/>
                <w:szCs w:val="12"/>
                <w:lang w:val="ro-RO"/>
              </w:rPr>
              <w:t>oldova</w:t>
            </w:r>
          </w:p>
        </w:tc>
        <w:tc>
          <w:tcPr>
            <w:tcW w:w="1134" w:type="dxa"/>
            <w:tcBorders>
              <w:top w:val="single" w:sz="4" w:space="0" w:color="auto"/>
              <w:left w:val="nil"/>
              <w:bottom w:val="single" w:sz="4" w:space="0" w:color="auto"/>
              <w:right w:val="single" w:sz="4" w:space="0" w:color="auto"/>
            </w:tcBorders>
            <w:shd w:val="clear" w:color="auto" w:fill="auto"/>
            <w:hideMark/>
          </w:tcPr>
          <w:p w14:paraId="3A8B7609" w14:textId="3DB32203"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Certificatul de la locul de muncă de bază care confirmă că beneficiarul este angajat, însoțit de o copie a carnetului de muncă completat cu date recente sau certificatul de la Agenția Teritorială pentru Ocuparea Forței de Muncă, în cazul în care este șomer</w:t>
            </w:r>
          </w:p>
        </w:tc>
        <w:tc>
          <w:tcPr>
            <w:tcW w:w="993" w:type="dxa"/>
            <w:tcBorders>
              <w:top w:val="single" w:sz="4" w:space="0" w:color="auto"/>
              <w:left w:val="nil"/>
              <w:bottom w:val="single" w:sz="4" w:space="0" w:color="auto"/>
              <w:right w:val="single" w:sz="4" w:space="0" w:color="auto"/>
            </w:tcBorders>
            <w:shd w:val="clear" w:color="auto" w:fill="auto"/>
            <w:hideMark/>
          </w:tcPr>
          <w:p w14:paraId="133C0174" w14:textId="77777777"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Documente cu privire la starea de sănătate a solicitantului sau a persoanelor întreținute; şi certificatul eliberat de subdiviziunea de asistență medicală/socială a organului APL</w:t>
            </w:r>
          </w:p>
        </w:tc>
        <w:tc>
          <w:tcPr>
            <w:tcW w:w="1134" w:type="dxa"/>
            <w:tcBorders>
              <w:top w:val="single" w:sz="4" w:space="0" w:color="auto"/>
              <w:left w:val="nil"/>
              <w:bottom w:val="single" w:sz="4" w:space="0" w:color="auto"/>
              <w:right w:val="single" w:sz="4" w:space="0" w:color="auto"/>
            </w:tcBorders>
            <w:shd w:val="clear" w:color="auto" w:fill="auto"/>
            <w:hideMark/>
          </w:tcPr>
          <w:p w14:paraId="00106BE1" w14:textId="1C2CA728"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Certificatul din partea angajatorului/autorității fiscale/băncii cu privire la venitul solicitantului şi venitul membrilor familiei sale sau altor persoane întreținute pentru ultimii 3 ani, inclusiv venitul obținut din dobânda unor conturi de depozit, alocații, beneficii şi beneficii sociale în numerar</w:t>
            </w:r>
          </w:p>
        </w:tc>
        <w:tc>
          <w:tcPr>
            <w:tcW w:w="1134" w:type="dxa"/>
            <w:tcBorders>
              <w:top w:val="single" w:sz="4" w:space="0" w:color="auto"/>
              <w:left w:val="nil"/>
              <w:bottom w:val="single" w:sz="4" w:space="0" w:color="auto"/>
              <w:right w:val="single" w:sz="4" w:space="0" w:color="auto"/>
            </w:tcBorders>
            <w:shd w:val="clear" w:color="auto" w:fill="auto"/>
            <w:hideMark/>
          </w:tcPr>
          <w:p w14:paraId="110734B6" w14:textId="140DB46D"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Certificatul eliberat de APL de la locul de reședință a</w:t>
            </w:r>
            <w:r w:rsidR="000265D2">
              <w:rPr>
                <w:rFonts w:ascii="Calibri Light" w:eastAsia="Times New Roman" w:hAnsi="Calibri Light" w:cs="Calibri Light"/>
                <w:sz w:val="12"/>
                <w:szCs w:val="12"/>
                <w:lang w:val="ro-RO"/>
              </w:rPr>
              <w:t xml:space="preserve">l </w:t>
            </w:r>
            <w:r w:rsidRPr="00237579">
              <w:rPr>
                <w:rFonts w:ascii="Calibri Light" w:eastAsia="Times New Roman" w:hAnsi="Calibri Light" w:cs="Calibri Light"/>
                <w:sz w:val="12"/>
                <w:szCs w:val="12"/>
                <w:lang w:val="ro-RO"/>
              </w:rPr>
              <w:t xml:space="preserve"> solicitantului, care confirmă faptul că acesta nu a beneficiat din partea statului şi APL de credite preferențiale şi susținere exprimată prin materiale de construcții pentru construcția de locuințe sau asistență financiară</w:t>
            </w:r>
          </w:p>
        </w:tc>
        <w:tc>
          <w:tcPr>
            <w:tcW w:w="992" w:type="dxa"/>
            <w:tcBorders>
              <w:top w:val="single" w:sz="4" w:space="0" w:color="auto"/>
              <w:left w:val="nil"/>
              <w:bottom w:val="single" w:sz="4" w:space="0" w:color="auto"/>
              <w:right w:val="single" w:sz="4" w:space="0" w:color="auto"/>
            </w:tcBorders>
            <w:shd w:val="clear" w:color="auto" w:fill="auto"/>
            <w:hideMark/>
          </w:tcPr>
          <w:p w14:paraId="5C7DF6C5" w14:textId="58B7C4AE"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Certificatul eliberat de APL de la locul de reședință a</w:t>
            </w:r>
            <w:r w:rsidR="000265D2">
              <w:rPr>
                <w:rFonts w:ascii="Calibri Light" w:eastAsia="Times New Roman" w:hAnsi="Calibri Light" w:cs="Calibri Light"/>
                <w:sz w:val="12"/>
                <w:szCs w:val="12"/>
                <w:lang w:val="ro-RO"/>
              </w:rPr>
              <w:t xml:space="preserve">l </w:t>
            </w:r>
            <w:r w:rsidRPr="00237579">
              <w:rPr>
                <w:rFonts w:ascii="Calibri Light" w:eastAsia="Times New Roman" w:hAnsi="Calibri Light" w:cs="Calibri Light"/>
                <w:sz w:val="12"/>
                <w:szCs w:val="12"/>
                <w:lang w:val="ro-RO"/>
              </w:rPr>
              <w:t xml:space="preserve"> solicitantului, ce confirmă faptul că solicitantul nu a participat la privatizarea locuințelor, loturilor pentru construcție, terenurilor cu altă destinație, caselor individuale, obținute anterior de la stat</w:t>
            </w:r>
          </w:p>
        </w:tc>
        <w:tc>
          <w:tcPr>
            <w:tcW w:w="709" w:type="dxa"/>
            <w:tcBorders>
              <w:top w:val="single" w:sz="4" w:space="0" w:color="auto"/>
              <w:left w:val="nil"/>
              <w:bottom w:val="single" w:sz="4" w:space="0" w:color="auto"/>
              <w:right w:val="single" w:sz="4" w:space="0" w:color="auto"/>
            </w:tcBorders>
            <w:shd w:val="clear" w:color="auto" w:fill="auto"/>
            <w:hideMark/>
          </w:tcPr>
          <w:p w14:paraId="6770C417" w14:textId="77777777"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Copia Diplomei de studii</w:t>
            </w:r>
          </w:p>
        </w:tc>
        <w:tc>
          <w:tcPr>
            <w:tcW w:w="850" w:type="dxa"/>
            <w:tcBorders>
              <w:top w:val="single" w:sz="4" w:space="0" w:color="auto"/>
              <w:left w:val="nil"/>
              <w:bottom w:val="single" w:sz="4" w:space="0" w:color="auto"/>
              <w:right w:val="single" w:sz="4" w:space="0" w:color="auto"/>
            </w:tcBorders>
            <w:shd w:val="clear" w:color="auto" w:fill="auto"/>
            <w:hideMark/>
          </w:tcPr>
          <w:p w14:paraId="6C1F9CE4" w14:textId="77777777" w:rsidR="00237579" w:rsidRPr="00237579" w:rsidRDefault="00237579" w:rsidP="00237579">
            <w:pPr>
              <w:spacing w:after="0" w:line="240" w:lineRule="auto"/>
              <w:jc w:val="center"/>
              <w:rPr>
                <w:rFonts w:ascii="Calibri Light" w:eastAsia="Times New Roman" w:hAnsi="Calibri Light" w:cs="Calibri Light"/>
                <w:sz w:val="12"/>
                <w:szCs w:val="12"/>
                <w:lang w:val="ro-RO"/>
              </w:rPr>
            </w:pPr>
            <w:r w:rsidRPr="00237579">
              <w:rPr>
                <w:rFonts w:ascii="Calibri Light" w:eastAsia="Times New Roman" w:hAnsi="Calibri Light" w:cs="Calibri Light"/>
                <w:sz w:val="12"/>
                <w:szCs w:val="12"/>
                <w:lang w:val="ro-RO"/>
              </w:rPr>
              <w:t>Certificatul eliberat de APL, prin care se confirmă că suprafața locativă ce revine fiecărui membru de familie al solicitantului este sub nivelul normei minime prevăzute prin lege</w:t>
            </w:r>
          </w:p>
        </w:tc>
        <w:tc>
          <w:tcPr>
            <w:tcW w:w="851" w:type="dxa"/>
            <w:tcBorders>
              <w:top w:val="single" w:sz="4" w:space="0" w:color="auto"/>
              <w:left w:val="nil"/>
              <w:bottom w:val="single" w:sz="4" w:space="0" w:color="auto"/>
              <w:right w:val="single" w:sz="4" w:space="0" w:color="auto"/>
            </w:tcBorders>
            <w:shd w:val="clear" w:color="auto" w:fill="auto"/>
            <w:hideMark/>
          </w:tcPr>
          <w:p w14:paraId="13D2BE4F" w14:textId="781569BE" w:rsidR="00237579" w:rsidRPr="00237579" w:rsidRDefault="00237579" w:rsidP="00237579">
            <w:pPr>
              <w:spacing w:after="0" w:line="240" w:lineRule="auto"/>
              <w:jc w:val="center"/>
              <w:rPr>
                <w:rFonts w:asciiTheme="majorHAnsi" w:eastAsia="Times New Roman" w:hAnsiTheme="majorHAnsi" w:cstheme="majorHAnsi"/>
                <w:sz w:val="12"/>
                <w:szCs w:val="12"/>
                <w:lang w:val="ro-RO"/>
              </w:rPr>
            </w:pPr>
            <w:r w:rsidRPr="00237579">
              <w:rPr>
                <w:rFonts w:asciiTheme="majorHAnsi" w:eastAsia="Times New Roman" w:hAnsiTheme="majorHAnsi" w:cstheme="majorHAnsi"/>
                <w:sz w:val="12"/>
                <w:szCs w:val="12"/>
                <w:lang w:val="ro-RO"/>
              </w:rPr>
              <w:t>Raportul tehnic eliberat de autoritatea publică competentă, care confirmă că casa solicitantului nu întrunește exigențele tehnice şi sanitare corespunzătoare</w:t>
            </w:r>
          </w:p>
        </w:tc>
      </w:tr>
      <w:tr w:rsidR="00237579" w:rsidRPr="00237579" w14:paraId="76EB1130"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7F56AA1A"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1</w:t>
            </w:r>
          </w:p>
        </w:tc>
        <w:tc>
          <w:tcPr>
            <w:tcW w:w="850" w:type="dxa"/>
            <w:tcBorders>
              <w:top w:val="nil"/>
              <w:left w:val="single" w:sz="4" w:space="0" w:color="auto"/>
              <w:bottom w:val="single" w:sz="4" w:space="0" w:color="auto"/>
              <w:right w:val="single" w:sz="4" w:space="0" w:color="auto"/>
            </w:tcBorders>
            <w:shd w:val="clear" w:color="000000" w:fill="FFFFFF"/>
            <w:hideMark/>
          </w:tcPr>
          <w:p w14:paraId="3AC8B5BC" w14:textId="77777777" w:rsidR="00237579" w:rsidRPr="00237579" w:rsidRDefault="00237579" w:rsidP="00237579">
            <w:pPr>
              <w:spacing w:after="0" w:line="240" w:lineRule="auto"/>
              <w:rPr>
                <w:rFonts w:asciiTheme="majorHAnsi" w:eastAsia="Times New Roman" w:hAnsiTheme="majorHAnsi" w:cstheme="majorHAnsi"/>
                <w:b/>
                <w:sz w:val="12"/>
                <w:szCs w:val="12"/>
                <w:lang w:val="ro-RO" w:eastAsia="ro-RO"/>
              </w:rPr>
            </w:pPr>
            <w:r w:rsidRPr="00237579">
              <w:rPr>
                <w:rFonts w:asciiTheme="majorHAnsi" w:eastAsia="Times New Roman" w:hAnsiTheme="majorHAnsi" w:cstheme="majorHAnsi"/>
                <w:sz w:val="12"/>
                <w:szCs w:val="12"/>
                <w:lang w:val="ro-RO" w:eastAsia="ro-RO"/>
              </w:rPr>
              <w:t>Beneficiar 1</w:t>
            </w:r>
          </w:p>
        </w:tc>
        <w:tc>
          <w:tcPr>
            <w:tcW w:w="567" w:type="dxa"/>
            <w:tcBorders>
              <w:top w:val="nil"/>
              <w:left w:val="nil"/>
              <w:bottom w:val="single" w:sz="4" w:space="0" w:color="auto"/>
              <w:right w:val="single" w:sz="4" w:space="0" w:color="auto"/>
            </w:tcBorders>
            <w:shd w:val="clear" w:color="auto" w:fill="auto"/>
            <w:hideMark/>
          </w:tcPr>
          <w:p w14:paraId="40F0C4BD"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6FB85F86"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0F3581DB"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709" w:type="dxa"/>
            <w:tcBorders>
              <w:top w:val="nil"/>
              <w:left w:val="nil"/>
              <w:bottom w:val="single" w:sz="4" w:space="0" w:color="auto"/>
              <w:right w:val="single" w:sz="4" w:space="0" w:color="auto"/>
            </w:tcBorders>
            <w:shd w:val="clear" w:color="auto" w:fill="auto"/>
            <w:hideMark/>
          </w:tcPr>
          <w:p w14:paraId="12C370E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6ECDEB55" w14:textId="77777777" w:rsidR="00237579" w:rsidRPr="00237579" w:rsidRDefault="007A2F21"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6CCA114A"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da/nu 5 ani</w:t>
            </w:r>
          </w:p>
        </w:tc>
        <w:tc>
          <w:tcPr>
            <w:tcW w:w="1134" w:type="dxa"/>
            <w:tcBorders>
              <w:top w:val="nil"/>
              <w:left w:val="nil"/>
              <w:bottom w:val="single" w:sz="4" w:space="0" w:color="auto"/>
              <w:right w:val="single" w:sz="4" w:space="0" w:color="auto"/>
            </w:tcBorders>
            <w:shd w:val="clear" w:color="auto" w:fill="auto"/>
            <w:hideMark/>
          </w:tcPr>
          <w:p w14:paraId="1F06360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993" w:type="dxa"/>
            <w:tcBorders>
              <w:top w:val="nil"/>
              <w:left w:val="nil"/>
              <w:bottom w:val="single" w:sz="4" w:space="0" w:color="auto"/>
              <w:right w:val="single" w:sz="4" w:space="0" w:color="auto"/>
            </w:tcBorders>
            <w:shd w:val="clear" w:color="auto" w:fill="auto"/>
            <w:hideMark/>
          </w:tcPr>
          <w:p w14:paraId="4C526A0D"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 copilul</w:t>
            </w:r>
          </w:p>
        </w:tc>
        <w:tc>
          <w:tcPr>
            <w:tcW w:w="1134" w:type="dxa"/>
            <w:tcBorders>
              <w:top w:val="nil"/>
              <w:left w:val="nil"/>
              <w:bottom w:val="single" w:sz="4" w:space="0" w:color="auto"/>
              <w:right w:val="single" w:sz="4" w:space="0" w:color="auto"/>
            </w:tcBorders>
            <w:shd w:val="clear" w:color="auto" w:fill="auto"/>
            <w:hideMark/>
          </w:tcPr>
          <w:p w14:paraId="10BB5C9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7EDB43CC" w14:textId="16147B01"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c>
          <w:tcPr>
            <w:tcW w:w="992" w:type="dxa"/>
            <w:tcBorders>
              <w:top w:val="nil"/>
              <w:left w:val="nil"/>
              <w:bottom w:val="single" w:sz="4" w:space="0" w:color="auto"/>
              <w:right w:val="single" w:sz="4" w:space="0" w:color="auto"/>
            </w:tcBorders>
            <w:shd w:val="clear" w:color="auto" w:fill="auto"/>
            <w:hideMark/>
          </w:tcPr>
          <w:p w14:paraId="3CC4E57E" w14:textId="68869169"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c>
          <w:tcPr>
            <w:tcW w:w="709" w:type="dxa"/>
            <w:tcBorders>
              <w:top w:val="nil"/>
              <w:left w:val="nil"/>
              <w:bottom w:val="single" w:sz="4" w:space="0" w:color="auto"/>
              <w:right w:val="single" w:sz="4" w:space="0" w:color="auto"/>
            </w:tcBorders>
            <w:shd w:val="clear" w:color="auto" w:fill="auto"/>
            <w:hideMark/>
          </w:tcPr>
          <w:p w14:paraId="68A4DA54" w14:textId="0D855EDC"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c>
          <w:tcPr>
            <w:tcW w:w="850" w:type="dxa"/>
            <w:tcBorders>
              <w:top w:val="nil"/>
              <w:left w:val="nil"/>
              <w:bottom w:val="single" w:sz="4" w:space="0" w:color="auto"/>
              <w:right w:val="single" w:sz="4" w:space="0" w:color="auto"/>
            </w:tcBorders>
            <w:shd w:val="clear" w:color="auto" w:fill="auto"/>
            <w:hideMark/>
          </w:tcPr>
          <w:p w14:paraId="1758B44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41084FD2" w14:textId="4A4EB8F7"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79F5C029"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32FF5FD7"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2</w:t>
            </w:r>
          </w:p>
        </w:tc>
        <w:tc>
          <w:tcPr>
            <w:tcW w:w="850" w:type="dxa"/>
            <w:tcBorders>
              <w:top w:val="nil"/>
              <w:left w:val="nil"/>
              <w:bottom w:val="single" w:sz="4" w:space="0" w:color="auto"/>
              <w:right w:val="single" w:sz="4" w:space="0" w:color="auto"/>
            </w:tcBorders>
            <w:shd w:val="clear" w:color="auto" w:fill="auto"/>
            <w:hideMark/>
          </w:tcPr>
          <w:p w14:paraId="0A0C8942"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Beneficiar 2</w:t>
            </w:r>
          </w:p>
        </w:tc>
        <w:tc>
          <w:tcPr>
            <w:tcW w:w="567" w:type="dxa"/>
            <w:tcBorders>
              <w:top w:val="nil"/>
              <w:left w:val="nil"/>
              <w:bottom w:val="single" w:sz="4" w:space="0" w:color="auto"/>
              <w:right w:val="single" w:sz="4" w:space="0" w:color="auto"/>
            </w:tcBorders>
            <w:shd w:val="clear" w:color="auto" w:fill="auto"/>
            <w:hideMark/>
          </w:tcPr>
          <w:p w14:paraId="1DFA6DC3"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2B51A1F1"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75BE54B1"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709" w:type="dxa"/>
            <w:tcBorders>
              <w:top w:val="nil"/>
              <w:left w:val="nil"/>
              <w:bottom w:val="single" w:sz="4" w:space="0" w:color="auto"/>
              <w:right w:val="single" w:sz="4" w:space="0" w:color="auto"/>
            </w:tcBorders>
            <w:shd w:val="clear" w:color="auto" w:fill="auto"/>
            <w:hideMark/>
          </w:tcPr>
          <w:p w14:paraId="21C408B5"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788ECBB6"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1929FBA8" w14:textId="26B23F4A" w:rsidR="00237579" w:rsidRPr="00237579" w:rsidRDefault="00EF6410"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1134" w:type="dxa"/>
            <w:tcBorders>
              <w:top w:val="nil"/>
              <w:left w:val="nil"/>
              <w:bottom w:val="single" w:sz="4" w:space="0" w:color="auto"/>
              <w:right w:val="single" w:sz="4" w:space="0" w:color="auto"/>
            </w:tcBorders>
            <w:shd w:val="clear" w:color="auto" w:fill="auto"/>
            <w:hideMark/>
          </w:tcPr>
          <w:p w14:paraId="7AA81D4A"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993" w:type="dxa"/>
            <w:tcBorders>
              <w:top w:val="nil"/>
              <w:left w:val="nil"/>
              <w:bottom w:val="single" w:sz="4" w:space="0" w:color="auto"/>
              <w:right w:val="single" w:sz="4" w:space="0" w:color="auto"/>
            </w:tcBorders>
            <w:shd w:val="clear" w:color="auto" w:fill="auto"/>
            <w:hideMark/>
          </w:tcPr>
          <w:p w14:paraId="1E78A81B"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 3 persoane</w:t>
            </w:r>
          </w:p>
        </w:tc>
        <w:tc>
          <w:tcPr>
            <w:tcW w:w="1134" w:type="dxa"/>
            <w:tcBorders>
              <w:top w:val="nil"/>
              <w:left w:val="nil"/>
              <w:bottom w:val="single" w:sz="4" w:space="0" w:color="auto"/>
              <w:right w:val="single" w:sz="4" w:space="0" w:color="auto"/>
            </w:tcBorders>
            <w:shd w:val="clear" w:color="auto" w:fill="auto"/>
            <w:hideMark/>
          </w:tcPr>
          <w:p w14:paraId="15D5CFFB"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46987E31" w14:textId="2A670440"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632DE581" w14:textId="5094DF1C"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hideMark/>
          </w:tcPr>
          <w:p w14:paraId="72CA7F8B" w14:textId="7A40100F"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850" w:type="dxa"/>
            <w:tcBorders>
              <w:top w:val="nil"/>
              <w:left w:val="nil"/>
              <w:bottom w:val="single" w:sz="4" w:space="0" w:color="auto"/>
              <w:right w:val="single" w:sz="4" w:space="0" w:color="auto"/>
            </w:tcBorders>
            <w:shd w:val="clear" w:color="auto" w:fill="auto"/>
            <w:hideMark/>
          </w:tcPr>
          <w:p w14:paraId="5D8BF719"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5D9360CF" w14:textId="52624E18"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3AE95FBB"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63D9D25D"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3</w:t>
            </w:r>
          </w:p>
        </w:tc>
        <w:tc>
          <w:tcPr>
            <w:tcW w:w="850" w:type="dxa"/>
            <w:tcBorders>
              <w:top w:val="nil"/>
              <w:left w:val="nil"/>
              <w:bottom w:val="single" w:sz="4" w:space="0" w:color="auto"/>
              <w:right w:val="single" w:sz="4" w:space="0" w:color="auto"/>
            </w:tcBorders>
            <w:shd w:val="clear" w:color="auto" w:fill="auto"/>
            <w:hideMark/>
          </w:tcPr>
          <w:p w14:paraId="36682229"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3</w:t>
            </w:r>
          </w:p>
        </w:tc>
        <w:tc>
          <w:tcPr>
            <w:tcW w:w="567" w:type="dxa"/>
            <w:tcBorders>
              <w:top w:val="nil"/>
              <w:left w:val="nil"/>
              <w:bottom w:val="single" w:sz="4" w:space="0" w:color="auto"/>
              <w:right w:val="single" w:sz="4" w:space="0" w:color="auto"/>
            </w:tcBorders>
            <w:shd w:val="clear" w:color="auto" w:fill="auto"/>
            <w:hideMark/>
          </w:tcPr>
          <w:p w14:paraId="53F359B5"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39C5544A"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nu-i cazul</w:t>
            </w:r>
          </w:p>
        </w:tc>
        <w:tc>
          <w:tcPr>
            <w:tcW w:w="850" w:type="dxa"/>
            <w:tcBorders>
              <w:top w:val="nil"/>
              <w:left w:val="nil"/>
              <w:bottom w:val="single" w:sz="4" w:space="0" w:color="auto"/>
              <w:right w:val="single" w:sz="4" w:space="0" w:color="auto"/>
            </w:tcBorders>
            <w:shd w:val="clear" w:color="auto" w:fill="auto"/>
            <w:hideMark/>
          </w:tcPr>
          <w:p w14:paraId="623F650F"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nu-i cazul</w:t>
            </w:r>
          </w:p>
        </w:tc>
        <w:tc>
          <w:tcPr>
            <w:tcW w:w="709" w:type="dxa"/>
            <w:tcBorders>
              <w:top w:val="nil"/>
              <w:left w:val="nil"/>
              <w:bottom w:val="single" w:sz="4" w:space="0" w:color="auto"/>
              <w:right w:val="single" w:sz="4" w:space="0" w:color="auto"/>
            </w:tcBorders>
            <w:shd w:val="clear" w:color="auto" w:fill="auto"/>
            <w:hideMark/>
          </w:tcPr>
          <w:p w14:paraId="3514E9E9"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nu-i cazul</w:t>
            </w:r>
          </w:p>
        </w:tc>
        <w:tc>
          <w:tcPr>
            <w:tcW w:w="850" w:type="dxa"/>
            <w:tcBorders>
              <w:top w:val="nil"/>
              <w:left w:val="nil"/>
              <w:bottom w:val="single" w:sz="4" w:space="0" w:color="auto"/>
              <w:right w:val="single" w:sz="4" w:space="0" w:color="auto"/>
            </w:tcBorders>
            <w:shd w:val="clear" w:color="auto" w:fill="auto"/>
            <w:hideMark/>
          </w:tcPr>
          <w:p w14:paraId="7E5E53FA"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03C890D7"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 coproprietar</w:t>
            </w:r>
          </w:p>
        </w:tc>
        <w:tc>
          <w:tcPr>
            <w:tcW w:w="1134" w:type="dxa"/>
            <w:tcBorders>
              <w:top w:val="nil"/>
              <w:left w:val="nil"/>
              <w:bottom w:val="single" w:sz="4" w:space="0" w:color="auto"/>
              <w:right w:val="single" w:sz="4" w:space="0" w:color="auto"/>
            </w:tcBorders>
            <w:shd w:val="clear" w:color="auto" w:fill="auto"/>
            <w:hideMark/>
          </w:tcPr>
          <w:p w14:paraId="406934B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993" w:type="dxa"/>
            <w:tcBorders>
              <w:top w:val="nil"/>
              <w:left w:val="nil"/>
              <w:bottom w:val="single" w:sz="4" w:space="0" w:color="auto"/>
              <w:right w:val="single" w:sz="4" w:space="0" w:color="auto"/>
            </w:tcBorders>
            <w:shd w:val="clear" w:color="auto" w:fill="auto"/>
            <w:hideMark/>
          </w:tcPr>
          <w:p w14:paraId="1F1720B3"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554E47EC"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3729FADB" w14:textId="57F3DD1D"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c>
          <w:tcPr>
            <w:tcW w:w="992" w:type="dxa"/>
            <w:tcBorders>
              <w:top w:val="nil"/>
              <w:left w:val="nil"/>
              <w:bottom w:val="single" w:sz="4" w:space="0" w:color="auto"/>
              <w:right w:val="single" w:sz="4" w:space="0" w:color="auto"/>
            </w:tcBorders>
            <w:shd w:val="clear" w:color="auto" w:fill="auto"/>
            <w:hideMark/>
          </w:tcPr>
          <w:p w14:paraId="60898065" w14:textId="06B4F5F4"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c>
          <w:tcPr>
            <w:tcW w:w="709" w:type="dxa"/>
            <w:tcBorders>
              <w:top w:val="nil"/>
              <w:left w:val="nil"/>
              <w:bottom w:val="single" w:sz="4" w:space="0" w:color="auto"/>
              <w:right w:val="single" w:sz="4" w:space="0" w:color="auto"/>
            </w:tcBorders>
            <w:shd w:val="clear" w:color="auto" w:fill="auto"/>
            <w:hideMark/>
          </w:tcPr>
          <w:p w14:paraId="160F7E8E" w14:textId="674C57B2"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850" w:type="dxa"/>
            <w:tcBorders>
              <w:top w:val="nil"/>
              <w:left w:val="nil"/>
              <w:bottom w:val="single" w:sz="4" w:space="0" w:color="auto"/>
              <w:right w:val="single" w:sz="4" w:space="0" w:color="auto"/>
            </w:tcBorders>
            <w:shd w:val="clear" w:color="auto" w:fill="auto"/>
            <w:hideMark/>
          </w:tcPr>
          <w:p w14:paraId="6B76DB95"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49D2E6B4" w14:textId="5BD574BD"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5339EDC9"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260A68B2"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4</w:t>
            </w:r>
          </w:p>
        </w:tc>
        <w:tc>
          <w:tcPr>
            <w:tcW w:w="850" w:type="dxa"/>
            <w:tcBorders>
              <w:top w:val="nil"/>
              <w:left w:val="nil"/>
              <w:bottom w:val="single" w:sz="4" w:space="0" w:color="auto"/>
              <w:right w:val="single" w:sz="4" w:space="0" w:color="auto"/>
            </w:tcBorders>
            <w:shd w:val="clear" w:color="auto" w:fill="auto"/>
            <w:hideMark/>
          </w:tcPr>
          <w:p w14:paraId="785F2D62"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4</w:t>
            </w:r>
          </w:p>
        </w:tc>
        <w:tc>
          <w:tcPr>
            <w:tcW w:w="567" w:type="dxa"/>
            <w:tcBorders>
              <w:top w:val="nil"/>
              <w:left w:val="nil"/>
              <w:bottom w:val="single" w:sz="4" w:space="0" w:color="auto"/>
              <w:right w:val="single" w:sz="4" w:space="0" w:color="auto"/>
            </w:tcBorders>
            <w:shd w:val="clear" w:color="auto" w:fill="auto"/>
            <w:hideMark/>
          </w:tcPr>
          <w:p w14:paraId="765CF5B2"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674A997C"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33EF1293"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709" w:type="dxa"/>
            <w:tcBorders>
              <w:top w:val="nil"/>
              <w:left w:val="nil"/>
              <w:bottom w:val="single" w:sz="4" w:space="0" w:color="auto"/>
              <w:right w:val="single" w:sz="4" w:space="0" w:color="auto"/>
            </w:tcBorders>
            <w:shd w:val="clear" w:color="auto" w:fill="auto"/>
            <w:hideMark/>
          </w:tcPr>
          <w:p w14:paraId="75A853C9"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55A343AC" w14:textId="77777777" w:rsidR="00237579" w:rsidRPr="00237579" w:rsidRDefault="007A2F21"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73680ED9"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da/nu 5 ani</w:t>
            </w:r>
          </w:p>
        </w:tc>
        <w:tc>
          <w:tcPr>
            <w:tcW w:w="1134" w:type="dxa"/>
            <w:tcBorders>
              <w:top w:val="nil"/>
              <w:left w:val="nil"/>
              <w:bottom w:val="single" w:sz="4" w:space="0" w:color="auto"/>
              <w:right w:val="single" w:sz="4" w:space="0" w:color="auto"/>
            </w:tcBorders>
            <w:shd w:val="clear" w:color="auto" w:fill="auto"/>
            <w:hideMark/>
          </w:tcPr>
          <w:p w14:paraId="7A0E9436" w14:textId="76CD417F"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3" w:type="dxa"/>
            <w:tcBorders>
              <w:top w:val="nil"/>
              <w:left w:val="nil"/>
              <w:bottom w:val="single" w:sz="4" w:space="0" w:color="auto"/>
              <w:right w:val="single" w:sz="4" w:space="0" w:color="auto"/>
            </w:tcBorders>
            <w:shd w:val="clear" w:color="auto" w:fill="auto"/>
            <w:hideMark/>
          </w:tcPr>
          <w:p w14:paraId="1C58E5B6"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 4 persoane</w:t>
            </w:r>
          </w:p>
        </w:tc>
        <w:tc>
          <w:tcPr>
            <w:tcW w:w="1134" w:type="dxa"/>
            <w:tcBorders>
              <w:top w:val="nil"/>
              <w:left w:val="nil"/>
              <w:bottom w:val="single" w:sz="4" w:space="0" w:color="auto"/>
              <w:right w:val="single" w:sz="4" w:space="0" w:color="auto"/>
            </w:tcBorders>
            <w:shd w:val="clear" w:color="auto" w:fill="auto"/>
            <w:hideMark/>
          </w:tcPr>
          <w:p w14:paraId="197147F8"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29E2A832" w14:textId="644E97A3"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775B5B5B" w14:textId="3B568C50"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hideMark/>
          </w:tcPr>
          <w:p w14:paraId="06CCA00F" w14:textId="0251B78D"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850" w:type="dxa"/>
            <w:tcBorders>
              <w:top w:val="nil"/>
              <w:left w:val="nil"/>
              <w:bottom w:val="single" w:sz="4" w:space="0" w:color="auto"/>
              <w:right w:val="single" w:sz="4" w:space="0" w:color="auto"/>
            </w:tcBorders>
            <w:shd w:val="clear" w:color="auto" w:fill="auto"/>
            <w:hideMark/>
          </w:tcPr>
          <w:p w14:paraId="7325056F"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6E4E770C" w14:textId="6919557F"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6D1768CE"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70641D8B"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5</w:t>
            </w:r>
          </w:p>
        </w:tc>
        <w:tc>
          <w:tcPr>
            <w:tcW w:w="850" w:type="dxa"/>
            <w:tcBorders>
              <w:top w:val="nil"/>
              <w:left w:val="nil"/>
              <w:bottom w:val="single" w:sz="4" w:space="0" w:color="auto"/>
              <w:right w:val="single" w:sz="4" w:space="0" w:color="auto"/>
            </w:tcBorders>
            <w:shd w:val="clear" w:color="auto" w:fill="auto"/>
            <w:hideMark/>
          </w:tcPr>
          <w:p w14:paraId="4BCE626B"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5</w:t>
            </w:r>
          </w:p>
        </w:tc>
        <w:tc>
          <w:tcPr>
            <w:tcW w:w="567" w:type="dxa"/>
            <w:tcBorders>
              <w:top w:val="nil"/>
              <w:left w:val="nil"/>
              <w:bottom w:val="single" w:sz="4" w:space="0" w:color="auto"/>
              <w:right w:val="single" w:sz="4" w:space="0" w:color="auto"/>
            </w:tcBorders>
            <w:shd w:val="clear" w:color="auto" w:fill="auto"/>
            <w:hideMark/>
          </w:tcPr>
          <w:p w14:paraId="47A285B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40F01445"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nu-i cazul</w:t>
            </w:r>
          </w:p>
        </w:tc>
        <w:tc>
          <w:tcPr>
            <w:tcW w:w="850" w:type="dxa"/>
            <w:tcBorders>
              <w:top w:val="nil"/>
              <w:left w:val="nil"/>
              <w:bottom w:val="single" w:sz="4" w:space="0" w:color="auto"/>
              <w:right w:val="single" w:sz="4" w:space="0" w:color="auto"/>
            </w:tcBorders>
            <w:shd w:val="clear" w:color="auto" w:fill="auto"/>
            <w:hideMark/>
          </w:tcPr>
          <w:p w14:paraId="554678A7"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709" w:type="dxa"/>
            <w:tcBorders>
              <w:top w:val="nil"/>
              <w:left w:val="nil"/>
              <w:bottom w:val="single" w:sz="4" w:space="0" w:color="auto"/>
              <w:right w:val="single" w:sz="4" w:space="0" w:color="auto"/>
            </w:tcBorders>
            <w:shd w:val="clear" w:color="auto" w:fill="auto"/>
            <w:hideMark/>
          </w:tcPr>
          <w:p w14:paraId="0B8F737E"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194E4D91"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6C026E44" w14:textId="201975E9" w:rsidR="00237579" w:rsidRPr="00237579" w:rsidRDefault="00EF6410"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1134" w:type="dxa"/>
            <w:tcBorders>
              <w:top w:val="nil"/>
              <w:left w:val="nil"/>
              <w:bottom w:val="single" w:sz="4" w:space="0" w:color="auto"/>
              <w:right w:val="single" w:sz="4" w:space="0" w:color="auto"/>
            </w:tcBorders>
            <w:shd w:val="clear" w:color="auto" w:fill="auto"/>
            <w:hideMark/>
          </w:tcPr>
          <w:p w14:paraId="344D288E" w14:textId="13FB5193"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3" w:type="dxa"/>
            <w:tcBorders>
              <w:top w:val="nil"/>
              <w:left w:val="nil"/>
              <w:bottom w:val="single" w:sz="4" w:space="0" w:color="auto"/>
              <w:right w:val="single" w:sz="4" w:space="0" w:color="auto"/>
            </w:tcBorders>
            <w:shd w:val="clear" w:color="auto" w:fill="auto"/>
            <w:hideMark/>
          </w:tcPr>
          <w:p w14:paraId="0F19A13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 2 persoane</w:t>
            </w:r>
          </w:p>
        </w:tc>
        <w:tc>
          <w:tcPr>
            <w:tcW w:w="1134" w:type="dxa"/>
            <w:tcBorders>
              <w:top w:val="nil"/>
              <w:left w:val="nil"/>
              <w:bottom w:val="single" w:sz="4" w:space="0" w:color="auto"/>
              <w:right w:val="single" w:sz="4" w:space="0" w:color="auto"/>
            </w:tcBorders>
            <w:shd w:val="clear" w:color="auto" w:fill="auto"/>
            <w:hideMark/>
          </w:tcPr>
          <w:p w14:paraId="65495A7E"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4A218C7C" w14:textId="2A92E3BF"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04173C6E" w14:textId="2B753478"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hideMark/>
          </w:tcPr>
          <w:p w14:paraId="0A75F11A" w14:textId="4A6AB5B0"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850" w:type="dxa"/>
            <w:tcBorders>
              <w:top w:val="nil"/>
              <w:left w:val="nil"/>
              <w:bottom w:val="single" w:sz="4" w:space="0" w:color="auto"/>
              <w:right w:val="single" w:sz="4" w:space="0" w:color="auto"/>
            </w:tcBorders>
            <w:shd w:val="clear" w:color="auto" w:fill="auto"/>
            <w:hideMark/>
          </w:tcPr>
          <w:p w14:paraId="69AF1B3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7DB392E5" w14:textId="64EAFEEB"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366C6B8D"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361C8C5D"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6</w:t>
            </w:r>
          </w:p>
        </w:tc>
        <w:tc>
          <w:tcPr>
            <w:tcW w:w="850" w:type="dxa"/>
            <w:tcBorders>
              <w:top w:val="nil"/>
              <w:left w:val="nil"/>
              <w:bottom w:val="single" w:sz="4" w:space="0" w:color="auto"/>
              <w:right w:val="single" w:sz="4" w:space="0" w:color="auto"/>
            </w:tcBorders>
            <w:shd w:val="clear" w:color="auto" w:fill="auto"/>
            <w:hideMark/>
          </w:tcPr>
          <w:p w14:paraId="0041AA6C"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6</w:t>
            </w:r>
          </w:p>
        </w:tc>
        <w:tc>
          <w:tcPr>
            <w:tcW w:w="567" w:type="dxa"/>
            <w:tcBorders>
              <w:top w:val="nil"/>
              <w:left w:val="nil"/>
              <w:bottom w:val="single" w:sz="4" w:space="0" w:color="auto"/>
              <w:right w:val="single" w:sz="4" w:space="0" w:color="auto"/>
            </w:tcBorders>
            <w:shd w:val="clear" w:color="auto" w:fill="auto"/>
            <w:hideMark/>
          </w:tcPr>
          <w:p w14:paraId="7233B48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44A13081"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76CE9329"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709" w:type="dxa"/>
            <w:tcBorders>
              <w:top w:val="nil"/>
              <w:left w:val="nil"/>
              <w:bottom w:val="single" w:sz="4" w:space="0" w:color="auto"/>
              <w:right w:val="single" w:sz="4" w:space="0" w:color="auto"/>
            </w:tcBorders>
            <w:shd w:val="clear" w:color="auto" w:fill="auto"/>
            <w:hideMark/>
          </w:tcPr>
          <w:p w14:paraId="6DF084FA"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nu-i cazul</w:t>
            </w:r>
          </w:p>
        </w:tc>
        <w:tc>
          <w:tcPr>
            <w:tcW w:w="850" w:type="dxa"/>
            <w:tcBorders>
              <w:top w:val="nil"/>
              <w:left w:val="nil"/>
              <w:bottom w:val="single" w:sz="4" w:space="0" w:color="auto"/>
              <w:right w:val="single" w:sz="4" w:space="0" w:color="auto"/>
            </w:tcBorders>
            <w:shd w:val="clear" w:color="auto" w:fill="auto"/>
            <w:hideMark/>
          </w:tcPr>
          <w:p w14:paraId="3F2A590A"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56A6B5F7" w14:textId="393622AA" w:rsidR="00237579" w:rsidRPr="00237579" w:rsidRDefault="00EF6410"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1134" w:type="dxa"/>
            <w:tcBorders>
              <w:top w:val="nil"/>
              <w:left w:val="nil"/>
              <w:bottom w:val="single" w:sz="4" w:space="0" w:color="auto"/>
              <w:right w:val="single" w:sz="4" w:space="0" w:color="auto"/>
            </w:tcBorders>
            <w:shd w:val="clear" w:color="auto" w:fill="auto"/>
            <w:hideMark/>
          </w:tcPr>
          <w:p w14:paraId="549F9CB2"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993" w:type="dxa"/>
            <w:tcBorders>
              <w:top w:val="nil"/>
              <w:left w:val="nil"/>
              <w:bottom w:val="single" w:sz="4" w:space="0" w:color="auto"/>
              <w:right w:val="single" w:sz="4" w:space="0" w:color="auto"/>
            </w:tcBorders>
            <w:shd w:val="clear" w:color="auto" w:fill="auto"/>
            <w:hideMark/>
          </w:tcPr>
          <w:p w14:paraId="0A4B3BF3"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0347803E"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690F8F61" w14:textId="6478E16E"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14FC79AC" w14:textId="7AC8EF76"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hideMark/>
          </w:tcPr>
          <w:p w14:paraId="34D48883" w14:textId="0997697F"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850" w:type="dxa"/>
            <w:tcBorders>
              <w:top w:val="nil"/>
              <w:left w:val="nil"/>
              <w:bottom w:val="single" w:sz="4" w:space="0" w:color="auto"/>
              <w:right w:val="single" w:sz="4" w:space="0" w:color="auto"/>
            </w:tcBorders>
            <w:shd w:val="clear" w:color="auto" w:fill="auto"/>
            <w:hideMark/>
          </w:tcPr>
          <w:p w14:paraId="5885D8F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21E056BE" w14:textId="60FE9E73"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2B49A726"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7866C05C"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7</w:t>
            </w:r>
          </w:p>
        </w:tc>
        <w:tc>
          <w:tcPr>
            <w:tcW w:w="850" w:type="dxa"/>
            <w:tcBorders>
              <w:top w:val="nil"/>
              <w:left w:val="nil"/>
              <w:bottom w:val="single" w:sz="4" w:space="0" w:color="auto"/>
              <w:right w:val="single" w:sz="4" w:space="0" w:color="auto"/>
            </w:tcBorders>
            <w:shd w:val="clear" w:color="auto" w:fill="auto"/>
            <w:hideMark/>
          </w:tcPr>
          <w:p w14:paraId="18EE75D9"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7</w:t>
            </w:r>
          </w:p>
        </w:tc>
        <w:tc>
          <w:tcPr>
            <w:tcW w:w="567" w:type="dxa"/>
            <w:tcBorders>
              <w:top w:val="nil"/>
              <w:left w:val="nil"/>
              <w:bottom w:val="single" w:sz="4" w:space="0" w:color="auto"/>
              <w:right w:val="single" w:sz="4" w:space="0" w:color="auto"/>
            </w:tcBorders>
            <w:shd w:val="clear" w:color="auto" w:fill="auto"/>
            <w:hideMark/>
          </w:tcPr>
          <w:p w14:paraId="0F2BB30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1A7F683D"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24CEA016"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709" w:type="dxa"/>
            <w:tcBorders>
              <w:top w:val="nil"/>
              <w:left w:val="nil"/>
              <w:bottom w:val="single" w:sz="4" w:space="0" w:color="auto"/>
              <w:right w:val="single" w:sz="4" w:space="0" w:color="auto"/>
            </w:tcBorders>
            <w:shd w:val="clear" w:color="auto" w:fill="auto"/>
            <w:hideMark/>
          </w:tcPr>
          <w:p w14:paraId="25E0411D"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272EB633" w14:textId="77777777" w:rsidR="00237579" w:rsidRPr="00237579" w:rsidRDefault="007A2F21"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4610930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da/nu 5 ani</w:t>
            </w:r>
          </w:p>
        </w:tc>
        <w:tc>
          <w:tcPr>
            <w:tcW w:w="1134" w:type="dxa"/>
            <w:tcBorders>
              <w:top w:val="nil"/>
              <w:left w:val="nil"/>
              <w:bottom w:val="single" w:sz="4" w:space="0" w:color="auto"/>
              <w:right w:val="single" w:sz="4" w:space="0" w:color="auto"/>
            </w:tcBorders>
            <w:shd w:val="clear" w:color="auto" w:fill="auto"/>
            <w:hideMark/>
          </w:tcPr>
          <w:p w14:paraId="04E443FD" w14:textId="10B6E8B5"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3" w:type="dxa"/>
            <w:tcBorders>
              <w:top w:val="nil"/>
              <w:left w:val="nil"/>
              <w:bottom w:val="single" w:sz="4" w:space="0" w:color="auto"/>
              <w:right w:val="single" w:sz="4" w:space="0" w:color="auto"/>
            </w:tcBorders>
            <w:shd w:val="clear" w:color="auto" w:fill="auto"/>
            <w:hideMark/>
          </w:tcPr>
          <w:p w14:paraId="44110458"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5BE09017"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5104A051" w14:textId="5BE8249A"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398714B9" w14:textId="540A2ABD"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hideMark/>
          </w:tcPr>
          <w:p w14:paraId="0E32DA1F"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nil"/>
              <w:left w:val="nil"/>
              <w:bottom w:val="single" w:sz="4" w:space="0" w:color="auto"/>
              <w:right w:val="single" w:sz="4" w:space="0" w:color="auto"/>
            </w:tcBorders>
            <w:shd w:val="clear" w:color="auto" w:fill="auto"/>
            <w:hideMark/>
          </w:tcPr>
          <w:p w14:paraId="4FE693BA"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5BBE36D0" w14:textId="113D0520"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73EAB88D"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439E31A0"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8</w:t>
            </w:r>
          </w:p>
        </w:tc>
        <w:tc>
          <w:tcPr>
            <w:tcW w:w="850" w:type="dxa"/>
            <w:tcBorders>
              <w:top w:val="nil"/>
              <w:left w:val="nil"/>
              <w:bottom w:val="single" w:sz="4" w:space="0" w:color="auto"/>
              <w:right w:val="single" w:sz="4" w:space="0" w:color="auto"/>
            </w:tcBorders>
            <w:shd w:val="clear" w:color="auto" w:fill="auto"/>
            <w:hideMark/>
          </w:tcPr>
          <w:p w14:paraId="26E29248"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8</w:t>
            </w:r>
          </w:p>
        </w:tc>
        <w:tc>
          <w:tcPr>
            <w:tcW w:w="567" w:type="dxa"/>
            <w:tcBorders>
              <w:top w:val="nil"/>
              <w:left w:val="nil"/>
              <w:bottom w:val="single" w:sz="4" w:space="0" w:color="auto"/>
              <w:right w:val="single" w:sz="4" w:space="0" w:color="auto"/>
            </w:tcBorders>
            <w:shd w:val="clear" w:color="auto" w:fill="auto"/>
            <w:hideMark/>
          </w:tcPr>
          <w:p w14:paraId="5D128EC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2BFB373D"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5F82F0AE"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709" w:type="dxa"/>
            <w:tcBorders>
              <w:top w:val="nil"/>
              <w:left w:val="nil"/>
              <w:bottom w:val="single" w:sz="4" w:space="0" w:color="auto"/>
              <w:right w:val="single" w:sz="4" w:space="0" w:color="auto"/>
            </w:tcBorders>
            <w:shd w:val="clear" w:color="auto" w:fill="auto"/>
            <w:hideMark/>
          </w:tcPr>
          <w:p w14:paraId="3D583507"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7BF72402"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532D5218"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da/nu 5 ani</w:t>
            </w:r>
          </w:p>
        </w:tc>
        <w:tc>
          <w:tcPr>
            <w:tcW w:w="1134" w:type="dxa"/>
            <w:tcBorders>
              <w:top w:val="nil"/>
              <w:left w:val="nil"/>
              <w:bottom w:val="single" w:sz="4" w:space="0" w:color="auto"/>
              <w:right w:val="single" w:sz="4" w:space="0" w:color="auto"/>
            </w:tcBorders>
            <w:shd w:val="clear" w:color="auto" w:fill="auto"/>
            <w:hideMark/>
          </w:tcPr>
          <w:p w14:paraId="0CB335D1"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993" w:type="dxa"/>
            <w:tcBorders>
              <w:top w:val="nil"/>
              <w:left w:val="nil"/>
              <w:bottom w:val="single" w:sz="4" w:space="0" w:color="auto"/>
              <w:right w:val="single" w:sz="4" w:space="0" w:color="auto"/>
            </w:tcBorders>
            <w:shd w:val="clear" w:color="auto" w:fill="auto"/>
            <w:hideMark/>
          </w:tcPr>
          <w:p w14:paraId="52245742"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573471FE"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1205F026" w14:textId="7C090CB3"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08DA913D" w14:textId="25167D56"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hideMark/>
          </w:tcPr>
          <w:p w14:paraId="440283D0" w14:textId="6AD31C90"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850" w:type="dxa"/>
            <w:tcBorders>
              <w:top w:val="nil"/>
              <w:left w:val="nil"/>
              <w:bottom w:val="single" w:sz="4" w:space="0" w:color="auto"/>
              <w:right w:val="single" w:sz="4" w:space="0" w:color="auto"/>
            </w:tcBorders>
            <w:shd w:val="clear" w:color="auto" w:fill="auto"/>
            <w:hideMark/>
          </w:tcPr>
          <w:p w14:paraId="2F87945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7F517B0E" w14:textId="708A1926"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5C1D6BEF"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0EB6EBCB"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9</w:t>
            </w:r>
          </w:p>
        </w:tc>
        <w:tc>
          <w:tcPr>
            <w:tcW w:w="850" w:type="dxa"/>
            <w:tcBorders>
              <w:top w:val="nil"/>
              <w:left w:val="nil"/>
              <w:bottom w:val="single" w:sz="4" w:space="0" w:color="auto"/>
              <w:right w:val="single" w:sz="4" w:space="0" w:color="auto"/>
            </w:tcBorders>
            <w:shd w:val="clear" w:color="auto" w:fill="auto"/>
            <w:hideMark/>
          </w:tcPr>
          <w:p w14:paraId="1A8073E2"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9</w:t>
            </w:r>
          </w:p>
        </w:tc>
        <w:tc>
          <w:tcPr>
            <w:tcW w:w="567" w:type="dxa"/>
            <w:tcBorders>
              <w:top w:val="nil"/>
              <w:left w:val="nil"/>
              <w:bottom w:val="single" w:sz="4" w:space="0" w:color="auto"/>
              <w:right w:val="single" w:sz="4" w:space="0" w:color="auto"/>
            </w:tcBorders>
            <w:shd w:val="clear" w:color="auto" w:fill="auto"/>
            <w:hideMark/>
          </w:tcPr>
          <w:p w14:paraId="4CEA743A"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5979A7B7"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2B23FEBC"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709" w:type="dxa"/>
            <w:tcBorders>
              <w:top w:val="nil"/>
              <w:left w:val="nil"/>
              <w:bottom w:val="single" w:sz="4" w:space="0" w:color="auto"/>
              <w:right w:val="single" w:sz="4" w:space="0" w:color="auto"/>
            </w:tcBorders>
            <w:shd w:val="clear" w:color="auto" w:fill="auto"/>
            <w:hideMark/>
          </w:tcPr>
          <w:p w14:paraId="1EF0315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7FA09AAF"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4F5B167F"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da/nu 5 ani</w:t>
            </w:r>
          </w:p>
        </w:tc>
        <w:tc>
          <w:tcPr>
            <w:tcW w:w="1134" w:type="dxa"/>
            <w:tcBorders>
              <w:top w:val="nil"/>
              <w:left w:val="nil"/>
              <w:bottom w:val="single" w:sz="4" w:space="0" w:color="auto"/>
              <w:right w:val="single" w:sz="4" w:space="0" w:color="auto"/>
            </w:tcBorders>
            <w:shd w:val="clear" w:color="auto" w:fill="auto"/>
            <w:hideMark/>
          </w:tcPr>
          <w:p w14:paraId="747AE7C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993" w:type="dxa"/>
            <w:tcBorders>
              <w:top w:val="nil"/>
              <w:left w:val="nil"/>
              <w:bottom w:val="single" w:sz="4" w:space="0" w:color="auto"/>
              <w:right w:val="single" w:sz="4" w:space="0" w:color="auto"/>
            </w:tcBorders>
            <w:shd w:val="clear" w:color="auto" w:fill="auto"/>
            <w:hideMark/>
          </w:tcPr>
          <w:p w14:paraId="2A1A3E0B"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4BCAFEF1"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45A34050" w14:textId="7BDA0635"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22E711F5" w14:textId="3FFBB5BA"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hideMark/>
          </w:tcPr>
          <w:p w14:paraId="15A8B621" w14:textId="36776C53"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850" w:type="dxa"/>
            <w:tcBorders>
              <w:top w:val="nil"/>
              <w:left w:val="nil"/>
              <w:bottom w:val="single" w:sz="4" w:space="0" w:color="auto"/>
              <w:right w:val="single" w:sz="4" w:space="0" w:color="auto"/>
            </w:tcBorders>
            <w:shd w:val="clear" w:color="auto" w:fill="auto"/>
            <w:hideMark/>
          </w:tcPr>
          <w:p w14:paraId="045FC677"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694D78BA" w14:textId="5E2BA78C"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085C391A"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6FC28D08"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10</w:t>
            </w:r>
          </w:p>
        </w:tc>
        <w:tc>
          <w:tcPr>
            <w:tcW w:w="850" w:type="dxa"/>
            <w:tcBorders>
              <w:top w:val="nil"/>
              <w:left w:val="nil"/>
              <w:bottom w:val="single" w:sz="4" w:space="0" w:color="auto"/>
              <w:right w:val="single" w:sz="4" w:space="0" w:color="auto"/>
            </w:tcBorders>
            <w:shd w:val="clear" w:color="auto" w:fill="auto"/>
            <w:hideMark/>
          </w:tcPr>
          <w:p w14:paraId="15A96A9D"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10</w:t>
            </w:r>
          </w:p>
        </w:tc>
        <w:tc>
          <w:tcPr>
            <w:tcW w:w="567" w:type="dxa"/>
            <w:tcBorders>
              <w:top w:val="nil"/>
              <w:left w:val="nil"/>
              <w:bottom w:val="single" w:sz="4" w:space="0" w:color="auto"/>
              <w:right w:val="single" w:sz="4" w:space="0" w:color="auto"/>
            </w:tcBorders>
            <w:shd w:val="clear" w:color="auto" w:fill="auto"/>
            <w:hideMark/>
          </w:tcPr>
          <w:p w14:paraId="1F6BC282"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0411B4EB"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0" w:type="dxa"/>
            <w:tcBorders>
              <w:top w:val="nil"/>
              <w:left w:val="nil"/>
              <w:bottom w:val="single" w:sz="4" w:space="0" w:color="auto"/>
              <w:right w:val="single" w:sz="4" w:space="0" w:color="auto"/>
            </w:tcBorders>
            <w:shd w:val="clear" w:color="auto" w:fill="auto"/>
            <w:hideMark/>
          </w:tcPr>
          <w:p w14:paraId="36565DFC"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709" w:type="dxa"/>
            <w:tcBorders>
              <w:top w:val="nil"/>
              <w:left w:val="nil"/>
              <w:bottom w:val="single" w:sz="4" w:space="0" w:color="auto"/>
              <w:right w:val="single" w:sz="4" w:space="0" w:color="auto"/>
            </w:tcBorders>
            <w:shd w:val="clear" w:color="auto" w:fill="auto"/>
            <w:hideMark/>
          </w:tcPr>
          <w:p w14:paraId="2A605262"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4C45382B"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168896CD"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da/nu 5 ani</w:t>
            </w:r>
          </w:p>
        </w:tc>
        <w:tc>
          <w:tcPr>
            <w:tcW w:w="1134" w:type="dxa"/>
            <w:tcBorders>
              <w:top w:val="nil"/>
              <w:left w:val="nil"/>
              <w:bottom w:val="single" w:sz="4" w:space="0" w:color="auto"/>
              <w:right w:val="single" w:sz="4" w:space="0" w:color="auto"/>
            </w:tcBorders>
            <w:shd w:val="clear" w:color="auto" w:fill="auto"/>
            <w:hideMark/>
          </w:tcPr>
          <w:p w14:paraId="110DED66"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993" w:type="dxa"/>
            <w:tcBorders>
              <w:top w:val="nil"/>
              <w:left w:val="nil"/>
              <w:bottom w:val="single" w:sz="4" w:space="0" w:color="auto"/>
              <w:right w:val="single" w:sz="4" w:space="0" w:color="auto"/>
            </w:tcBorders>
            <w:shd w:val="clear" w:color="auto" w:fill="auto"/>
            <w:hideMark/>
          </w:tcPr>
          <w:p w14:paraId="5E591B00"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1B6DAAA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59380EAC" w14:textId="4652FD55"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5697C60F" w14:textId="1E837822"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hideMark/>
          </w:tcPr>
          <w:p w14:paraId="179604AB" w14:textId="34A46ADF"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850" w:type="dxa"/>
            <w:tcBorders>
              <w:top w:val="nil"/>
              <w:left w:val="nil"/>
              <w:bottom w:val="single" w:sz="4" w:space="0" w:color="auto"/>
              <w:right w:val="single" w:sz="4" w:space="0" w:color="auto"/>
            </w:tcBorders>
            <w:shd w:val="clear" w:color="auto" w:fill="auto"/>
            <w:hideMark/>
          </w:tcPr>
          <w:p w14:paraId="713DD81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6C976DCD" w14:textId="17470C97"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r w:rsidR="00237579" w:rsidRPr="00237579" w14:paraId="17A3D623" w14:textId="77777777" w:rsidTr="00276C75">
        <w:tc>
          <w:tcPr>
            <w:tcW w:w="426" w:type="dxa"/>
            <w:tcBorders>
              <w:top w:val="nil"/>
              <w:left w:val="single" w:sz="4" w:space="0" w:color="auto"/>
              <w:bottom w:val="single" w:sz="4" w:space="0" w:color="auto"/>
              <w:right w:val="single" w:sz="4" w:space="0" w:color="auto"/>
            </w:tcBorders>
            <w:shd w:val="clear" w:color="auto" w:fill="auto"/>
            <w:noWrap/>
            <w:hideMark/>
          </w:tcPr>
          <w:p w14:paraId="55075603" w14:textId="77777777" w:rsidR="00237579" w:rsidRPr="00237579" w:rsidRDefault="00237579" w:rsidP="00237579">
            <w:pPr>
              <w:spacing w:after="0" w:line="240" w:lineRule="auto"/>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11</w:t>
            </w:r>
          </w:p>
        </w:tc>
        <w:tc>
          <w:tcPr>
            <w:tcW w:w="850" w:type="dxa"/>
            <w:tcBorders>
              <w:top w:val="nil"/>
              <w:left w:val="nil"/>
              <w:bottom w:val="single" w:sz="4" w:space="0" w:color="auto"/>
              <w:right w:val="single" w:sz="4" w:space="0" w:color="auto"/>
            </w:tcBorders>
            <w:shd w:val="clear" w:color="auto" w:fill="auto"/>
            <w:hideMark/>
          </w:tcPr>
          <w:p w14:paraId="157B9A71" w14:textId="77777777" w:rsidR="00237579" w:rsidRPr="00237579" w:rsidRDefault="00237579" w:rsidP="00237579">
            <w:pPr>
              <w:spacing w:after="0"/>
              <w:rPr>
                <w:rFonts w:asciiTheme="majorHAnsi" w:eastAsiaTheme="minorHAnsi" w:hAnsiTheme="majorHAnsi" w:cstheme="majorHAnsi"/>
                <w:sz w:val="12"/>
                <w:szCs w:val="12"/>
                <w:lang w:val="ro-RO"/>
              </w:rPr>
            </w:pPr>
            <w:r w:rsidRPr="00237579">
              <w:rPr>
                <w:rFonts w:asciiTheme="majorHAnsi" w:eastAsia="Times New Roman" w:hAnsiTheme="majorHAnsi" w:cstheme="majorHAnsi"/>
                <w:sz w:val="12"/>
                <w:szCs w:val="12"/>
                <w:lang w:val="ro-RO" w:eastAsia="ro-RO"/>
              </w:rPr>
              <w:t xml:space="preserve">Beneficiar </w:t>
            </w:r>
            <w:r w:rsidRPr="00237579">
              <w:rPr>
                <w:rFonts w:asciiTheme="majorHAnsi" w:eastAsiaTheme="minorHAnsi" w:hAnsiTheme="majorHAnsi" w:cstheme="majorHAnsi"/>
                <w:sz w:val="12"/>
                <w:szCs w:val="12"/>
                <w:lang w:val="ro-RO"/>
              </w:rPr>
              <w:t>11</w:t>
            </w:r>
          </w:p>
        </w:tc>
        <w:tc>
          <w:tcPr>
            <w:tcW w:w="567" w:type="dxa"/>
            <w:tcBorders>
              <w:top w:val="nil"/>
              <w:left w:val="nil"/>
              <w:bottom w:val="single" w:sz="4" w:space="0" w:color="auto"/>
              <w:right w:val="single" w:sz="4" w:space="0" w:color="auto"/>
            </w:tcBorders>
            <w:shd w:val="clear" w:color="auto" w:fill="auto"/>
            <w:hideMark/>
          </w:tcPr>
          <w:p w14:paraId="41E0A35D"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1" w:type="dxa"/>
            <w:tcBorders>
              <w:top w:val="nil"/>
              <w:left w:val="nil"/>
              <w:bottom w:val="single" w:sz="4" w:space="0" w:color="auto"/>
              <w:right w:val="single" w:sz="4" w:space="0" w:color="auto"/>
            </w:tcBorders>
            <w:shd w:val="clear" w:color="auto" w:fill="auto"/>
            <w:hideMark/>
          </w:tcPr>
          <w:p w14:paraId="61E7F71B"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850" w:type="dxa"/>
            <w:tcBorders>
              <w:top w:val="nil"/>
              <w:left w:val="nil"/>
              <w:bottom w:val="single" w:sz="4" w:space="0" w:color="auto"/>
              <w:right w:val="single" w:sz="4" w:space="0" w:color="auto"/>
            </w:tcBorders>
            <w:shd w:val="clear" w:color="auto" w:fill="auto"/>
            <w:hideMark/>
          </w:tcPr>
          <w:p w14:paraId="1AFFBC39"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709" w:type="dxa"/>
            <w:tcBorders>
              <w:top w:val="nil"/>
              <w:left w:val="nil"/>
              <w:bottom w:val="single" w:sz="4" w:space="0" w:color="auto"/>
              <w:right w:val="single" w:sz="4" w:space="0" w:color="auto"/>
            </w:tcBorders>
            <w:shd w:val="clear" w:color="auto" w:fill="auto"/>
            <w:hideMark/>
          </w:tcPr>
          <w:p w14:paraId="5FE4A262"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nu-i cazul</w:t>
            </w:r>
          </w:p>
        </w:tc>
        <w:tc>
          <w:tcPr>
            <w:tcW w:w="850" w:type="dxa"/>
            <w:tcBorders>
              <w:top w:val="nil"/>
              <w:left w:val="nil"/>
              <w:bottom w:val="single" w:sz="4" w:space="0" w:color="auto"/>
              <w:right w:val="single" w:sz="4" w:space="0" w:color="auto"/>
            </w:tcBorders>
            <w:shd w:val="clear" w:color="auto" w:fill="auto"/>
            <w:hideMark/>
          </w:tcPr>
          <w:p w14:paraId="613674F9"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1134" w:type="dxa"/>
            <w:tcBorders>
              <w:top w:val="nil"/>
              <w:left w:val="nil"/>
              <w:bottom w:val="single" w:sz="4" w:space="0" w:color="auto"/>
              <w:right w:val="single" w:sz="4" w:space="0" w:color="auto"/>
            </w:tcBorders>
            <w:shd w:val="clear" w:color="auto" w:fill="auto"/>
            <w:hideMark/>
          </w:tcPr>
          <w:p w14:paraId="01325977" w14:textId="77777777" w:rsidR="00237579" w:rsidRPr="00237579" w:rsidRDefault="009C32A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 coproprietar</w:t>
            </w:r>
          </w:p>
        </w:tc>
        <w:tc>
          <w:tcPr>
            <w:tcW w:w="1134" w:type="dxa"/>
            <w:tcBorders>
              <w:top w:val="nil"/>
              <w:left w:val="nil"/>
              <w:bottom w:val="single" w:sz="4" w:space="0" w:color="auto"/>
              <w:right w:val="single" w:sz="4" w:space="0" w:color="auto"/>
            </w:tcBorders>
            <w:shd w:val="clear" w:color="auto" w:fill="auto"/>
            <w:hideMark/>
          </w:tcPr>
          <w:p w14:paraId="039ED804"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993" w:type="dxa"/>
            <w:tcBorders>
              <w:top w:val="nil"/>
              <w:left w:val="nil"/>
              <w:bottom w:val="single" w:sz="4" w:space="0" w:color="auto"/>
              <w:right w:val="single" w:sz="4" w:space="0" w:color="auto"/>
            </w:tcBorders>
            <w:shd w:val="clear" w:color="auto" w:fill="auto"/>
            <w:hideMark/>
          </w:tcPr>
          <w:p w14:paraId="7FD1C441"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2D62DCCC"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da</w:t>
            </w:r>
          </w:p>
        </w:tc>
        <w:tc>
          <w:tcPr>
            <w:tcW w:w="1134" w:type="dxa"/>
            <w:tcBorders>
              <w:top w:val="nil"/>
              <w:left w:val="nil"/>
              <w:bottom w:val="single" w:sz="4" w:space="0" w:color="auto"/>
              <w:right w:val="single" w:sz="4" w:space="0" w:color="auto"/>
            </w:tcBorders>
            <w:shd w:val="clear" w:color="auto" w:fill="auto"/>
            <w:hideMark/>
          </w:tcPr>
          <w:p w14:paraId="44BD36FB" w14:textId="07BCB447" w:rsidR="00237579" w:rsidRPr="00237579" w:rsidRDefault="00B5650D"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992" w:type="dxa"/>
            <w:tcBorders>
              <w:top w:val="nil"/>
              <w:left w:val="nil"/>
              <w:bottom w:val="single" w:sz="4" w:space="0" w:color="auto"/>
              <w:right w:val="single" w:sz="4" w:space="0" w:color="auto"/>
            </w:tcBorders>
            <w:shd w:val="clear" w:color="auto" w:fill="auto"/>
            <w:hideMark/>
          </w:tcPr>
          <w:p w14:paraId="29F30FDB" w14:textId="22A4C188" w:rsidR="00237579" w:rsidRPr="00237579" w:rsidRDefault="000265D2" w:rsidP="00237579">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237579" w:rsidRPr="00237579">
              <w:rPr>
                <w:rFonts w:asciiTheme="majorHAnsi" w:eastAsia="Times New Roman" w:hAnsiTheme="majorHAnsi" w:cstheme="majorHAnsi"/>
                <w:color w:val="000000"/>
                <w:sz w:val="12"/>
                <w:szCs w:val="12"/>
                <w:lang w:val="ro-RO"/>
              </w:rPr>
              <w:t>a</w:t>
            </w:r>
          </w:p>
        </w:tc>
        <w:tc>
          <w:tcPr>
            <w:tcW w:w="709" w:type="dxa"/>
            <w:tcBorders>
              <w:top w:val="nil"/>
              <w:left w:val="nil"/>
              <w:bottom w:val="single" w:sz="4" w:space="0" w:color="auto"/>
              <w:right w:val="single" w:sz="4" w:space="0" w:color="auto"/>
            </w:tcBorders>
            <w:shd w:val="clear" w:color="auto" w:fill="auto"/>
            <w:noWrap/>
            <w:hideMark/>
          </w:tcPr>
          <w:p w14:paraId="6CB401C6"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nil"/>
              <w:left w:val="nil"/>
              <w:bottom w:val="single" w:sz="4" w:space="0" w:color="auto"/>
              <w:right w:val="single" w:sz="4" w:space="0" w:color="auto"/>
            </w:tcBorders>
            <w:shd w:val="clear" w:color="auto" w:fill="auto"/>
            <w:hideMark/>
          </w:tcPr>
          <w:p w14:paraId="50B4F221" w14:textId="77777777" w:rsidR="00237579" w:rsidRPr="00237579" w:rsidRDefault="00237579"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nu</w:t>
            </w:r>
          </w:p>
        </w:tc>
        <w:tc>
          <w:tcPr>
            <w:tcW w:w="851" w:type="dxa"/>
            <w:tcBorders>
              <w:top w:val="nil"/>
              <w:left w:val="nil"/>
              <w:bottom w:val="single" w:sz="4" w:space="0" w:color="auto"/>
              <w:right w:val="single" w:sz="4" w:space="0" w:color="auto"/>
            </w:tcBorders>
            <w:shd w:val="clear" w:color="auto" w:fill="auto"/>
            <w:hideMark/>
          </w:tcPr>
          <w:p w14:paraId="48B9B6BA" w14:textId="26485BA5" w:rsidR="00237579" w:rsidRPr="00237579" w:rsidRDefault="008E206B" w:rsidP="00237579">
            <w:pPr>
              <w:spacing w:after="0" w:line="240" w:lineRule="auto"/>
              <w:jc w:val="center"/>
              <w:rPr>
                <w:rFonts w:asciiTheme="majorHAnsi" w:eastAsia="Times New Roman" w:hAnsiTheme="majorHAnsi" w:cstheme="majorHAnsi"/>
                <w:color w:val="000000"/>
                <w:sz w:val="12"/>
                <w:szCs w:val="12"/>
                <w:lang w:val="ro-RO"/>
              </w:rPr>
            </w:pPr>
            <w:r w:rsidRPr="00237579">
              <w:rPr>
                <w:rFonts w:asciiTheme="majorHAnsi" w:eastAsia="Times New Roman" w:hAnsiTheme="majorHAnsi" w:cstheme="majorHAnsi"/>
                <w:color w:val="000000"/>
                <w:sz w:val="12"/>
                <w:szCs w:val="12"/>
                <w:lang w:val="ro-RO"/>
              </w:rPr>
              <w:t>N</w:t>
            </w:r>
            <w:r w:rsidR="00237579" w:rsidRPr="00237579">
              <w:rPr>
                <w:rFonts w:asciiTheme="majorHAnsi" w:eastAsia="Times New Roman" w:hAnsiTheme="majorHAnsi" w:cstheme="majorHAnsi"/>
                <w:color w:val="000000"/>
                <w:sz w:val="12"/>
                <w:szCs w:val="12"/>
                <w:lang w:val="ro-RO"/>
              </w:rPr>
              <w:t>u</w:t>
            </w:r>
          </w:p>
        </w:tc>
      </w:tr>
    </w:tbl>
    <w:p w14:paraId="035ACB05" w14:textId="77777777" w:rsidR="00237579" w:rsidRPr="00237579" w:rsidRDefault="00237579" w:rsidP="00237579">
      <w:pPr>
        <w:rPr>
          <w:rFonts w:asciiTheme="majorHAnsi" w:eastAsiaTheme="minorHAnsi" w:hAnsiTheme="majorHAnsi" w:cstheme="majorHAnsi"/>
          <w:b/>
          <w:sz w:val="24"/>
          <w:szCs w:val="24"/>
          <w:lang w:val="ro-RO"/>
        </w:rPr>
      </w:pPr>
    </w:p>
    <w:p w14:paraId="4D2B2B2C" w14:textId="77777777" w:rsidR="00A01237" w:rsidRPr="0003155C" w:rsidRDefault="00A01237" w:rsidP="00CB4C10">
      <w:pPr>
        <w:tabs>
          <w:tab w:val="left" w:pos="25174"/>
          <w:tab w:val="left" w:pos="27114"/>
        </w:tabs>
        <w:spacing w:after="0" w:line="240" w:lineRule="auto"/>
        <w:rPr>
          <w:rFonts w:ascii="Calibri Light" w:eastAsia="Times New Roman" w:hAnsi="Calibri Light" w:cs="Calibri Light"/>
          <w:bCs/>
          <w:color w:val="000000"/>
          <w:sz w:val="24"/>
          <w:szCs w:val="24"/>
          <w:lang w:val="ro-RO" w:eastAsia="ro-RO"/>
        </w:rPr>
      </w:pPr>
    </w:p>
    <w:p w14:paraId="0C242535" w14:textId="77777777" w:rsidR="00C4131A" w:rsidRDefault="00C4131A" w:rsidP="00E97453">
      <w:pPr>
        <w:spacing w:after="0" w:line="276" w:lineRule="auto"/>
        <w:rPr>
          <w:rFonts w:asciiTheme="majorHAnsi" w:hAnsiTheme="majorHAnsi" w:cstheme="majorHAnsi"/>
          <w:sz w:val="24"/>
          <w:lang w:val="ro-MD"/>
        </w:rPr>
      </w:pPr>
    </w:p>
    <w:p w14:paraId="61B41D25" w14:textId="77777777" w:rsidR="00237579" w:rsidRDefault="00237579" w:rsidP="00E97453">
      <w:pPr>
        <w:spacing w:after="0" w:line="276" w:lineRule="auto"/>
        <w:rPr>
          <w:rFonts w:asciiTheme="majorHAnsi" w:hAnsiTheme="majorHAnsi" w:cstheme="majorHAnsi"/>
          <w:sz w:val="24"/>
          <w:lang w:val="ro-MD"/>
        </w:rPr>
      </w:pPr>
    </w:p>
    <w:p w14:paraId="55CF0BCD" w14:textId="77777777" w:rsidR="00237579" w:rsidRDefault="00237579" w:rsidP="00E97453">
      <w:pPr>
        <w:spacing w:after="0" w:line="276" w:lineRule="auto"/>
        <w:rPr>
          <w:rFonts w:asciiTheme="majorHAnsi" w:hAnsiTheme="majorHAnsi" w:cstheme="majorHAnsi"/>
          <w:sz w:val="24"/>
          <w:lang w:val="ro-MD"/>
        </w:rPr>
      </w:pPr>
    </w:p>
    <w:p w14:paraId="03049EE1" w14:textId="77777777" w:rsidR="00237579" w:rsidRDefault="00237579" w:rsidP="00E97453">
      <w:pPr>
        <w:spacing w:after="0" w:line="276" w:lineRule="auto"/>
        <w:rPr>
          <w:rFonts w:asciiTheme="majorHAnsi" w:hAnsiTheme="majorHAnsi" w:cstheme="majorHAnsi"/>
          <w:sz w:val="24"/>
          <w:lang w:val="ro-MD"/>
        </w:rPr>
      </w:pPr>
    </w:p>
    <w:p w14:paraId="634FC453" w14:textId="77777777" w:rsidR="00237579" w:rsidRDefault="00237579" w:rsidP="00E97453">
      <w:pPr>
        <w:spacing w:after="0" w:line="276" w:lineRule="auto"/>
        <w:rPr>
          <w:rFonts w:asciiTheme="majorHAnsi" w:hAnsiTheme="majorHAnsi" w:cstheme="majorHAnsi"/>
          <w:sz w:val="24"/>
          <w:lang w:val="ro-MD"/>
        </w:rPr>
      </w:pPr>
    </w:p>
    <w:p w14:paraId="062B92E7" w14:textId="77777777" w:rsidR="00237579" w:rsidRDefault="00237579" w:rsidP="00E97453">
      <w:pPr>
        <w:spacing w:after="0" w:line="276" w:lineRule="auto"/>
        <w:rPr>
          <w:rFonts w:asciiTheme="majorHAnsi" w:hAnsiTheme="majorHAnsi" w:cstheme="majorHAnsi"/>
          <w:sz w:val="24"/>
          <w:lang w:val="ro-MD"/>
        </w:rPr>
      </w:pPr>
    </w:p>
    <w:p w14:paraId="50AF5DDE" w14:textId="77777777" w:rsidR="00237579" w:rsidRDefault="00237579" w:rsidP="00E97453">
      <w:pPr>
        <w:spacing w:after="0" w:line="276" w:lineRule="auto"/>
        <w:rPr>
          <w:rFonts w:asciiTheme="majorHAnsi" w:hAnsiTheme="majorHAnsi" w:cstheme="majorHAnsi"/>
          <w:sz w:val="24"/>
          <w:lang w:val="ro-MD"/>
        </w:rPr>
      </w:pPr>
    </w:p>
    <w:p w14:paraId="066B8692" w14:textId="470BAABA" w:rsidR="00237579" w:rsidRDefault="00237579" w:rsidP="00E97453">
      <w:pPr>
        <w:spacing w:after="0" w:line="276" w:lineRule="auto"/>
        <w:rPr>
          <w:rFonts w:asciiTheme="majorHAnsi" w:hAnsiTheme="majorHAnsi" w:cstheme="majorHAnsi"/>
          <w:sz w:val="24"/>
          <w:lang w:val="ro-MD"/>
        </w:rPr>
      </w:pPr>
    </w:p>
    <w:p w14:paraId="66164369" w14:textId="77777777" w:rsidR="00237579" w:rsidRDefault="00237579" w:rsidP="00E97453">
      <w:pPr>
        <w:spacing w:after="0" w:line="276" w:lineRule="auto"/>
        <w:rPr>
          <w:rFonts w:asciiTheme="majorHAnsi" w:hAnsiTheme="majorHAnsi" w:cstheme="majorHAnsi"/>
          <w:sz w:val="24"/>
          <w:lang w:val="ro-MD"/>
        </w:rPr>
      </w:pPr>
    </w:p>
    <w:p w14:paraId="7F251212" w14:textId="77777777" w:rsidR="007B49CB" w:rsidRDefault="007B49CB" w:rsidP="007B49CB">
      <w:pPr>
        <w:keepNext/>
        <w:keepLines/>
        <w:spacing w:before="240" w:after="0" w:line="254" w:lineRule="auto"/>
        <w:jc w:val="right"/>
        <w:outlineLvl w:val="0"/>
        <w:rPr>
          <w:rFonts w:asciiTheme="majorHAnsi" w:eastAsiaTheme="majorEastAsia" w:hAnsiTheme="majorHAnsi" w:cstheme="majorBidi"/>
          <w:b/>
          <w:sz w:val="28"/>
          <w:szCs w:val="32"/>
          <w:lang w:val="ro-MD"/>
        </w:rPr>
      </w:pPr>
      <w:bookmarkStart w:id="26" w:name="_Toc128994052"/>
      <w:r w:rsidRPr="0003155C">
        <w:rPr>
          <w:rFonts w:asciiTheme="majorHAnsi" w:eastAsiaTheme="majorEastAsia" w:hAnsiTheme="majorHAnsi" w:cstheme="majorBidi"/>
          <w:b/>
          <w:sz w:val="28"/>
          <w:szCs w:val="32"/>
          <w:lang w:val="ro-MD"/>
        </w:rPr>
        <w:t>Anexa nr.</w:t>
      </w:r>
      <w:r>
        <w:rPr>
          <w:rFonts w:asciiTheme="majorHAnsi" w:eastAsiaTheme="majorEastAsia" w:hAnsiTheme="majorHAnsi" w:cstheme="majorBidi"/>
          <w:b/>
          <w:sz w:val="28"/>
          <w:szCs w:val="32"/>
          <w:lang w:val="ro-MD"/>
        </w:rPr>
        <w:t>5</w:t>
      </w:r>
      <w:bookmarkEnd w:id="26"/>
    </w:p>
    <w:p w14:paraId="4C333134" w14:textId="77777777" w:rsidR="005132B6" w:rsidRPr="000B3890" w:rsidRDefault="005132B6" w:rsidP="00604620">
      <w:pPr>
        <w:jc w:val="center"/>
        <w:rPr>
          <w:rFonts w:asciiTheme="majorHAnsi" w:hAnsiTheme="majorHAnsi" w:cstheme="majorHAnsi"/>
          <w:b/>
          <w:sz w:val="24"/>
          <w:lang w:val="ro-RO"/>
        </w:rPr>
      </w:pPr>
      <w:r w:rsidRPr="000B3890">
        <w:rPr>
          <w:rFonts w:asciiTheme="majorHAnsi" w:hAnsiTheme="majorHAnsi" w:cstheme="majorHAnsi"/>
          <w:b/>
          <w:sz w:val="24"/>
          <w:lang w:val="ro-RO"/>
        </w:rPr>
        <w:t>Informație privind setul de documente depus de către beneficiarii apartamentelor sociale la Consiliul raional Leova</w:t>
      </w:r>
    </w:p>
    <w:tbl>
      <w:tblPr>
        <w:tblW w:w="14176" w:type="dxa"/>
        <w:tblInd w:w="-289" w:type="dxa"/>
        <w:tblLayout w:type="fixed"/>
        <w:tblLook w:val="04A0" w:firstRow="1" w:lastRow="0" w:firstColumn="1" w:lastColumn="0" w:noHBand="0" w:noVBand="1"/>
      </w:tblPr>
      <w:tblGrid>
        <w:gridCol w:w="426"/>
        <w:gridCol w:w="851"/>
        <w:gridCol w:w="709"/>
        <w:gridCol w:w="851"/>
        <w:gridCol w:w="849"/>
        <w:gridCol w:w="709"/>
        <w:gridCol w:w="850"/>
        <w:gridCol w:w="1134"/>
        <w:gridCol w:w="1134"/>
        <w:gridCol w:w="993"/>
        <w:gridCol w:w="1134"/>
        <w:gridCol w:w="1274"/>
        <w:gridCol w:w="1133"/>
        <w:gridCol w:w="428"/>
        <w:gridCol w:w="850"/>
        <w:gridCol w:w="851"/>
      </w:tblGrid>
      <w:tr w:rsidR="005132B6" w:rsidRPr="005132B6" w14:paraId="5D843F5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62F36AA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Nr. d/o</w:t>
            </w:r>
          </w:p>
        </w:tc>
        <w:tc>
          <w:tcPr>
            <w:tcW w:w="851" w:type="dxa"/>
            <w:tcBorders>
              <w:top w:val="single" w:sz="4" w:space="0" w:color="auto"/>
              <w:left w:val="nil"/>
              <w:bottom w:val="single" w:sz="4" w:space="0" w:color="auto"/>
              <w:right w:val="single" w:sz="4" w:space="0" w:color="auto"/>
            </w:tcBorders>
            <w:shd w:val="clear" w:color="auto" w:fill="auto"/>
            <w:hideMark/>
          </w:tcPr>
          <w:p w14:paraId="2F50B0C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eastAsia="ro-RO"/>
              </w:rPr>
              <w:t>Beneficiar</w:t>
            </w:r>
          </w:p>
        </w:tc>
        <w:tc>
          <w:tcPr>
            <w:tcW w:w="709" w:type="dxa"/>
            <w:tcBorders>
              <w:top w:val="single" w:sz="4" w:space="0" w:color="auto"/>
              <w:left w:val="nil"/>
              <w:bottom w:val="single" w:sz="4" w:space="0" w:color="auto"/>
              <w:right w:val="single" w:sz="4" w:space="0" w:color="auto"/>
            </w:tcBorders>
            <w:shd w:val="clear" w:color="auto" w:fill="auto"/>
            <w:hideMark/>
          </w:tcPr>
          <w:p w14:paraId="459A05F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Copia buletinului de identitate</w:t>
            </w:r>
          </w:p>
        </w:tc>
        <w:tc>
          <w:tcPr>
            <w:tcW w:w="851" w:type="dxa"/>
            <w:tcBorders>
              <w:top w:val="single" w:sz="4" w:space="0" w:color="auto"/>
              <w:left w:val="nil"/>
              <w:bottom w:val="single" w:sz="4" w:space="0" w:color="auto"/>
              <w:right w:val="single" w:sz="4" w:space="0" w:color="auto"/>
            </w:tcBorders>
            <w:shd w:val="clear" w:color="auto" w:fill="auto"/>
            <w:hideMark/>
          </w:tcPr>
          <w:p w14:paraId="40E41931" w14:textId="7DC01300"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Copia buletinului de identitate a</w:t>
            </w:r>
            <w:r w:rsidR="000265D2">
              <w:rPr>
                <w:rFonts w:asciiTheme="majorHAnsi" w:eastAsia="Times New Roman" w:hAnsiTheme="majorHAnsi" w:cstheme="majorHAnsi"/>
                <w:color w:val="000000"/>
                <w:sz w:val="12"/>
                <w:szCs w:val="12"/>
                <w:lang w:val="ro-RO"/>
              </w:rPr>
              <w:t>l</w:t>
            </w:r>
            <w:r w:rsidRPr="005132B6">
              <w:rPr>
                <w:rFonts w:asciiTheme="majorHAnsi" w:eastAsia="Times New Roman" w:hAnsiTheme="majorHAnsi" w:cstheme="majorHAnsi"/>
                <w:color w:val="000000"/>
                <w:sz w:val="12"/>
                <w:szCs w:val="12"/>
                <w:lang w:val="ro-RO"/>
              </w:rPr>
              <w:t xml:space="preserve"> membrilor </w:t>
            </w:r>
            <w:r w:rsidR="00C74B40" w:rsidRPr="005132B6">
              <w:rPr>
                <w:rFonts w:asciiTheme="majorHAnsi" w:eastAsia="Times New Roman" w:hAnsiTheme="majorHAnsi" w:cstheme="majorHAnsi"/>
                <w:color w:val="000000"/>
                <w:sz w:val="12"/>
                <w:szCs w:val="12"/>
                <w:lang w:val="ro-RO"/>
              </w:rPr>
              <w:t>adulți</w:t>
            </w:r>
            <w:r w:rsidRPr="005132B6">
              <w:rPr>
                <w:rFonts w:asciiTheme="majorHAnsi" w:eastAsia="Times New Roman" w:hAnsiTheme="majorHAnsi" w:cstheme="majorHAnsi"/>
                <w:color w:val="000000"/>
                <w:sz w:val="12"/>
                <w:szCs w:val="12"/>
                <w:lang w:val="ro-RO"/>
              </w:rPr>
              <w:t xml:space="preserve"> ai familiei solicitantului şi copia certificatului de naștere a</w:t>
            </w:r>
            <w:r w:rsidR="000265D2">
              <w:rPr>
                <w:rFonts w:asciiTheme="majorHAnsi" w:eastAsia="Times New Roman" w:hAnsiTheme="majorHAnsi" w:cstheme="majorHAnsi"/>
                <w:color w:val="000000"/>
                <w:sz w:val="12"/>
                <w:szCs w:val="12"/>
                <w:lang w:val="ro-RO"/>
              </w:rPr>
              <w:t>l</w:t>
            </w:r>
            <w:r w:rsidRPr="005132B6">
              <w:rPr>
                <w:rFonts w:asciiTheme="majorHAnsi" w:eastAsia="Times New Roman" w:hAnsiTheme="majorHAnsi" w:cstheme="majorHAnsi"/>
                <w:color w:val="000000"/>
                <w:sz w:val="12"/>
                <w:szCs w:val="12"/>
                <w:lang w:val="ro-RO"/>
              </w:rPr>
              <w:t xml:space="preserve"> copiilor minori</w:t>
            </w:r>
          </w:p>
        </w:tc>
        <w:tc>
          <w:tcPr>
            <w:tcW w:w="849" w:type="dxa"/>
            <w:tcBorders>
              <w:top w:val="single" w:sz="4" w:space="0" w:color="auto"/>
              <w:left w:val="nil"/>
              <w:bottom w:val="single" w:sz="4" w:space="0" w:color="auto"/>
              <w:right w:val="single" w:sz="4" w:space="0" w:color="auto"/>
            </w:tcBorders>
            <w:shd w:val="clear" w:color="auto" w:fill="auto"/>
            <w:hideMark/>
          </w:tcPr>
          <w:p w14:paraId="09A750AF" w14:textId="43FCB34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Copia buletinului de identitate a</w:t>
            </w:r>
            <w:r w:rsidR="000265D2">
              <w:rPr>
                <w:rFonts w:asciiTheme="majorHAnsi" w:eastAsia="Times New Roman" w:hAnsiTheme="majorHAnsi" w:cstheme="majorHAnsi"/>
                <w:color w:val="000000"/>
                <w:sz w:val="12"/>
                <w:szCs w:val="12"/>
                <w:lang w:val="ro-RO"/>
              </w:rPr>
              <w:t>l</w:t>
            </w:r>
            <w:r w:rsidRPr="005132B6">
              <w:rPr>
                <w:rFonts w:asciiTheme="majorHAnsi" w:eastAsia="Times New Roman" w:hAnsiTheme="majorHAnsi" w:cstheme="majorHAnsi"/>
                <w:color w:val="000000"/>
                <w:sz w:val="12"/>
                <w:szCs w:val="12"/>
                <w:lang w:val="ro-RO"/>
              </w:rPr>
              <w:t xml:space="preserve"> persoanelor </w:t>
            </w:r>
            <w:r w:rsidR="00C74B40" w:rsidRPr="005132B6">
              <w:rPr>
                <w:rFonts w:asciiTheme="majorHAnsi" w:eastAsia="Times New Roman" w:hAnsiTheme="majorHAnsi" w:cstheme="majorHAnsi"/>
                <w:color w:val="000000"/>
                <w:sz w:val="12"/>
                <w:szCs w:val="12"/>
                <w:lang w:val="ro-RO"/>
              </w:rPr>
              <w:t>întreținute</w:t>
            </w:r>
            <w:r w:rsidRPr="005132B6">
              <w:rPr>
                <w:rFonts w:asciiTheme="majorHAnsi" w:eastAsia="Times New Roman" w:hAnsiTheme="majorHAnsi" w:cstheme="majorHAnsi"/>
                <w:color w:val="000000"/>
                <w:sz w:val="12"/>
                <w:szCs w:val="12"/>
                <w:lang w:val="ro-RO"/>
              </w:rPr>
              <w:t xml:space="preserve"> de solicitant şi certificatul de la subdiviziunea de </w:t>
            </w:r>
            <w:r w:rsidR="00C74B40" w:rsidRPr="005132B6">
              <w:rPr>
                <w:rFonts w:asciiTheme="majorHAnsi" w:eastAsia="Times New Roman" w:hAnsiTheme="majorHAnsi" w:cstheme="majorHAnsi"/>
                <w:color w:val="000000"/>
                <w:sz w:val="12"/>
                <w:szCs w:val="12"/>
                <w:lang w:val="ro-RO"/>
              </w:rPr>
              <w:t>asistență</w:t>
            </w:r>
            <w:r w:rsidRPr="005132B6">
              <w:rPr>
                <w:rFonts w:asciiTheme="majorHAnsi" w:eastAsia="Times New Roman" w:hAnsiTheme="majorHAnsi" w:cstheme="majorHAnsi"/>
                <w:color w:val="000000"/>
                <w:sz w:val="12"/>
                <w:szCs w:val="12"/>
                <w:lang w:val="ro-RO"/>
              </w:rPr>
              <w:t xml:space="preserve"> socială a organului APL</w:t>
            </w:r>
          </w:p>
        </w:tc>
        <w:tc>
          <w:tcPr>
            <w:tcW w:w="709" w:type="dxa"/>
            <w:tcBorders>
              <w:top w:val="single" w:sz="4" w:space="0" w:color="auto"/>
              <w:left w:val="nil"/>
              <w:bottom w:val="single" w:sz="4" w:space="0" w:color="auto"/>
              <w:right w:val="single" w:sz="4" w:space="0" w:color="auto"/>
            </w:tcBorders>
            <w:shd w:val="clear" w:color="auto" w:fill="auto"/>
            <w:hideMark/>
          </w:tcPr>
          <w:p w14:paraId="72CF01E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Copia certificatului de căsătorie, dacă este cazul</w:t>
            </w:r>
          </w:p>
        </w:tc>
        <w:tc>
          <w:tcPr>
            <w:tcW w:w="850" w:type="dxa"/>
            <w:tcBorders>
              <w:top w:val="single" w:sz="4" w:space="0" w:color="auto"/>
              <w:left w:val="nil"/>
              <w:bottom w:val="single" w:sz="4" w:space="0" w:color="auto"/>
              <w:right w:val="single" w:sz="4" w:space="0" w:color="auto"/>
            </w:tcBorders>
            <w:shd w:val="clear" w:color="auto" w:fill="auto"/>
            <w:hideMark/>
          </w:tcPr>
          <w:p w14:paraId="0A8984F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 xml:space="preserve">Certificatul cu privire la înregistrarea solicitantului pentru </w:t>
            </w:r>
            <w:r w:rsidR="00E24EA3" w:rsidRPr="005132B6">
              <w:rPr>
                <w:rFonts w:asciiTheme="majorHAnsi" w:eastAsia="Times New Roman" w:hAnsiTheme="majorHAnsi" w:cstheme="majorHAnsi"/>
                <w:color w:val="000000"/>
                <w:sz w:val="12"/>
                <w:szCs w:val="12"/>
                <w:lang w:val="ro-RO"/>
              </w:rPr>
              <w:t>îmbunătățirea</w:t>
            </w:r>
            <w:r w:rsidRPr="005132B6">
              <w:rPr>
                <w:rFonts w:asciiTheme="majorHAnsi" w:eastAsia="Times New Roman" w:hAnsiTheme="majorHAnsi" w:cstheme="majorHAnsi"/>
                <w:color w:val="000000"/>
                <w:sz w:val="12"/>
                <w:szCs w:val="12"/>
                <w:lang w:val="ro-RO"/>
              </w:rPr>
              <w:t xml:space="preserve"> </w:t>
            </w:r>
            <w:r w:rsidR="00E24EA3" w:rsidRPr="005132B6">
              <w:rPr>
                <w:rFonts w:asciiTheme="majorHAnsi" w:eastAsia="Times New Roman" w:hAnsiTheme="majorHAnsi" w:cstheme="majorHAnsi"/>
                <w:color w:val="000000"/>
                <w:sz w:val="12"/>
                <w:szCs w:val="12"/>
                <w:lang w:val="ro-RO"/>
              </w:rPr>
              <w:t>condițiilor</w:t>
            </w:r>
            <w:r w:rsidRPr="005132B6">
              <w:rPr>
                <w:rFonts w:asciiTheme="majorHAnsi" w:eastAsia="Times New Roman" w:hAnsiTheme="majorHAnsi" w:cstheme="majorHAnsi"/>
                <w:color w:val="000000"/>
                <w:sz w:val="12"/>
                <w:szCs w:val="12"/>
                <w:lang w:val="ro-RO"/>
              </w:rPr>
              <w:t xml:space="preserve"> de trai, eliberat de APL, cu indicarea componenței familiei</w:t>
            </w:r>
          </w:p>
        </w:tc>
        <w:tc>
          <w:tcPr>
            <w:tcW w:w="1134" w:type="dxa"/>
            <w:tcBorders>
              <w:top w:val="single" w:sz="4" w:space="0" w:color="auto"/>
              <w:left w:val="nil"/>
              <w:bottom w:val="single" w:sz="4" w:space="0" w:color="auto"/>
              <w:right w:val="single" w:sz="4" w:space="0" w:color="auto"/>
            </w:tcBorders>
            <w:shd w:val="clear" w:color="auto" w:fill="auto"/>
            <w:hideMark/>
          </w:tcPr>
          <w:p w14:paraId="58BFB80C" w14:textId="1680A17B"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 xml:space="preserve">Certificatul eliberat de OTC sau de Primărie şi că membrii familiei nu </w:t>
            </w:r>
            <w:r w:rsidR="00B331A0" w:rsidRPr="005132B6">
              <w:rPr>
                <w:rFonts w:asciiTheme="majorHAnsi" w:eastAsia="Times New Roman" w:hAnsiTheme="majorHAnsi" w:cstheme="majorHAnsi"/>
                <w:color w:val="000000"/>
                <w:sz w:val="12"/>
                <w:szCs w:val="12"/>
                <w:lang w:val="ro-RO"/>
              </w:rPr>
              <w:t>dețin</w:t>
            </w:r>
            <w:r w:rsidRPr="005132B6">
              <w:rPr>
                <w:rFonts w:asciiTheme="majorHAnsi" w:eastAsia="Times New Roman" w:hAnsiTheme="majorHAnsi" w:cstheme="majorHAnsi"/>
                <w:color w:val="000000"/>
                <w:sz w:val="12"/>
                <w:szCs w:val="12"/>
                <w:lang w:val="ro-RO"/>
              </w:rPr>
              <w:t xml:space="preserve"> în proprietate </w:t>
            </w:r>
            <w:r w:rsidR="00B331A0" w:rsidRPr="005132B6">
              <w:rPr>
                <w:rFonts w:asciiTheme="majorHAnsi" w:eastAsia="Times New Roman" w:hAnsiTheme="majorHAnsi" w:cstheme="majorHAnsi"/>
                <w:color w:val="000000"/>
                <w:sz w:val="12"/>
                <w:szCs w:val="12"/>
                <w:lang w:val="ro-RO"/>
              </w:rPr>
              <w:t>locuințe</w:t>
            </w:r>
            <w:r w:rsidRPr="005132B6">
              <w:rPr>
                <w:rFonts w:asciiTheme="majorHAnsi" w:eastAsia="Times New Roman" w:hAnsiTheme="majorHAnsi" w:cstheme="majorHAnsi"/>
                <w:color w:val="000000"/>
                <w:sz w:val="12"/>
                <w:szCs w:val="12"/>
                <w:lang w:val="ro-RO"/>
              </w:rPr>
              <w:t xml:space="preserve"> pe teritoriul R</w:t>
            </w:r>
            <w:r w:rsidR="00EF6410">
              <w:rPr>
                <w:rFonts w:asciiTheme="majorHAnsi" w:eastAsia="Times New Roman" w:hAnsiTheme="majorHAnsi" w:cstheme="majorHAnsi"/>
                <w:color w:val="000000"/>
                <w:sz w:val="12"/>
                <w:szCs w:val="12"/>
                <w:lang w:val="ro-RO"/>
              </w:rPr>
              <w:t xml:space="preserve">epublicii </w:t>
            </w:r>
            <w:r w:rsidR="008E206B">
              <w:rPr>
                <w:rFonts w:asciiTheme="majorHAnsi" w:eastAsia="Times New Roman" w:hAnsiTheme="majorHAnsi" w:cstheme="majorHAnsi"/>
                <w:color w:val="000000"/>
                <w:sz w:val="12"/>
                <w:szCs w:val="12"/>
                <w:lang w:val="ro-RO"/>
              </w:rPr>
              <w:t xml:space="preserve"> </w:t>
            </w:r>
            <w:r w:rsidRPr="005132B6">
              <w:rPr>
                <w:rFonts w:asciiTheme="majorHAnsi" w:eastAsia="Times New Roman" w:hAnsiTheme="majorHAnsi" w:cstheme="majorHAnsi"/>
                <w:color w:val="000000"/>
                <w:sz w:val="12"/>
                <w:szCs w:val="12"/>
                <w:lang w:val="ro-RO"/>
              </w:rPr>
              <w:t>M</w:t>
            </w:r>
            <w:r w:rsidR="008E206B">
              <w:rPr>
                <w:rFonts w:asciiTheme="majorHAnsi" w:eastAsia="Times New Roman" w:hAnsiTheme="majorHAnsi" w:cstheme="majorHAnsi"/>
                <w:color w:val="000000"/>
                <w:sz w:val="12"/>
                <w:szCs w:val="12"/>
                <w:lang w:val="ro-RO"/>
              </w:rPr>
              <w:t>oldova</w:t>
            </w:r>
            <w:r w:rsidRPr="005132B6">
              <w:rPr>
                <w:rFonts w:asciiTheme="majorHAnsi" w:eastAsia="Times New Roman" w:hAnsiTheme="majorHAnsi" w:cstheme="majorHAnsi"/>
                <w:color w:val="000000"/>
                <w:sz w:val="12"/>
                <w:szCs w:val="12"/>
                <w:lang w:val="ro-RO"/>
              </w:rPr>
              <w:t xml:space="preserve">, teren pentru </w:t>
            </w:r>
            <w:r w:rsidR="00B331A0" w:rsidRPr="005132B6">
              <w:rPr>
                <w:rFonts w:asciiTheme="majorHAnsi" w:eastAsia="Times New Roman" w:hAnsiTheme="majorHAnsi" w:cstheme="majorHAnsi"/>
                <w:color w:val="000000"/>
                <w:sz w:val="12"/>
                <w:szCs w:val="12"/>
                <w:lang w:val="ro-RO"/>
              </w:rPr>
              <w:t>construcția</w:t>
            </w:r>
            <w:r w:rsidRPr="005132B6">
              <w:rPr>
                <w:rFonts w:asciiTheme="majorHAnsi" w:eastAsia="Times New Roman" w:hAnsiTheme="majorHAnsi" w:cstheme="majorHAnsi"/>
                <w:color w:val="000000"/>
                <w:sz w:val="12"/>
                <w:szCs w:val="12"/>
                <w:lang w:val="ro-RO"/>
              </w:rPr>
              <w:t xml:space="preserve"> de </w:t>
            </w:r>
            <w:r w:rsidR="00B331A0" w:rsidRPr="005132B6">
              <w:rPr>
                <w:rFonts w:asciiTheme="majorHAnsi" w:eastAsia="Times New Roman" w:hAnsiTheme="majorHAnsi" w:cstheme="majorHAnsi"/>
                <w:color w:val="000000"/>
                <w:sz w:val="12"/>
                <w:szCs w:val="12"/>
                <w:lang w:val="ro-RO"/>
              </w:rPr>
              <w:t>locuințe</w:t>
            </w:r>
            <w:r w:rsidRPr="005132B6">
              <w:rPr>
                <w:rFonts w:asciiTheme="majorHAnsi" w:eastAsia="Times New Roman" w:hAnsiTheme="majorHAnsi" w:cstheme="majorHAnsi"/>
                <w:color w:val="000000"/>
                <w:sz w:val="12"/>
                <w:szCs w:val="12"/>
                <w:lang w:val="ro-RO"/>
              </w:rPr>
              <w:t xml:space="preserve">, terenuri cu altă </w:t>
            </w:r>
            <w:r w:rsidR="00B331A0" w:rsidRPr="005132B6">
              <w:rPr>
                <w:rFonts w:asciiTheme="majorHAnsi" w:eastAsia="Times New Roman" w:hAnsiTheme="majorHAnsi" w:cstheme="majorHAnsi"/>
                <w:color w:val="000000"/>
                <w:sz w:val="12"/>
                <w:szCs w:val="12"/>
                <w:lang w:val="ro-RO"/>
              </w:rPr>
              <w:t>destinație</w:t>
            </w:r>
            <w:r w:rsidRPr="005132B6">
              <w:rPr>
                <w:rFonts w:asciiTheme="majorHAnsi" w:eastAsia="Times New Roman" w:hAnsiTheme="majorHAnsi" w:cstheme="majorHAnsi"/>
                <w:color w:val="000000"/>
                <w:sz w:val="12"/>
                <w:szCs w:val="12"/>
                <w:lang w:val="ro-RO"/>
              </w:rPr>
              <w:t xml:space="preserve">, precum şi nu au înstrăinat o </w:t>
            </w:r>
            <w:r w:rsidR="00B331A0" w:rsidRPr="005132B6">
              <w:rPr>
                <w:rFonts w:asciiTheme="majorHAnsi" w:eastAsia="Times New Roman" w:hAnsiTheme="majorHAnsi" w:cstheme="majorHAnsi"/>
                <w:color w:val="000000"/>
                <w:sz w:val="12"/>
                <w:szCs w:val="12"/>
                <w:lang w:val="ro-RO"/>
              </w:rPr>
              <w:t>locuință</w:t>
            </w:r>
            <w:r w:rsidRPr="005132B6">
              <w:rPr>
                <w:rFonts w:asciiTheme="majorHAnsi" w:eastAsia="Times New Roman" w:hAnsiTheme="majorHAnsi" w:cstheme="majorHAnsi"/>
                <w:color w:val="000000"/>
                <w:sz w:val="12"/>
                <w:szCs w:val="12"/>
                <w:lang w:val="ro-RO"/>
              </w:rPr>
              <w:t xml:space="preserve"> în ultimii 5 ani în R</w:t>
            </w:r>
            <w:r w:rsidR="008E206B">
              <w:rPr>
                <w:rFonts w:asciiTheme="majorHAnsi" w:eastAsia="Times New Roman" w:hAnsiTheme="majorHAnsi" w:cstheme="majorHAnsi"/>
                <w:color w:val="000000"/>
                <w:sz w:val="12"/>
                <w:szCs w:val="12"/>
                <w:lang w:val="ro-RO"/>
              </w:rPr>
              <w:t xml:space="preserve">epublica </w:t>
            </w:r>
            <w:r w:rsidRPr="005132B6">
              <w:rPr>
                <w:rFonts w:asciiTheme="majorHAnsi" w:eastAsia="Times New Roman" w:hAnsiTheme="majorHAnsi" w:cstheme="majorHAnsi"/>
                <w:color w:val="000000"/>
                <w:sz w:val="12"/>
                <w:szCs w:val="12"/>
                <w:lang w:val="ro-RO"/>
              </w:rPr>
              <w:t>M</w:t>
            </w:r>
            <w:r w:rsidR="008E206B">
              <w:rPr>
                <w:rFonts w:asciiTheme="majorHAnsi" w:eastAsia="Times New Roman" w:hAnsiTheme="majorHAnsi" w:cstheme="majorHAnsi"/>
                <w:color w:val="000000"/>
                <w:sz w:val="12"/>
                <w:szCs w:val="12"/>
                <w:lang w:val="ro-RO"/>
              </w:rPr>
              <w:t>oldova</w:t>
            </w:r>
          </w:p>
        </w:tc>
        <w:tc>
          <w:tcPr>
            <w:tcW w:w="1134" w:type="dxa"/>
            <w:tcBorders>
              <w:top w:val="single" w:sz="4" w:space="0" w:color="auto"/>
              <w:left w:val="nil"/>
              <w:bottom w:val="single" w:sz="4" w:space="0" w:color="auto"/>
              <w:right w:val="single" w:sz="4" w:space="0" w:color="auto"/>
            </w:tcBorders>
            <w:shd w:val="clear" w:color="auto" w:fill="auto"/>
            <w:hideMark/>
          </w:tcPr>
          <w:p w14:paraId="4E0491E7" w14:textId="5FBF96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 xml:space="preserve">Certificatul de la locul de muncă de bază care confirmă că beneficiarul este angajat, însoțit de o copie a carnetului de muncă completat cu date recente sau certificatul de la </w:t>
            </w:r>
            <w:r w:rsidR="00E55825" w:rsidRPr="005132B6">
              <w:rPr>
                <w:rFonts w:asciiTheme="majorHAnsi" w:eastAsia="Times New Roman" w:hAnsiTheme="majorHAnsi" w:cstheme="majorHAnsi"/>
                <w:color w:val="000000"/>
                <w:sz w:val="12"/>
                <w:szCs w:val="12"/>
                <w:lang w:val="ro-RO"/>
              </w:rPr>
              <w:t>Agenția</w:t>
            </w:r>
            <w:r w:rsidRPr="005132B6">
              <w:rPr>
                <w:rFonts w:asciiTheme="majorHAnsi" w:eastAsia="Times New Roman" w:hAnsiTheme="majorHAnsi" w:cstheme="majorHAnsi"/>
                <w:color w:val="000000"/>
                <w:sz w:val="12"/>
                <w:szCs w:val="12"/>
                <w:lang w:val="ro-RO"/>
              </w:rPr>
              <w:t xml:space="preserve"> Teritorială pentru Ocuparea </w:t>
            </w:r>
            <w:r w:rsidR="00E55825" w:rsidRPr="005132B6">
              <w:rPr>
                <w:rFonts w:asciiTheme="majorHAnsi" w:eastAsia="Times New Roman" w:hAnsiTheme="majorHAnsi" w:cstheme="majorHAnsi"/>
                <w:color w:val="000000"/>
                <w:sz w:val="12"/>
                <w:szCs w:val="12"/>
                <w:lang w:val="ro-RO"/>
              </w:rPr>
              <w:t>Forței</w:t>
            </w:r>
            <w:r w:rsidRPr="005132B6">
              <w:rPr>
                <w:rFonts w:asciiTheme="majorHAnsi" w:eastAsia="Times New Roman" w:hAnsiTheme="majorHAnsi" w:cstheme="majorHAnsi"/>
                <w:color w:val="000000"/>
                <w:sz w:val="12"/>
                <w:szCs w:val="12"/>
                <w:lang w:val="ro-RO"/>
              </w:rPr>
              <w:t xml:space="preserve"> de Muncă, în cazul în care este </w:t>
            </w:r>
            <w:r w:rsidR="00E4084D" w:rsidRPr="005132B6">
              <w:rPr>
                <w:rFonts w:asciiTheme="majorHAnsi" w:eastAsia="Times New Roman" w:hAnsiTheme="majorHAnsi" w:cstheme="majorHAnsi"/>
                <w:color w:val="000000"/>
                <w:sz w:val="12"/>
                <w:szCs w:val="12"/>
                <w:lang w:val="ro-RO"/>
              </w:rPr>
              <w:t>șomer</w:t>
            </w:r>
          </w:p>
        </w:tc>
        <w:tc>
          <w:tcPr>
            <w:tcW w:w="993" w:type="dxa"/>
            <w:tcBorders>
              <w:top w:val="single" w:sz="4" w:space="0" w:color="auto"/>
              <w:left w:val="nil"/>
              <w:bottom w:val="single" w:sz="4" w:space="0" w:color="auto"/>
              <w:right w:val="single" w:sz="4" w:space="0" w:color="auto"/>
            </w:tcBorders>
            <w:shd w:val="clear" w:color="auto" w:fill="auto"/>
            <w:hideMark/>
          </w:tcPr>
          <w:p w14:paraId="205E3A3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Documente cu privire la starea de sănătate a solicitantului sau a persoanelor întreținute; şi certificatul eliberat de subdiviziunea de asistenta medicală/socială a organului APL</w:t>
            </w:r>
          </w:p>
        </w:tc>
        <w:tc>
          <w:tcPr>
            <w:tcW w:w="1134" w:type="dxa"/>
            <w:tcBorders>
              <w:top w:val="single" w:sz="4" w:space="0" w:color="auto"/>
              <w:left w:val="nil"/>
              <w:bottom w:val="single" w:sz="4" w:space="0" w:color="auto"/>
              <w:right w:val="single" w:sz="4" w:space="0" w:color="auto"/>
            </w:tcBorders>
            <w:shd w:val="clear" w:color="auto" w:fill="auto"/>
            <w:hideMark/>
          </w:tcPr>
          <w:p w14:paraId="59EB132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Certificatul din partea angajatorului/autorităţii fiscale/băncii cu privire la venitul solicitantului şi venitul membrilor familiei sale sau altor persoane întreţinute pentru ultimii 3 ani, inclusiv venitul obţinut din dobânda unor conturi de depozit, alocaţii, beneficii şi beneficii sociale în numerar</w:t>
            </w:r>
          </w:p>
        </w:tc>
        <w:tc>
          <w:tcPr>
            <w:tcW w:w="1274" w:type="dxa"/>
            <w:tcBorders>
              <w:top w:val="single" w:sz="4" w:space="0" w:color="auto"/>
              <w:left w:val="nil"/>
              <w:bottom w:val="single" w:sz="4" w:space="0" w:color="auto"/>
              <w:right w:val="single" w:sz="4" w:space="0" w:color="auto"/>
            </w:tcBorders>
            <w:shd w:val="clear" w:color="auto" w:fill="auto"/>
            <w:hideMark/>
          </w:tcPr>
          <w:p w14:paraId="2A4AEFED" w14:textId="309E78FB"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Certificatul eliberat de APL de la locul de reşedinţă a</w:t>
            </w:r>
            <w:r w:rsidR="008E206B">
              <w:rPr>
                <w:rFonts w:asciiTheme="majorHAnsi" w:eastAsia="Times New Roman" w:hAnsiTheme="majorHAnsi" w:cstheme="majorHAnsi"/>
                <w:color w:val="000000"/>
                <w:sz w:val="12"/>
                <w:szCs w:val="12"/>
                <w:lang w:val="ro-RO"/>
              </w:rPr>
              <w:t xml:space="preserve">l </w:t>
            </w:r>
            <w:r w:rsidRPr="005132B6">
              <w:rPr>
                <w:rFonts w:asciiTheme="majorHAnsi" w:eastAsia="Times New Roman" w:hAnsiTheme="majorHAnsi" w:cstheme="majorHAnsi"/>
                <w:color w:val="000000"/>
                <w:sz w:val="12"/>
                <w:szCs w:val="12"/>
                <w:lang w:val="ro-RO"/>
              </w:rPr>
              <w:t xml:space="preserve"> solicitantului, care confirmă faptul că acesta nu a beneficiat din partea statului şi APL de credite preferențiale şi susţinere exprimată prin materiale de construcţii pentru construcţia de locuinţe sau asistenţă financiară</w:t>
            </w:r>
          </w:p>
        </w:tc>
        <w:tc>
          <w:tcPr>
            <w:tcW w:w="1133" w:type="dxa"/>
            <w:tcBorders>
              <w:top w:val="single" w:sz="4" w:space="0" w:color="auto"/>
              <w:left w:val="nil"/>
              <w:bottom w:val="single" w:sz="4" w:space="0" w:color="auto"/>
              <w:right w:val="single" w:sz="4" w:space="0" w:color="auto"/>
            </w:tcBorders>
            <w:shd w:val="clear" w:color="auto" w:fill="auto"/>
            <w:hideMark/>
          </w:tcPr>
          <w:p w14:paraId="17E31D62" w14:textId="468EB73B"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Certificatul eliberat de APL de la locul de reşedinţă a</w:t>
            </w:r>
            <w:r w:rsidR="008E206B">
              <w:rPr>
                <w:rFonts w:asciiTheme="majorHAnsi" w:eastAsia="Times New Roman" w:hAnsiTheme="majorHAnsi" w:cstheme="majorHAnsi"/>
                <w:color w:val="000000"/>
                <w:sz w:val="12"/>
                <w:szCs w:val="12"/>
                <w:lang w:val="ro-RO"/>
              </w:rPr>
              <w:t xml:space="preserve">l </w:t>
            </w:r>
            <w:r w:rsidRPr="005132B6">
              <w:rPr>
                <w:rFonts w:asciiTheme="majorHAnsi" w:eastAsia="Times New Roman" w:hAnsiTheme="majorHAnsi" w:cstheme="majorHAnsi"/>
                <w:color w:val="000000"/>
                <w:sz w:val="12"/>
                <w:szCs w:val="12"/>
                <w:lang w:val="ro-RO"/>
              </w:rPr>
              <w:t xml:space="preserve"> solicitantului, ce confirmă faptul că solicitantul nu a participat la privatizarea locuinţelor, loturilor pentru construcţie, terenurilor cu altă destinaţie, caselor individuale, obținute anterior de la stat</w:t>
            </w:r>
          </w:p>
        </w:tc>
        <w:tc>
          <w:tcPr>
            <w:tcW w:w="428" w:type="dxa"/>
            <w:tcBorders>
              <w:top w:val="single" w:sz="4" w:space="0" w:color="auto"/>
              <w:left w:val="nil"/>
              <w:bottom w:val="single" w:sz="4" w:space="0" w:color="auto"/>
              <w:right w:val="single" w:sz="4" w:space="0" w:color="auto"/>
            </w:tcBorders>
            <w:shd w:val="clear" w:color="auto" w:fill="auto"/>
            <w:hideMark/>
          </w:tcPr>
          <w:p w14:paraId="7EEAFA9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Copia Diplomei de studii</w:t>
            </w:r>
          </w:p>
        </w:tc>
        <w:tc>
          <w:tcPr>
            <w:tcW w:w="850" w:type="dxa"/>
            <w:tcBorders>
              <w:top w:val="single" w:sz="4" w:space="0" w:color="auto"/>
              <w:left w:val="nil"/>
              <w:bottom w:val="single" w:sz="4" w:space="0" w:color="auto"/>
              <w:right w:val="single" w:sz="4" w:space="0" w:color="auto"/>
            </w:tcBorders>
            <w:shd w:val="clear" w:color="auto" w:fill="auto"/>
            <w:hideMark/>
          </w:tcPr>
          <w:p w14:paraId="179D33D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Certificatul eliberat de APL, prin care se confirmă că suprafaţa locativă ce revine fiecărui membru de familie al solicitantului este sub nivelul normei minime prevăzute prin lege</w:t>
            </w:r>
          </w:p>
        </w:tc>
        <w:tc>
          <w:tcPr>
            <w:tcW w:w="851" w:type="dxa"/>
            <w:tcBorders>
              <w:top w:val="single" w:sz="4" w:space="0" w:color="auto"/>
              <w:left w:val="nil"/>
              <w:bottom w:val="single" w:sz="4" w:space="0" w:color="auto"/>
              <w:right w:val="single" w:sz="4" w:space="0" w:color="auto"/>
            </w:tcBorders>
            <w:shd w:val="clear" w:color="auto" w:fill="auto"/>
            <w:hideMark/>
          </w:tcPr>
          <w:p w14:paraId="04DAEB5F" w14:textId="53FC4891"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Raportul tehnic eliberat de autoritatea publică competentă, care confirmă că casa solicitantului nu întruneşte exigenţele tehnice şi sanitare corespunzătoare</w:t>
            </w:r>
          </w:p>
        </w:tc>
      </w:tr>
      <w:tr w:rsidR="005132B6" w:rsidRPr="005132B6" w14:paraId="54BAD30F"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57E4C9D" w14:textId="77777777" w:rsidR="005132B6" w:rsidRPr="005132B6" w:rsidRDefault="005132B6" w:rsidP="005132B6">
            <w:pPr>
              <w:spacing w:after="0" w:line="240" w:lineRule="auto"/>
              <w:jc w:val="right"/>
              <w:rPr>
                <w:rFonts w:asciiTheme="minorHAnsi" w:eastAsiaTheme="minorHAnsi" w:hAnsiTheme="minorHAnsi" w:cstheme="minorBidi"/>
                <w:color w:val="000000"/>
                <w:sz w:val="12"/>
                <w:szCs w:val="12"/>
                <w:lang w:val="ro-RO"/>
              </w:rPr>
            </w:pPr>
            <w:r w:rsidRPr="005132B6">
              <w:rPr>
                <w:rFonts w:asciiTheme="minorHAnsi" w:eastAsiaTheme="minorHAnsi" w:hAnsiTheme="minorHAnsi" w:cstheme="minorBidi"/>
                <w:color w:val="000000"/>
                <w:sz w:val="12"/>
                <w:szCs w:val="12"/>
                <w:lang w:val="ro-RO"/>
              </w:rPr>
              <w:t>1</w:t>
            </w:r>
          </w:p>
        </w:tc>
        <w:tc>
          <w:tcPr>
            <w:tcW w:w="851" w:type="dxa"/>
            <w:tcBorders>
              <w:top w:val="single" w:sz="4" w:space="0" w:color="auto"/>
              <w:left w:val="nil"/>
              <w:bottom w:val="single" w:sz="4" w:space="0" w:color="auto"/>
              <w:right w:val="single" w:sz="4" w:space="0" w:color="auto"/>
            </w:tcBorders>
            <w:shd w:val="clear" w:color="auto" w:fill="auto"/>
            <w:hideMark/>
          </w:tcPr>
          <w:p w14:paraId="494DE75F" w14:textId="77777777" w:rsidR="005132B6" w:rsidRPr="005132B6" w:rsidRDefault="005132B6" w:rsidP="005132B6">
            <w:pPr>
              <w:spacing w:after="0" w:line="240" w:lineRule="auto"/>
              <w:rPr>
                <w:rFonts w:asciiTheme="majorHAnsi" w:eastAsia="Times New Roman" w:hAnsiTheme="majorHAnsi" w:cstheme="majorHAnsi"/>
                <w:b/>
                <w:sz w:val="12"/>
                <w:szCs w:val="12"/>
                <w:lang w:val="ro-RO" w:eastAsia="ro-RO"/>
              </w:rPr>
            </w:pPr>
            <w:r w:rsidRPr="005132B6">
              <w:rPr>
                <w:rFonts w:asciiTheme="majorHAnsi" w:eastAsia="Times New Roman" w:hAnsiTheme="majorHAnsi" w:cstheme="majorHAnsi"/>
                <w:sz w:val="12"/>
                <w:szCs w:val="12"/>
                <w:lang w:val="ro-RO" w:eastAsia="ro-RO"/>
              </w:rPr>
              <w:t>Beneficiar 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CB1F42A"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1F0C220"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6C5441C7"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76C6EAB"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5DE8E3C"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034DDF" w14:textId="60385FB9" w:rsidR="005132B6" w:rsidRPr="005132B6" w:rsidRDefault="00EF6410" w:rsidP="005132B6">
            <w:pPr>
              <w:spacing w:after="0" w:line="240" w:lineRule="auto"/>
              <w:jc w:val="center"/>
              <w:rPr>
                <w:rFonts w:ascii="Calibri Light" w:eastAsiaTheme="minorHAnsi" w:hAnsi="Calibri Light" w:cs="Calibri Light"/>
                <w:sz w:val="12"/>
                <w:szCs w:val="12"/>
                <w:lang w:val="ro-RO"/>
              </w:rPr>
            </w:pPr>
            <w:r w:rsidRPr="005132B6">
              <w:rPr>
                <w:rFonts w:ascii="Calibri Light" w:eastAsiaTheme="minorHAnsi" w:hAnsi="Calibri Light" w:cs="Calibri Light"/>
                <w:sz w:val="12"/>
                <w:szCs w:val="12"/>
                <w:lang w:val="ro-RO"/>
              </w:rPr>
              <w:t>D</w:t>
            </w:r>
            <w:r w:rsidR="005132B6" w:rsidRPr="005132B6">
              <w:rPr>
                <w:rFonts w:ascii="Calibri Light" w:eastAsiaTheme="minorHAnsi" w:hAnsi="Calibri Light" w:cs="Calibri Light"/>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7CF0EB9"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D749736"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CD9E1CF"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4DB8B151"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417758A7" w14:textId="677C89D7" w:rsidR="005132B6" w:rsidRPr="005132B6" w:rsidRDefault="008E206B"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w:t>
            </w:r>
            <w:r w:rsidR="005132B6" w:rsidRPr="005132B6">
              <w:rPr>
                <w:rFonts w:ascii="Calibri Light" w:eastAsiaTheme="minorHAnsi" w:hAnsi="Calibri Light" w:cs="Calibri Light"/>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vAlign w:val="center"/>
            <w:hideMark/>
          </w:tcPr>
          <w:p w14:paraId="1A90CB8C"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FDD7B46"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ECEF5DC" w14:textId="77777777" w:rsidR="005132B6" w:rsidRPr="005132B6" w:rsidRDefault="005132B6" w:rsidP="005132B6">
            <w:pPr>
              <w:spacing w:after="0" w:line="240" w:lineRule="auto"/>
              <w:jc w:val="center"/>
              <w:rPr>
                <w:rFonts w:ascii="Calibri Light" w:eastAsiaTheme="minorHAnsi" w:hAnsi="Calibri Light" w:cs="Calibri Light"/>
                <w:color w:val="000000"/>
                <w:sz w:val="12"/>
                <w:szCs w:val="12"/>
                <w:lang w:val="ro-RO"/>
              </w:rPr>
            </w:pPr>
            <w:r w:rsidRPr="005132B6">
              <w:rPr>
                <w:rFonts w:ascii="Calibri Light" w:eastAsiaTheme="minorHAnsi" w:hAnsi="Calibri Light" w:cs="Calibri Light"/>
                <w:color w:val="000000"/>
                <w:sz w:val="12"/>
                <w:szCs w:val="12"/>
                <w:lang w:val="ro-RO"/>
              </w:rPr>
              <w:t>nu-i cazul</w:t>
            </w:r>
          </w:p>
        </w:tc>
      </w:tr>
      <w:tr w:rsidR="005132B6" w:rsidRPr="005132B6" w14:paraId="7E690420"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1E3FD3FF"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w:t>
            </w:r>
          </w:p>
        </w:tc>
        <w:tc>
          <w:tcPr>
            <w:tcW w:w="851" w:type="dxa"/>
            <w:tcBorders>
              <w:top w:val="single" w:sz="4" w:space="0" w:color="auto"/>
              <w:left w:val="nil"/>
              <w:bottom w:val="single" w:sz="4" w:space="0" w:color="auto"/>
              <w:right w:val="single" w:sz="4" w:space="0" w:color="auto"/>
            </w:tcBorders>
            <w:shd w:val="clear" w:color="auto" w:fill="auto"/>
            <w:hideMark/>
          </w:tcPr>
          <w:p w14:paraId="11B4A68C"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Beneficiar 2</w:t>
            </w:r>
          </w:p>
        </w:tc>
        <w:tc>
          <w:tcPr>
            <w:tcW w:w="709" w:type="dxa"/>
            <w:tcBorders>
              <w:top w:val="single" w:sz="4" w:space="0" w:color="auto"/>
              <w:left w:val="nil"/>
              <w:bottom w:val="single" w:sz="4" w:space="0" w:color="auto"/>
              <w:right w:val="single" w:sz="4" w:space="0" w:color="auto"/>
            </w:tcBorders>
            <w:shd w:val="clear" w:color="auto" w:fill="auto"/>
            <w:hideMark/>
          </w:tcPr>
          <w:p w14:paraId="5A65F23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140A326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49" w:type="dxa"/>
            <w:tcBorders>
              <w:top w:val="single" w:sz="4" w:space="0" w:color="auto"/>
              <w:left w:val="nil"/>
              <w:bottom w:val="single" w:sz="4" w:space="0" w:color="auto"/>
              <w:right w:val="single" w:sz="4" w:space="0" w:color="auto"/>
            </w:tcBorders>
            <w:shd w:val="clear" w:color="auto" w:fill="auto"/>
            <w:hideMark/>
          </w:tcPr>
          <w:p w14:paraId="663B532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709" w:type="dxa"/>
            <w:tcBorders>
              <w:top w:val="single" w:sz="4" w:space="0" w:color="auto"/>
              <w:left w:val="nil"/>
              <w:bottom w:val="single" w:sz="4" w:space="0" w:color="auto"/>
              <w:right w:val="single" w:sz="4" w:space="0" w:color="auto"/>
            </w:tcBorders>
            <w:shd w:val="clear" w:color="auto" w:fill="auto"/>
            <w:hideMark/>
          </w:tcPr>
          <w:p w14:paraId="0CF20DE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3D0C581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1D9C704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158B37C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18E839D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1FFFD7C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274" w:type="dxa"/>
            <w:tcBorders>
              <w:top w:val="single" w:sz="4" w:space="0" w:color="auto"/>
              <w:left w:val="nil"/>
              <w:bottom w:val="single" w:sz="4" w:space="0" w:color="auto"/>
              <w:right w:val="single" w:sz="4" w:space="0" w:color="auto"/>
            </w:tcBorders>
            <w:shd w:val="clear" w:color="auto" w:fill="auto"/>
            <w:hideMark/>
          </w:tcPr>
          <w:p w14:paraId="3506C67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5FF97C4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428" w:type="dxa"/>
            <w:tcBorders>
              <w:top w:val="single" w:sz="4" w:space="0" w:color="auto"/>
              <w:left w:val="nil"/>
              <w:bottom w:val="single" w:sz="4" w:space="0" w:color="auto"/>
              <w:right w:val="single" w:sz="4" w:space="0" w:color="auto"/>
            </w:tcBorders>
            <w:shd w:val="clear" w:color="auto" w:fill="auto"/>
            <w:hideMark/>
          </w:tcPr>
          <w:p w14:paraId="0121ABF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03CE624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1F9DA8F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1F86F45B"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1DD0371A"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w:t>
            </w:r>
          </w:p>
        </w:tc>
        <w:tc>
          <w:tcPr>
            <w:tcW w:w="851" w:type="dxa"/>
            <w:tcBorders>
              <w:top w:val="single" w:sz="4" w:space="0" w:color="auto"/>
              <w:left w:val="nil"/>
              <w:bottom w:val="single" w:sz="4" w:space="0" w:color="auto"/>
              <w:right w:val="single" w:sz="4" w:space="0" w:color="auto"/>
            </w:tcBorders>
            <w:shd w:val="clear" w:color="auto" w:fill="auto"/>
            <w:hideMark/>
          </w:tcPr>
          <w:p w14:paraId="57DE98DD"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3</w:t>
            </w:r>
          </w:p>
        </w:tc>
        <w:tc>
          <w:tcPr>
            <w:tcW w:w="709" w:type="dxa"/>
            <w:tcBorders>
              <w:top w:val="single" w:sz="4" w:space="0" w:color="auto"/>
              <w:left w:val="nil"/>
              <w:bottom w:val="single" w:sz="4" w:space="0" w:color="auto"/>
              <w:right w:val="single" w:sz="4" w:space="0" w:color="auto"/>
            </w:tcBorders>
            <w:shd w:val="clear" w:color="auto" w:fill="auto"/>
            <w:hideMark/>
          </w:tcPr>
          <w:p w14:paraId="119B4DE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0E0739F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49" w:type="dxa"/>
            <w:tcBorders>
              <w:top w:val="single" w:sz="4" w:space="0" w:color="auto"/>
              <w:left w:val="nil"/>
              <w:bottom w:val="single" w:sz="4" w:space="0" w:color="auto"/>
              <w:right w:val="single" w:sz="4" w:space="0" w:color="auto"/>
            </w:tcBorders>
            <w:shd w:val="clear" w:color="auto" w:fill="auto"/>
            <w:hideMark/>
          </w:tcPr>
          <w:p w14:paraId="46472C9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709" w:type="dxa"/>
            <w:tcBorders>
              <w:top w:val="single" w:sz="4" w:space="0" w:color="auto"/>
              <w:left w:val="nil"/>
              <w:bottom w:val="single" w:sz="4" w:space="0" w:color="auto"/>
              <w:right w:val="single" w:sz="4" w:space="0" w:color="auto"/>
            </w:tcBorders>
            <w:shd w:val="clear" w:color="auto" w:fill="auto"/>
            <w:hideMark/>
          </w:tcPr>
          <w:p w14:paraId="33868CB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4BD1765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3DB4C47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5AE2B8B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46D42A8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546F664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274" w:type="dxa"/>
            <w:tcBorders>
              <w:top w:val="single" w:sz="4" w:space="0" w:color="auto"/>
              <w:left w:val="nil"/>
              <w:bottom w:val="single" w:sz="4" w:space="0" w:color="auto"/>
              <w:right w:val="single" w:sz="4" w:space="0" w:color="auto"/>
            </w:tcBorders>
            <w:shd w:val="clear" w:color="auto" w:fill="auto"/>
            <w:hideMark/>
          </w:tcPr>
          <w:p w14:paraId="50B3ED0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21996F6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428" w:type="dxa"/>
            <w:tcBorders>
              <w:top w:val="single" w:sz="4" w:space="0" w:color="auto"/>
              <w:left w:val="nil"/>
              <w:bottom w:val="single" w:sz="4" w:space="0" w:color="auto"/>
              <w:right w:val="single" w:sz="4" w:space="0" w:color="auto"/>
            </w:tcBorders>
            <w:shd w:val="clear" w:color="auto" w:fill="auto"/>
            <w:hideMark/>
          </w:tcPr>
          <w:p w14:paraId="165382E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1CD2CD5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5E1D27A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0B83C97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175913DD"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4</w:t>
            </w:r>
          </w:p>
        </w:tc>
        <w:tc>
          <w:tcPr>
            <w:tcW w:w="851" w:type="dxa"/>
            <w:tcBorders>
              <w:top w:val="single" w:sz="4" w:space="0" w:color="auto"/>
              <w:left w:val="nil"/>
              <w:bottom w:val="single" w:sz="4" w:space="0" w:color="auto"/>
              <w:right w:val="single" w:sz="4" w:space="0" w:color="auto"/>
            </w:tcBorders>
            <w:shd w:val="clear" w:color="auto" w:fill="auto"/>
            <w:hideMark/>
          </w:tcPr>
          <w:p w14:paraId="4F5BBFBB"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4</w:t>
            </w:r>
          </w:p>
        </w:tc>
        <w:tc>
          <w:tcPr>
            <w:tcW w:w="709" w:type="dxa"/>
            <w:tcBorders>
              <w:top w:val="single" w:sz="4" w:space="0" w:color="auto"/>
              <w:left w:val="nil"/>
              <w:bottom w:val="single" w:sz="4" w:space="0" w:color="auto"/>
              <w:right w:val="single" w:sz="4" w:space="0" w:color="auto"/>
            </w:tcBorders>
            <w:shd w:val="clear" w:color="auto" w:fill="auto"/>
            <w:hideMark/>
          </w:tcPr>
          <w:p w14:paraId="0DD7367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4520CD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2AC2524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BDAD83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5A583D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9BF51BB" w14:textId="1078CDC0"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0BAF342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B6F642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5B61EC4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56B358C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960DDF3" w14:textId="057A07E2"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42F741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B8574C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9DD57F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r>
      <w:tr w:rsidR="005132B6" w:rsidRPr="005132B6" w14:paraId="68FAE0B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9D498F2"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5</w:t>
            </w:r>
          </w:p>
        </w:tc>
        <w:tc>
          <w:tcPr>
            <w:tcW w:w="851" w:type="dxa"/>
            <w:tcBorders>
              <w:top w:val="single" w:sz="4" w:space="0" w:color="auto"/>
              <w:left w:val="nil"/>
              <w:bottom w:val="single" w:sz="4" w:space="0" w:color="auto"/>
              <w:right w:val="single" w:sz="4" w:space="0" w:color="auto"/>
            </w:tcBorders>
            <w:shd w:val="clear" w:color="auto" w:fill="auto"/>
            <w:hideMark/>
          </w:tcPr>
          <w:p w14:paraId="4BFC5707"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5</w:t>
            </w:r>
          </w:p>
        </w:tc>
        <w:tc>
          <w:tcPr>
            <w:tcW w:w="709" w:type="dxa"/>
            <w:tcBorders>
              <w:top w:val="single" w:sz="4" w:space="0" w:color="auto"/>
              <w:left w:val="nil"/>
              <w:bottom w:val="single" w:sz="4" w:space="0" w:color="auto"/>
              <w:right w:val="single" w:sz="4" w:space="0" w:color="auto"/>
            </w:tcBorders>
            <w:shd w:val="clear" w:color="auto" w:fill="auto"/>
            <w:hideMark/>
          </w:tcPr>
          <w:p w14:paraId="2AA37C9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CEF668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673E03D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125458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DE9861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2C9FAB9" w14:textId="358D275E"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39A440E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D5BCD5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5E25FF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889932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0E00196" w14:textId="032C18D2"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4CA9A1F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22B7961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7804BE0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r>
      <w:tr w:rsidR="005132B6" w:rsidRPr="005132B6" w14:paraId="16A7A8A4"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B8AD185"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6</w:t>
            </w:r>
          </w:p>
        </w:tc>
        <w:tc>
          <w:tcPr>
            <w:tcW w:w="851" w:type="dxa"/>
            <w:tcBorders>
              <w:top w:val="single" w:sz="4" w:space="0" w:color="auto"/>
              <w:left w:val="nil"/>
              <w:bottom w:val="single" w:sz="4" w:space="0" w:color="auto"/>
              <w:right w:val="single" w:sz="4" w:space="0" w:color="auto"/>
            </w:tcBorders>
            <w:shd w:val="clear" w:color="auto" w:fill="auto"/>
            <w:hideMark/>
          </w:tcPr>
          <w:p w14:paraId="1794D8C0"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6</w:t>
            </w:r>
          </w:p>
        </w:tc>
        <w:tc>
          <w:tcPr>
            <w:tcW w:w="709" w:type="dxa"/>
            <w:tcBorders>
              <w:top w:val="single" w:sz="4" w:space="0" w:color="auto"/>
              <w:left w:val="nil"/>
              <w:bottom w:val="single" w:sz="4" w:space="0" w:color="auto"/>
              <w:right w:val="single" w:sz="4" w:space="0" w:color="auto"/>
            </w:tcBorders>
            <w:shd w:val="clear" w:color="auto" w:fill="auto"/>
            <w:hideMark/>
          </w:tcPr>
          <w:p w14:paraId="444BF3E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30D98B1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24B9A97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1A7890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1340DE5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A9E4855" w14:textId="4DC0D155"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6549C7F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A896A9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4CAA8C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4DB99B2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4831916" w14:textId="792B87B0"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146657F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549FCB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7271E69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r>
      <w:tr w:rsidR="005132B6" w:rsidRPr="005132B6" w14:paraId="2A21EEF8"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8FD4C35"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7</w:t>
            </w:r>
          </w:p>
        </w:tc>
        <w:tc>
          <w:tcPr>
            <w:tcW w:w="851" w:type="dxa"/>
            <w:tcBorders>
              <w:top w:val="single" w:sz="4" w:space="0" w:color="auto"/>
              <w:left w:val="nil"/>
              <w:bottom w:val="single" w:sz="4" w:space="0" w:color="auto"/>
              <w:right w:val="single" w:sz="4" w:space="0" w:color="auto"/>
            </w:tcBorders>
            <w:shd w:val="clear" w:color="auto" w:fill="auto"/>
            <w:hideMark/>
          </w:tcPr>
          <w:p w14:paraId="686162AC"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7</w:t>
            </w:r>
          </w:p>
        </w:tc>
        <w:tc>
          <w:tcPr>
            <w:tcW w:w="709" w:type="dxa"/>
            <w:tcBorders>
              <w:top w:val="single" w:sz="4" w:space="0" w:color="auto"/>
              <w:left w:val="nil"/>
              <w:bottom w:val="single" w:sz="4" w:space="0" w:color="auto"/>
              <w:right w:val="single" w:sz="4" w:space="0" w:color="auto"/>
            </w:tcBorders>
            <w:shd w:val="clear" w:color="auto" w:fill="auto"/>
            <w:hideMark/>
          </w:tcPr>
          <w:p w14:paraId="7B133D0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C18CF2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4ED0834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0483E4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5E896E8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961F0E1" w14:textId="16016BAB"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1D62DEA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5046A4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56D4BA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CFC323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42202F91" w14:textId="4F8C34FE"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7CDAC9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863BBD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529A81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r>
      <w:tr w:rsidR="005132B6" w:rsidRPr="005132B6" w14:paraId="2F0AB2D2"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2D9628D"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8</w:t>
            </w:r>
          </w:p>
        </w:tc>
        <w:tc>
          <w:tcPr>
            <w:tcW w:w="851" w:type="dxa"/>
            <w:tcBorders>
              <w:top w:val="single" w:sz="4" w:space="0" w:color="auto"/>
              <w:left w:val="nil"/>
              <w:bottom w:val="single" w:sz="4" w:space="0" w:color="auto"/>
              <w:right w:val="single" w:sz="4" w:space="0" w:color="auto"/>
            </w:tcBorders>
            <w:shd w:val="clear" w:color="auto" w:fill="auto"/>
            <w:hideMark/>
          </w:tcPr>
          <w:p w14:paraId="18A6BFD9"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8</w:t>
            </w:r>
          </w:p>
        </w:tc>
        <w:tc>
          <w:tcPr>
            <w:tcW w:w="709" w:type="dxa"/>
            <w:tcBorders>
              <w:top w:val="single" w:sz="4" w:space="0" w:color="auto"/>
              <w:left w:val="nil"/>
              <w:bottom w:val="single" w:sz="4" w:space="0" w:color="auto"/>
              <w:right w:val="single" w:sz="4" w:space="0" w:color="auto"/>
            </w:tcBorders>
            <w:shd w:val="clear" w:color="auto" w:fill="auto"/>
            <w:hideMark/>
          </w:tcPr>
          <w:p w14:paraId="501AAEC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AB055B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49D65C7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FA670D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F449F2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699B4D1" w14:textId="50D9E51D"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41BA8B4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C7DABA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C2E505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47CC5E4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6490F94" w14:textId="52377881"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3BE74F1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3D1491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7EEEED18" w14:textId="41CF9420" w:rsidR="005132B6" w:rsidRPr="005132B6" w:rsidRDefault="000265D2"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199D0A6D"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87AFAEE"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9</w:t>
            </w:r>
          </w:p>
        </w:tc>
        <w:tc>
          <w:tcPr>
            <w:tcW w:w="851" w:type="dxa"/>
            <w:tcBorders>
              <w:top w:val="single" w:sz="4" w:space="0" w:color="auto"/>
              <w:left w:val="nil"/>
              <w:bottom w:val="single" w:sz="4" w:space="0" w:color="auto"/>
              <w:right w:val="single" w:sz="4" w:space="0" w:color="auto"/>
            </w:tcBorders>
            <w:shd w:val="clear" w:color="auto" w:fill="auto"/>
            <w:hideMark/>
          </w:tcPr>
          <w:p w14:paraId="30F951BB"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9</w:t>
            </w:r>
          </w:p>
        </w:tc>
        <w:tc>
          <w:tcPr>
            <w:tcW w:w="709" w:type="dxa"/>
            <w:tcBorders>
              <w:top w:val="single" w:sz="4" w:space="0" w:color="auto"/>
              <w:left w:val="nil"/>
              <w:bottom w:val="single" w:sz="4" w:space="0" w:color="auto"/>
              <w:right w:val="single" w:sz="4" w:space="0" w:color="auto"/>
            </w:tcBorders>
            <w:shd w:val="clear" w:color="auto" w:fill="auto"/>
            <w:hideMark/>
          </w:tcPr>
          <w:p w14:paraId="67C1418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BFBECF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ABFF6B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1696D2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48C54D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56A0A63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6C162C1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9A5E4C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C46037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4FF413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4F75F781" w14:textId="3516C714"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BA4FAD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338B27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3122A83D" w14:textId="6488043E" w:rsidR="005132B6" w:rsidRPr="005132B6" w:rsidRDefault="000265D2"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1132851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8A5AF0C"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10</w:t>
            </w:r>
          </w:p>
        </w:tc>
        <w:tc>
          <w:tcPr>
            <w:tcW w:w="851" w:type="dxa"/>
            <w:tcBorders>
              <w:top w:val="single" w:sz="4" w:space="0" w:color="auto"/>
              <w:left w:val="nil"/>
              <w:bottom w:val="single" w:sz="4" w:space="0" w:color="auto"/>
              <w:right w:val="single" w:sz="4" w:space="0" w:color="auto"/>
            </w:tcBorders>
            <w:shd w:val="clear" w:color="auto" w:fill="auto"/>
            <w:hideMark/>
          </w:tcPr>
          <w:p w14:paraId="473922B8"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10</w:t>
            </w:r>
          </w:p>
        </w:tc>
        <w:tc>
          <w:tcPr>
            <w:tcW w:w="709" w:type="dxa"/>
            <w:tcBorders>
              <w:top w:val="single" w:sz="4" w:space="0" w:color="auto"/>
              <w:left w:val="nil"/>
              <w:bottom w:val="single" w:sz="4" w:space="0" w:color="auto"/>
              <w:right w:val="single" w:sz="4" w:space="0" w:color="auto"/>
            </w:tcBorders>
            <w:shd w:val="clear" w:color="auto" w:fill="auto"/>
            <w:hideMark/>
          </w:tcPr>
          <w:p w14:paraId="75F5D1F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28605B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1A9634D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F76039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D743F0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FA399FC" w14:textId="45E0186A"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32571E3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32F946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35DEF0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5A748F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1DA7F844" w14:textId="411585A8" w:rsidR="005132B6" w:rsidRPr="005132B6" w:rsidRDefault="008E206B" w:rsidP="000B3890">
            <w:pPr>
              <w:spacing w:after="0" w:line="240" w:lineRule="auto"/>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 xml:space="preserve">               da</w:t>
            </w:r>
          </w:p>
        </w:tc>
        <w:tc>
          <w:tcPr>
            <w:tcW w:w="428" w:type="dxa"/>
            <w:tcBorders>
              <w:top w:val="single" w:sz="4" w:space="0" w:color="auto"/>
              <w:left w:val="nil"/>
              <w:bottom w:val="single" w:sz="4" w:space="0" w:color="auto"/>
              <w:right w:val="single" w:sz="4" w:space="0" w:color="auto"/>
            </w:tcBorders>
            <w:shd w:val="clear" w:color="auto" w:fill="auto"/>
            <w:hideMark/>
          </w:tcPr>
          <w:p w14:paraId="4FEC00D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BE87A5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10AB2837" w14:textId="74687A30"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2DAD3EC0"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A27DB21"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11</w:t>
            </w:r>
          </w:p>
        </w:tc>
        <w:tc>
          <w:tcPr>
            <w:tcW w:w="851" w:type="dxa"/>
            <w:tcBorders>
              <w:top w:val="single" w:sz="4" w:space="0" w:color="auto"/>
              <w:left w:val="nil"/>
              <w:bottom w:val="single" w:sz="4" w:space="0" w:color="auto"/>
              <w:right w:val="single" w:sz="4" w:space="0" w:color="auto"/>
            </w:tcBorders>
            <w:shd w:val="clear" w:color="auto" w:fill="auto"/>
            <w:hideMark/>
          </w:tcPr>
          <w:p w14:paraId="460E67CA" w14:textId="77777777" w:rsidR="005132B6" w:rsidRPr="005132B6" w:rsidRDefault="005132B6" w:rsidP="005132B6">
            <w:pPr>
              <w:spacing w:after="0" w:line="240" w:lineRule="auto"/>
              <w:rPr>
                <w:rFonts w:asciiTheme="majorHAnsi" w:eastAsiaTheme="minorHAnsi" w:hAnsiTheme="majorHAnsi" w:cstheme="majorHAns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ajorHAnsi" w:eastAsiaTheme="minorHAnsi" w:hAnsiTheme="majorHAnsi" w:cstheme="majorHAnsi"/>
                <w:sz w:val="12"/>
                <w:szCs w:val="12"/>
                <w:lang w:val="ro-RO"/>
              </w:rPr>
              <w:t>11</w:t>
            </w:r>
          </w:p>
        </w:tc>
        <w:tc>
          <w:tcPr>
            <w:tcW w:w="709" w:type="dxa"/>
            <w:tcBorders>
              <w:top w:val="single" w:sz="4" w:space="0" w:color="auto"/>
              <w:left w:val="nil"/>
              <w:bottom w:val="single" w:sz="4" w:space="0" w:color="auto"/>
              <w:right w:val="single" w:sz="4" w:space="0" w:color="auto"/>
            </w:tcBorders>
            <w:shd w:val="clear" w:color="auto" w:fill="auto"/>
            <w:hideMark/>
          </w:tcPr>
          <w:p w14:paraId="31B0925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DE9F06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2B8D4D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7C94C9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08CF21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A3001AB" w14:textId="71B54E20"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1EBCE87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0300ED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EB69C4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E9757B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F0DF415" w14:textId="5383287F"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45599E3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A17CD5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1E2C89C0" w14:textId="647074FF"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r>
      <w:tr w:rsidR="005132B6" w:rsidRPr="005132B6" w14:paraId="75F4E8B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6A4D27D6"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12</w:t>
            </w:r>
          </w:p>
        </w:tc>
        <w:tc>
          <w:tcPr>
            <w:tcW w:w="851" w:type="dxa"/>
            <w:tcBorders>
              <w:top w:val="single" w:sz="4" w:space="0" w:color="auto"/>
              <w:left w:val="nil"/>
              <w:bottom w:val="single" w:sz="4" w:space="0" w:color="auto"/>
              <w:right w:val="single" w:sz="4" w:space="0" w:color="auto"/>
            </w:tcBorders>
            <w:shd w:val="clear" w:color="auto" w:fill="auto"/>
            <w:hideMark/>
          </w:tcPr>
          <w:p w14:paraId="2CFE1FA6"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12</w:t>
            </w:r>
          </w:p>
        </w:tc>
        <w:tc>
          <w:tcPr>
            <w:tcW w:w="709" w:type="dxa"/>
            <w:tcBorders>
              <w:top w:val="single" w:sz="4" w:space="0" w:color="auto"/>
              <w:left w:val="nil"/>
              <w:bottom w:val="single" w:sz="4" w:space="0" w:color="auto"/>
              <w:right w:val="single" w:sz="4" w:space="0" w:color="auto"/>
            </w:tcBorders>
            <w:shd w:val="clear" w:color="auto" w:fill="auto"/>
            <w:hideMark/>
          </w:tcPr>
          <w:p w14:paraId="2C10F42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17355A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60A8FD0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E007CF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3C7E8A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7341F7D" w14:textId="69B5682D"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15A8BE5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059A4DA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0BA278F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3070EB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0CB8546" w14:textId="6F6A7098"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4AC4BAB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783B50F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169F3D07" w14:textId="3B99F336"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306B657D"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F90B701"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13</w:t>
            </w:r>
          </w:p>
        </w:tc>
        <w:tc>
          <w:tcPr>
            <w:tcW w:w="851" w:type="dxa"/>
            <w:tcBorders>
              <w:top w:val="single" w:sz="4" w:space="0" w:color="auto"/>
              <w:left w:val="nil"/>
              <w:bottom w:val="single" w:sz="4" w:space="0" w:color="auto"/>
              <w:right w:val="single" w:sz="4" w:space="0" w:color="auto"/>
            </w:tcBorders>
            <w:shd w:val="clear" w:color="auto" w:fill="auto"/>
            <w:hideMark/>
          </w:tcPr>
          <w:p w14:paraId="7DC98B62"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13</w:t>
            </w:r>
          </w:p>
        </w:tc>
        <w:tc>
          <w:tcPr>
            <w:tcW w:w="709" w:type="dxa"/>
            <w:tcBorders>
              <w:top w:val="single" w:sz="4" w:space="0" w:color="auto"/>
              <w:left w:val="nil"/>
              <w:bottom w:val="single" w:sz="4" w:space="0" w:color="auto"/>
              <w:right w:val="single" w:sz="4" w:space="0" w:color="auto"/>
            </w:tcBorders>
            <w:shd w:val="clear" w:color="auto" w:fill="auto"/>
            <w:hideMark/>
          </w:tcPr>
          <w:p w14:paraId="37F52FA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431053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77A2AF2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7265BA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5596486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165004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1AC92BC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32A0D4F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F17207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545932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92AB1AF" w14:textId="616E66C9"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5EF45B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753423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40204106" w14:textId="1658EA62"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4CD2B9A4"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3212BE0"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14</w:t>
            </w:r>
          </w:p>
        </w:tc>
        <w:tc>
          <w:tcPr>
            <w:tcW w:w="851" w:type="dxa"/>
            <w:tcBorders>
              <w:top w:val="single" w:sz="4" w:space="0" w:color="auto"/>
              <w:left w:val="nil"/>
              <w:bottom w:val="single" w:sz="4" w:space="0" w:color="auto"/>
              <w:right w:val="single" w:sz="4" w:space="0" w:color="auto"/>
            </w:tcBorders>
            <w:shd w:val="clear" w:color="auto" w:fill="auto"/>
            <w:hideMark/>
          </w:tcPr>
          <w:p w14:paraId="4A9D0472"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14</w:t>
            </w:r>
          </w:p>
        </w:tc>
        <w:tc>
          <w:tcPr>
            <w:tcW w:w="709" w:type="dxa"/>
            <w:tcBorders>
              <w:top w:val="single" w:sz="4" w:space="0" w:color="auto"/>
              <w:left w:val="nil"/>
              <w:bottom w:val="single" w:sz="4" w:space="0" w:color="auto"/>
              <w:right w:val="single" w:sz="4" w:space="0" w:color="auto"/>
            </w:tcBorders>
            <w:shd w:val="clear" w:color="auto" w:fill="auto"/>
            <w:hideMark/>
          </w:tcPr>
          <w:p w14:paraId="04C05B9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287537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C9A470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5A4FF3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5DEAE4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AD0AB7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 coproprietar</w:t>
            </w:r>
          </w:p>
        </w:tc>
        <w:tc>
          <w:tcPr>
            <w:tcW w:w="1134" w:type="dxa"/>
            <w:tcBorders>
              <w:top w:val="single" w:sz="4" w:space="0" w:color="auto"/>
              <w:left w:val="nil"/>
              <w:bottom w:val="single" w:sz="4" w:space="0" w:color="auto"/>
              <w:right w:val="single" w:sz="4" w:space="0" w:color="auto"/>
            </w:tcBorders>
            <w:shd w:val="clear" w:color="auto" w:fill="auto"/>
            <w:hideMark/>
          </w:tcPr>
          <w:p w14:paraId="224ECD9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4331AF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79F27A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FC170B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B0EBD55" w14:textId="636A18B1"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CA67F2">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F8221F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E5E1AD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B3935D3" w14:textId="2964FA12"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493C3A3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B28A830"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15</w:t>
            </w:r>
          </w:p>
        </w:tc>
        <w:tc>
          <w:tcPr>
            <w:tcW w:w="851" w:type="dxa"/>
            <w:tcBorders>
              <w:top w:val="single" w:sz="4" w:space="0" w:color="auto"/>
              <w:left w:val="nil"/>
              <w:bottom w:val="single" w:sz="4" w:space="0" w:color="auto"/>
              <w:right w:val="single" w:sz="4" w:space="0" w:color="auto"/>
            </w:tcBorders>
            <w:shd w:val="clear" w:color="auto" w:fill="auto"/>
            <w:hideMark/>
          </w:tcPr>
          <w:p w14:paraId="71C90A95"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15</w:t>
            </w:r>
          </w:p>
        </w:tc>
        <w:tc>
          <w:tcPr>
            <w:tcW w:w="709" w:type="dxa"/>
            <w:tcBorders>
              <w:top w:val="single" w:sz="4" w:space="0" w:color="auto"/>
              <w:left w:val="nil"/>
              <w:bottom w:val="single" w:sz="4" w:space="0" w:color="auto"/>
              <w:right w:val="single" w:sz="4" w:space="0" w:color="auto"/>
            </w:tcBorders>
            <w:shd w:val="clear" w:color="auto" w:fill="auto"/>
            <w:hideMark/>
          </w:tcPr>
          <w:p w14:paraId="48A7EB7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D011F7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F207C3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C49D9C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383500B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646A0AE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5332361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852AE5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6F7BF4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9713DE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5860116B" w14:textId="784218D0"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CA67F2">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8891B8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EF2B65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004A9B80" w14:textId="5CF3734F"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61D30994"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6914897"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16</w:t>
            </w:r>
          </w:p>
        </w:tc>
        <w:tc>
          <w:tcPr>
            <w:tcW w:w="851" w:type="dxa"/>
            <w:tcBorders>
              <w:top w:val="single" w:sz="4" w:space="0" w:color="auto"/>
              <w:left w:val="nil"/>
              <w:bottom w:val="single" w:sz="4" w:space="0" w:color="auto"/>
              <w:right w:val="single" w:sz="4" w:space="0" w:color="auto"/>
            </w:tcBorders>
            <w:shd w:val="clear" w:color="auto" w:fill="auto"/>
            <w:hideMark/>
          </w:tcPr>
          <w:p w14:paraId="2E9A821A"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16</w:t>
            </w:r>
          </w:p>
        </w:tc>
        <w:tc>
          <w:tcPr>
            <w:tcW w:w="709" w:type="dxa"/>
            <w:tcBorders>
              <w:top w:val="single" w:sz="4" w:space="0" w:color="auto"/>
              <w:left w:val="nil"/>
              <w:bottom w:val="single" w:sz="4" w:space="0" w:color="auto"/>
              <w:right w:val="single" w:sz="4" w:space="0" w:color="auto"/>
            </w:tcBorders>
            <w:shd w:val="clear" w:color="auto" w:fill="auto"/>
            <w:hideMark/>
          </w:tcPr>
          <w:p w14:paraId="787DF09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283C63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6457310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0008A4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divorț</w:t>
            </w:r>
          </w:p>
        </w:tc>
        <w:tc>
          <w:tcPr>
            <w:tcW w:w="850" w:type="dxa"/>
            <w:tcBorders>
              <w:top w:val="single" w:sz="4" w:space="0" w:color="auto"/>
              <w:left w:val="nil"/>
              <w:bottom w:val="single" w:sz="4" w:space="0" w:color="auto"/>
              <w:right w:val="single" w:sz="4" w:space="0" w:color="auto"/>
            </w:tcBorders>
            <w:shd w:val="clear" w:color="auto" w:fill="auto"/>
            <w:hideMark/>
          </w:tcPr>
          <w:p w14:paraId="2FC46F4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1DEDA8D9" w14:textId="1ABECD97"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41735AF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1763A5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FA89EF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2E7BD5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F57230F" w14:textId="24E1CE3B" w:rsidR="005132B6" w:rsidRPr="005132B6" w:rsidRDefault="00CA67F2"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0CE8C91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97784F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59350378" w14:textId="1E0CFD97"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29BED9AB"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8235DAF"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17</w:t>
            </w:r>
          </w:p>
        </w:tc>
        <w:tc>
          <w:tcPr>
            <w:tcW w:w="851" w:type="dxa"/>
            <w:tcBorders>
              <w:top w:val="single" w:sz="4" w:space="0" w:color="auto"/>
              <w:left w:val="nil"/>
              <w:bottom w:val="single" w:sz="4" w:space="0" w:color="auto"/>
              <w:right w:val="single" w:sz="4" w:space="0" w:color="auto"/>
            </w:tcBorders>
            <w:shd w:val="clear" w:color="auto" w:fill="auto"/>
            <w:hideMark/>
          </w:tcPr>
          <w:p w14:paraId="7FCE0A7E"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17</w:t>
            </w:r>
          </w:p>
        </w:tc>
        <w:tc>
          <w:tcPr>
            <w:tcW w:w="709" w:type="dxa"/>
            <w:tcBorders>
              <w:top w:val="single" w:sz="4" w:space="0" w:color="auto"/>
              <w:left w:val="nil"/>
              <w:bottom w:val="single" w:sz="4" w:space="0" w:color="auto"/>
              <w:right w:val="single" w:sz="4" w:space="0" w:color="auto"/>
            </w:tcBorders>
            <w:shd w:val="clear" w:color="auto" w:fill="auto"/>
            <w:hideMark/>
          </w:tcPr>
          <w:p w14:paraId="1E7570C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A7500A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15A7BA0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E98557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1513958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B5CAAC6" w14:textId="05B18601"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1D10270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FB5FAC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361955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1AAA1D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A0F8547" w14:textId="066E7C4E"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078DC4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7A716F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1029AC2C" w14:textId="1AA73160"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51FB8D7F"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19B14C1E"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18</w:t>
            </w:r>
          </w:p>
        </w:tc>
        <w:tc>
          <w:tcPr>
            <w:tcW w:w="851" w:type="dxa"/>
            <w:tcBorders>
              <w:top w:val="single" w:sz="4" w:space="0" w:color="auto"/>
              <w:left w:val="nil"/>
              <w:bottom w:val="single" w:sz="4" w:space="0" w:color="auto"/>
              <w:right w:val="single" w:sz="4" w:space="0" w:color="auto"/>
            </w:tcBorders>
            <w:shd w:val="clear" w:color="auto" w:fill="auto"/>
            <w:hideMark/>
          </w:tcPr>
          <w:p w14:paraId="41C1C9F4"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18</w:t>
            </w:r>
          </w:p>
        </w:tc>
        <w:tc>
          <w:tcPr>
            <w:tcW w:w="709" w:type="dxa"/>
            <w:tcBorders>
              <w:top w:val="single" w:sz="4" w:space="0" w:color="auto"/>
              <w:left w:val="nil"/>
              <w:bottom w:val="single" w:sz="4" w:space="0" w:color="auto"/>
              <w:right w:val="single" w:sz="4" w:space="0" w:color="auto"/>
            </w:tcBorders>
            <w:shd w:val="clear" w:color="auto" w:fill="auto"/>
            <w:hideMark/>
          </w:tcPr>
          <w:p w14:paraId="426D722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BC20EB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EBAC78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E84C86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707F84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57CC5066" w14:textId="57A368B1"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5435310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17A6701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7273C6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7454D0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8A7F66E" w14:textId="32F43C85"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CA67F2">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0EA5B65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6514CC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77FA221C" w14:textId="2C4DE97F"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62583B0F"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A702EC2"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19</w:t>
            </w:r>
          </w:p>
        </w:tc>
        <w:tc>
          <w:tcPr>
            <w:tcW w:w="851" w:type="dxa"/>
            <w:tcBorders>
              <w:top w:val="single" w:sz="4" w:space="0" w:color="auto"/>
              <w:left w:val="nil"/>
              <w:bottom w:val="single" w:sz="4" w:space="0" w:color="auto"/>
              <w:right w:val="single" w:sz="4" w:space="0" w:color="auto"/>
            </w:tcBorders>
            <w:shd w:val="clear" w:color="auto" w:fill="auto"/>
            <w:hideMark/>
          </w:tcPr>
          <w:p w14:paraId="7CBE9859"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19</w:t>
            </w:r>
          </w:p>
        </w:tc>
        <w:tc>
          <w:tcPr>
            <w:tcW w:w="709" w:type="dxa"/>
            <w:tcBorders>
              <w:top w:val="single" w:sz="4" w:space="0" w:color="auto"/>
              <w:left w:val="nil"/>
              <w:bottom w:val="single" w:sz="4" w:space="0" w:color="auto"/>
              <w:right w:val="single" w:sz="4" w:space="0" w:color="auto"/>
            </w:tcBorders>
            <w:shd w:val="clear" w:color="auto" w:fill="auto"/>
            <w:hideMark/>
          </w:tcPr>
          <w:p w14:paraId="36E7804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A31C81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12D5E41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29BEFA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34543A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340B4FC" w14:textId="5EC29B92"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546BE92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ADD8E6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30AD1FE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CAE690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4A008956" w14:textId="6AD72766"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11A186E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CC0290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72F2A95D" w14:textId="51235307"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78A943A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6DDEAC67"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20</w:t>
            </w:r>
          </w:p>
        </w:tc>
        <w:tc>
          <w:tcPr>
            <w:tcW w:w="851" w:type="dxa"/>
            <w:tcBorders>
              <w:top w:val="single" w:sz="4" w:space="0" w:color="auto"/>
              <w:left w:val="nil"/>
              <w:bottom w:val="single" w:sz="4" w:space="0" w:color="auto"/>
              <w:right w:val="single" w:sz="4" w:space="0" w:color="auto"/>
            </w:tcBorders>
            <w:shd w:val="clear" w:color="auto" w:fill="auto"/>
            <w:hideMark/>
          </w:tcPr>
          <w:p w14:paraId="1288D239"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20</w:t>
            </w:r>
          </w:p>
        </w:tc>
        <w:tc>
          <w:tcPr>
            <w:tcW w:w="709" w:type="dxa"/>
            <w:tcBorders>
              <w:top w:val="single" w:sz="4" w:space="0" w:color="auto"/>
              <w:left w:val="nil"/>
              <w:bottom w:val="single" w:sz="4" w:space="0" w:color="auto"/>
              <w:right w:val="single" w:sz="4" w:space="0" w:color="auto"/>
            </w:tcBorders>
            <w:shd w:val="clear" w:color="auto" w:fill="auto"/>
            <w:hideMark/>
          </w:tcPr>
          <w:p w14:paraId="25F5904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8ACB6C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4ECD8F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D4C726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38CE41E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5BC3C669" w14:textId="5B0F5B74"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009F958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537CDF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8E5042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4DD0A7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EE75DF4" w14:textId="77346474"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0D0C5AF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E0AA35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69298391" w14:textId="43AD9D69"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2205E445"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1094CEFC"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21</w:t>
            </w:r>
          </w:p>
        </w:tc>
        <w:tc>
          <w:tcPr>
            <w:tcW w:w="851" w:type="dxa"/>
            <w:tcBorders>
              <w:top w:val="single" w:sz="4" w:space="0" w:color="auto"/>
              <w:left w:val="nil"/>
              <w:bottom w:val="single" w:sz="4" w:space="0" w:color="auto"/>
              <w:right w:val="single" w:sz="4" w:space="0" w:color="auto"/>
            </w:tcBorders>
            <w:shd w:val="clear" w:color="auto" w:fill="auto"/>
            <w:hideMark/>
          </w:tcPr>
          <w:p w14:paraId="37D55C4F"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21</w:t>
            </w:r>
          </w:p>
        </w:tc>
        <w:tc>
          <w:tcPr>
            <w:tcW w:w="709" w:type="dxa"/>
            <w:tcBorders>
              <w:top w:val="single" w:sz="4" w:space="0" w:color="auto"/>
              <w:left w:val="nil"/>
              <w:bottom w:val="single" w:sz="4" w:space="0" w:color="auto"/>
              <w:right w:val="single" w:sz="4" w:space="0" w:color="auto"/>
            </w:tcBorders>
            <w:shd w:val="clear" w:color="auto" w:fill="auto"/>
            <w:hideMark/>
          </w:tcPr>
          <w:p w14:paraId="0F43167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BC1D64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646561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36139E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3F5FC8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EE66D36" w14:textId="2FFEA4E3"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78F88F19" w14:textId="77080F2E"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296B42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1A8A48F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461DC48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F0973F6" w14:textId="0B3B5FDC"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28B2AD6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69B3778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24FD3C7A" w14:textId="4A97FEBE"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5D45E4B4"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712FDA3"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22</w:t>
            </w:r>
          </w:p>
        </w:tc>
        <w:tc>
          <w:tcPr>
            <w:tcW w:w="851" w:type="dxa"/>
            <w:tcBorders>
              <w:top w:val="single" w:sz="4" w:space="0" w:color="auto"/>
              <w:left w:val="nil"/>
              <w:bottom w:val="single" w:sz="4" w:space="0" w:color="auto"/>
              <w:right w:val="single" w:sz="4" w:space="0" w:color="auto"/>
            </w:tcBorders>
            <w:shd w:val="clear" w:color="auto" w:fill="auto"/>
            <w:hideMark/>
          </w:tcPr>
          <w:p w14:paraId="0E993680"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22</w:t>
            </w:r>
          </w:p>
        </w:tc>
        <w:tc>
          <w:tcPr>
            <w:tcW w:w="709" w:type="dxa"/>
            <w:tcBorders>
              <w:top w:val="single" w:sz="4" w:space="0" w:color="auto"/>
              <w:left w:val="nil"/>
              <w:bottom w:val="single" w:sz="4" w:space="0" w:color="auto"/>
              <w:right w:val="single" w:sz="4" w:space="0" w:color="auto"/>
            </w:tcBorders>
            <w:shd w:val="clear" w:color="auto" w:fill="auto"/>
            <w:hideMark/>
          </w:tcPr>
          <w:p w14:paraId="26CC8FA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0AF307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2BE30D5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08285D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6A5633E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812A6E6" w14:textId="7FD9300B"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4E9987F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300FFD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863CC6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7A5311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1759C0A9" w14:textId="4A150DE2"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940E3F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975788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2A9CD28B" w14:textId="15B5EDE5"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534549E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D63AECC"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23</w:t>
            </w:r>
          </w:p>
        </w:tc>
        <w:tc>
          <w:tcPr>
            <w:tcW w:w="851" w:type="dxa"/>
            <w:tcBorders>
              <w:top w:val="single" w:sz="4" w:space="0" w:color="auto"/>
              <w:left w:val="nil"/>
              <w:bottom w:val="single" w:sz="4" w:space="0" w:color="auto"/>
              <w:right w:val="single" w:sz="4" w:space="0" w:color="auto"/>
            </w:tcBorders>
            <w:shd w:val="clear" w:color="auto" w:fill="auto"/>
            <w:hideMark/>
          </w:tcPr>
          <w:p w14:paraId="5435A70B"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23</w:t>
            </w:r>
          </w:p>
        </w:tc>
        <w:tc>
          <w:tcPr>
            <w:tcW w:w="709" w:type="dxa"/>
            <w:tcBorders>
              <w:top w:val="single" w:sz="4" w:space="0" w:color="auto"/>
              <w:left w:val="nil"/>
              <w:bottom w:val="single" w:sz="4" w:space="0" w:color="auto"/>
              <w:right w:val="single" w:sz="4" w:space="0" w:color="auto"/>
            </w:tcBorders>
            <w:shd w:val="clear" w:color="auto" w:fill="auto"/>
            <w:hideMark/>
          </w:tcPr>
          <w:p w14:paraId="2956302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A823C3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214D8B2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6DF802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37451C9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167537A" w14:textId="24C2628E"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23FA621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792B08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318A00A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64804E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3F1AE0B" w14:textId="504BB80D"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49AED3C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30070A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52EFC429" w14:textId="584AFA35"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443ADFAE"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4306002"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24</w:t>
            </w:r>
          </w:p>
        </w:tc>
        <w:tc>
          <w:tcPr>
            <w:tcW w:w="851" w:type="dxa"/>
            <w:tcBorders>
              <w:top w:val="single" w:sz="4" w:space="0" w:color="auto"/>
              <w:left w:val="nil"/>
              <w:bottom w:val="single" w:sz="4" w:space="0" w:color="auto"/>
              <w:right w:val="single" w:sz="4" w:space="0" w:color="auto"/>
            </w:tcBorders>
            <w:shd w:val="clear" w:color="auto" w:fill="auto"/>
            <w:hideMark/>
          </w:tcPr>
          <w:p w14:paraId="6EDFFEB2"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24</w:t>
            </w:r>
          </w:p>
        </w:tc>
        <w:tc>
          <w:tcPr>
            <w:tcW w:w="709" w:type="dxa"/>
            <w:tcBorders>
              <w:top w:val="single" w:sz="4" w:space="0" w:color="auto"/>
              <w:left w:val="nil"/>
              <w:bottom w:val="single" w:sz="4" w:space="0" w:color="auto"/>
              <w:right w:val="single" w:sz="4" w:space="0" w:color="auto"/>
            </w:tcBorders>
            <w:shd w:val="clear" w:color="auto" w:fill="auto"/>
            <w:hideMark/>
          </w:tcPr>
          <w:p w14:paraId="223AE7E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8E0534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60E79F0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0CC163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07D644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57C8390" w14:textId="03E0BC18"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14CFCC4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2DCBD0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94B707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E27037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9BCC27A" w14:textId="5F9C9160"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297D786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D81804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7C222037" w14:textId="440894DF"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291DB876"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1A4003D"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25</w:t>
            </w:r>
          </w:p>
        </w:tc>
        <w:tc>
          <w:tcPr>
            <w:tcW w:w="851" w:type="dxa"/>
            <w:tcBorders>
              <w:top w:val="single" w:sz="4" w:space="0" w:color="auto"/>
              <w:left w:val="nil"/>
              <w:bottom w:val="single" w:sz="4" w:space="0" w:color="auto"/>
              <w:right w:val="single" w:sz="4" w:space="0" w:color="auto"/>
            </w:tcBorders>
            <w:shd w:val="clear" w:color="auto" w:fill="auto"/>
            <w:hideMark/>
          </w:tcPr>
          <w:p w14:paraId="2BA9D876"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25</w:t>
            </w:r>
          </w:p>
        </w:tc>
        <w:tc>
          <w:tcPr>
            <w:tcW w:w="709" w:type="dxa"/>
            <w:tcBorders>
              <w:top w:val="single" w:sz="4" w:space="0" w:color="auto"/>
              <w:left w:val="nil"/>
              <w:bottom w:val="single" w:sz="4" w:space="0" w:color="auto"/>
              <w:right w:val="single" w:sz="4" w:space="0" w:color="auto"/>
            </w:tcBorders>
            <w:shd w:val="clear" w:color="auto" w:fill="auto"/>
            <w:hideMark/>
          </w:tcPr>
          <w:p w14:paraId="2DE1F87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105BFA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64963C0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28930D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divorț</w:t>
            </w:r>
          </w:p>
        </w:tc>
        <w:tc>
          <w:tcPr>
            <w:tcW w:w="850" w:type="dxa"/>
            <w:tcBorders>
              <w:top w:val="single" w:sz="4" w:space="0" w:color="auto"/>
              <w:left w:val="nil"/>
              <w:bottom w:val="single" w:sz="4" w:space="0" w:color="auto"/>
              <w:right w:val="single" w:sz="4" w:space="0" w:color="auto"/>
            </w:tcBorders>
            <w:shd w:val="clear" w:color="auto" w:fill="auto"/>
            <w:hideMark/>
          </w:tcPr>
          <w:p w14:paraId="14232AE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430C8F1" w14:textId="1481F39C"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7E9978C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0BC339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F1480C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409D000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215D232" w14:textId="586B5215"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A2DABF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52B20D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22978032" w14:textId="1B4A2A7C"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3285D194"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43A467A"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26</w:t>
            </w:r>
          </w:p>
        </w:tc>
        <w:tc>
          <w:tcPr>
            <w:tcW w:w="851" w:type="dxa"/>
            <w:tcBorders>
              <w:top w:val="single" w:sz="4" w:space="0" w:color="auto"/>
              <w:left w:val="nil"/>
              <w:bottom w:val="single" w:sz="4" w:space="0" w:color="auto"/>
              <w:right w:val="single" w:sz="4" w:space="0" w:color="auto"/>
            </w:tcBorders>
            <w:shd w:val="clear" w:color="auto" w:fill="auto"/>
            <w:hideMark/>
          </w:tcPr>
          <w:p w14:paraId="7AAEBEB0"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26</w:t>
            </w:r>
          </w:p>
        </w:tc>
        <w:tc>
          <w:tcPr>
            <w:tcW w:w="709" w:type="dxa"/>
            <w:tcBorders>
              <w:top w:val="single" w:sz="4" w:space="0" w:color="auto"/>
              <w:left w:val="nil"/>
              <w:bottom w:val="single" w:sz="4" w:space="0" w:color="auto"/>
              <w:right w:val="single" w:sz="4" w:space="0" w:color="auto"/>
            </w:tcBorders>
            <w:shd w:val="clear" w:color="auto" w:fill="auto"/>
            <w:hideMark/>
          </w:tcPr>
          <w:p w14:paraId="1CD6564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5B7E03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5A22823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8E9593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2B10241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544638A" w14:textId="2838C220"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4BAB63E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92536D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73B4C0D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857254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423D72DA" w14:textId="247C1EF1"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4A6BE43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820109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71284FAF" w14:textId="6E2756C2"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1F000FC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2C5EEE9"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27</w:t>
            </w:r>
          </w:p>
        </w:tc>
        <w:tc>
          <w:tcPr>
            <w:tcW w:w="851" w:type="dxa"/>
            <w:tcBorders>
              <w:top w:val="single" w:sz="4" w:space="0" w:color="auto"/>
              <w:left w:val="nil"/>
              <w:bottom w:val="single" w:sz="4" w:space="0" w:color="auto"/>
              <w:right w:val="single" w:sz="4" w:space="0" w:color="auto"/>
            </w:tcBorders>
            <w:shd w:val="clear" w:color="auto" w:fill="auto"/>
            <w:hideMark/>
          </w:tcPr>
          <w:p w14:paraId="0E6B39D0"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27</w:t>
            </w:r>
          </w:p>
        </w:tc>
        <w:tc>
          <w:tcPr>
            <w:tcW w:w="709" w:type="dxa"/>
            <w:tcBorders>
              <w:top w:val="single" w:sz="4" w:space="0" w:color="auto"/>
              <w:left w:val="nil"/>
              <w:bottom w:val="single" w:sz="4" w:space="0" w:color="auto"/>
              <w:right w:val="single" w:sz="4" w:space="0" w:color="auto"/>
            </w:tcBorders>
            <w:shd w:val="clear" w:color="auto" w:fill="auto"/>
            <w:hideMark/>
          </w:tcPr>
          <w:p w14:paraId="429599E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003D4B3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49" w:type="dxa"/>
            <w:tcBorders>
              <w:top w:val="single" w:sz="4" w:space="0" w:color="auto"/>
              <w:left w:val="nil"/>
              <w:bottom w:val="single" w:sz="4" w:space="0" w:color="auto"/>
              <w:right w:val="single" w:sz="4" w:space="0" w:color="auto"/>
            </w:tcBorders>
            <w:shd w:val="clear" w:color="auto" w:fill="auto"/>
            <w:hideMark/>
          </w:tcPr>
          <w:p w14:paraId="4A7B6E3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709" w:type="dxa"/>
            <w:tcBorders>
              <w:top w:val="single" w:sz="4" w:space="0" w:color="auto"/>
              <w:left w:val="nil"/>
              <w:bottom w:val="single" w:sz="4" w:space="0" w:color="auto"/>
              <w:right w:val="single" w:sz="4" w:space="0" w:color="auto"/>
            </w:tcBorders>
            <w:shd w:val="clear" w:color="auto" w:fill="auto"/>
            <w:hideMark/>
          </w:tcPr>
          <w:p w14:paraId="7C3F5F9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2643DE0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14A9A43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4B0D742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5E2DA90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18BB29F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274" w:type="dxa"/>
            <w:tcBorders>
              <w:top w:val="single" w:sz="4" w:space="0" w:color="auto"/>
              <w:left w:val="nil"/>
              <w:bottom w:val="single" w:sz="4" w:space="0" w:color="auto"/>
              <w:right w:val="single" w:sz="4" w:space="0" w:color="auto"/>
            </w:tcBorders>
            <w:shd w:val="clear" w:color="auto" w:fill="auto"/>
            <w:hideMark/>
          </w:tcPr>
          <w:p w14:paraId="5F46E00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3D0DFFF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428" w:type="dxa"/>
            <w:tcBorders>
              <w:top w:val="single" w:sz="4" w:space="0" w:color="auto"/>
              <w:left w:val="nil"/>
              <w:bottom w:val="single" w:sz="4" w:space="0" w:color="auto"/>
              <w:right w:val="single" w:sz="4" w:space="0" w:color="auto"/>
            </w:tcBorders>
            <w:shd w:val="clear" w:color="auto" w:fill="auto"/>
            <w:hideMark/>
          </w:tcPr>
          <w:p w14:paraId="5D220EE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7EA3BCF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6A9631C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48849A9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606A54DB"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28</w:t>
            </w:r>
          </w:p>
        </w:tc>
        <w:tc>
          <w:tcPr>
            <w:tcW w:w="851" w:type="dxa"/>
            <w:tcBorders>
              <w:top w:val="single" w:sz="4" w:space="0" w:color="auto"/>
              <w:left w:val="nil"/>
              <w:bottom w:val="single" w:sz="4" w:space="0" w:color="auto"/>
              <w:right w:val="single" w:sz="4" w:space="0" w:color="auto"/>
            </w:tcBorders>
            <w:shd w:val="clear" w:color="auto" w:fill="auto"/>
            <w:hideMark/>
          </w:tcPr>
          <w:p w14:paraId="6A46304B"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28</w:t>
            </w:r>
          </w:p>
        </w:tc>
        <w:tc>
          <w:tcPr>
            <w:tcW w:w="709" w:type="dxa"/>
            <w:tcBorders>
              <w:top w:val="single" w:sz="4" w:space="0" w:color="auto"/>
              <w:left w:val="nil"/>
              <w:bottom w:val="single" w:sz="4" w:space="0" w:color="auto"/>
              <w:right w:val="single" w:sz="4" w:space="0" w:color="auto"/>
            </w:tcBorders>
            <w:shd w:val="clear" w:color="auto" w:fill="auto"/>
            <w:hideMark/>
          </w:tcPr>
          <w:p w14:paraId="21B7AC2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E5508A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49" w:type="dxa"/>
            <w:tcBorders>
              <w:top w:val="single" w:sz="4" w:space="0" w:color="auto"/>
              <w:left w:val="nil"/>
              <w:bottom w:val="single" w:sz="4" w:space="0" w:color="auto"/>
              <w:right w:val="single" w:sz="4" w:space="0" w:color="auto"/>
            </w:tcBorders>
            <w:shd w:val="clear" w:color="auto" w:fill="auto"/>
            <w:hideMark/>
          </w:tcPr>
          <w:p w14:paraId="3F399B0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709" w:type="dxa"/>
            <w:tcBorders>
              <w:top w:val="single" w:sz="4" w:space="0" w:color="auto"/>
              <w:left w:val="nil"/>
              <w:bottom w:val="single" w:sz="4" w:space="0" w:color="auto"/>
              <w:right w:val="single" w:sz="4" w:space="0" w:color="auto"/>
            </w:tcBorders>
            <w:shd w:val="clear" w:color="auto" w:fill="auto"/>
            <w:hideMark/>
          </w:tcPr>
          <w:p w14:paraId="1FFD236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4D43E15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40278B0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480EA5D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74FD692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38B79F3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274" w:type="dxa"/>
            <w:tcBorders>
              <w:top w:val="single" w:sz="4" w:space="0" w:color="auto"/>
              <w:left w:val="nil"/>
              <w:bottom w:val="single" w:sz="4" w:space="0" w:color="auto"/>
              <w:right w:val="single" w:sz="4" w:space="0" w:color="auto"/>
            </w:tcBorders>
            <w:shd w:val="clear" w:color="auto" w:fill="auto"/>
            <w:hideMark/>
          </w:tcPr>
          <w:p w14:paraId="7762B9E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21826EA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428" w:type="dxa"/>
            <w:tcBorders>
              <w:top w:val="single" w:sz="4" w:space="0" w:color="auto"/>
              <w:left w:val="nil"/>
              <w:bottom w:val="single" w:sz="4" w:space="0" w:color="auto"/>
              <w:right w:val="single" w:sz="4" w:space="0" w:color="auto"/>
            </w:tcBorders>
            <w:shd w:val="clear" w:color="auto" w:fill="auto"/>
            <w:hideMark/>
          </w:tcPr>
          <w:p w14:paraId="23DB6B8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33B8439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3F05471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271ED83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22B61E8"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29</w:t>
            </w:r>
          </w:p>
        </w:tc>
        <w:tc>
          <w:tcPr>
            <w:tcW w:w="851" w:type="dxa"/>
            <w:tcBorders>
              <w:top w:val="single" w:sz="4" w:space="0" w:color="auto"/>
              <w:left w:val="nil"/>
              <w:bottom w:val="single" w:sz="4" w:space="0" w:color="auto"/>
              <w:right w:val="single" w:sz="4" w:space="0" w:color="auto"/>
            </w:tcBorders>
            <w:shd w:val="clear" w:color="auto" w:fill="auto"/>
            <w:hideMark/>
          </w:tcPr>
          <w:p w14:paraId="7557CCF5"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29</w:t>
            </w:r>
          </w:p>
        </w:tc>
        <w:tc>
          <w:tcPr>
            <w:tcW w:w="709" w:type="dxa"/>
            <w:tcBorders>
              <w:top w:val="single" w:sz="4" w:space="0" w:color="auto"/>
              <w:left w:val="nil"/>
              <w:bottom w:val="single" w:sz="4" w:space="0" w:color="auto"/>
              <w:right w:val="single" w:sz="4" w:space="0" w:color="auto"/>
            </w:tcBorders>
            <w:shd w:val="clear" w:color="auto" w:fill="auto"/>
            <w:hideMark/>
          </w:tcPr>
          <w:p w14:paraId="445EBE6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01BA4DF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634D64C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709" w:type="dxa"/>
            <w:tcBorders>
              <w:top w:val="single" w:sz="4" w:space="0" w:color="auto"/>
              <w:left w:val="nil"/>
              <w:bottom w:val="single" w:sz="4" w:space="0" w:color="auto"/>
              <w:right w:val="single" w:sz="4" w:space="0" w:color="auto"/>
            </w:tcBorders>
            <w:shd w:val="clear" w:color="auto" w:fill="auto"/>
            <w:hideMark/>
          </w:tcPr>
          <w:p w14:paraId="2B1F152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27B969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3A4D10BF" w14:textId="48BBCACF"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39884CD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CF8018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115FB82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029037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6076CEC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428" w:type="dxa"/>
            <w:tcBorders>
              <w:top w:val="single" w:sz="4" w:space="0" w:color="auto"/>
              <w:left w:val="nil"/>
              <w:bottom w:val="single" w:sz="4" w:space="0" w:color="auto"/>
              <w:right w:val="single" w:sz="4" w:space="0" w:color="auto"/>
            </w:tcBorders>
            <w:shd w:val="clear" w:color="auto" w:fill="auto"/>
            <w:hideMark/>
          </w:tcPr>
          <w:p w14:paraId="48E6E33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5CA7565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1AA7817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20468A1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6558DCD0"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30</w:t>
            </w:r>
          </w:p>
        </w:tc>
        <w:tc>
          <w:tcPr>
            <w:tcW w:w="851" w:type="dxa"/>
            <w:tcBorders>
              <w:top w:val="single" w:sz="4" w:space="0" w:color="auto"/>
              <w:left w:val="nil"/>
              <w:bottom w:val="single" w:sz="4" w:space="0" w:color="auto"/>
              <w:right w:val="single" w:sz="4" w:space="0" w:color="auto"/>
            </w:tcBorders>
            <w:shd w:val="clear" w:color="auto" w:fill="auto"/>
            <w:hideMark/>
          </w:tcPr>
          <w:p w14:paraId="1D1C11EC"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30</w:t>
            </w:r>
          </w:p>
        </w:tc>
        <w:tc>
          <w:tcPr>
            <w:tcW w:w="709" w:type="dxa"/>
            <w:tcBorders>
              <w:top w:val="single" w:sz="4" w:space="0" w:color="auto"/>
              <w:left w:val="nil"/>
              <w:bottom w:val="single" w:sz="4" w:space="0" w:color="auto"/>
              <w:right w:val="single" w:sz="4" w:space="0" w:color="auto"/>
            </w:tcBorders>
            <w:shd w:val="clear" w:color="auto" w:fill="auto"/>
            <w:hideMark/>
          </w:tcPr>
          <w:p w14:paraId="58E855F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436A64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1F96629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751F2E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4DE182C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F620E56" w14:textId="67603712"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4FCCEC7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399127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2266024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3E72F7C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5B9747EE" w14:textId="712D9F81"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5AF64B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4B829A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6822F60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0588124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D2CA318"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31</w:t>
            </w:r>
          </w:p>
        </w:tc>
        <w:tc>
          <w:tcPr>
            <w:tcW w:w="851" w:type="dxa"/>
            <w:tcBorders>
              <w:top w:val="single" w:sz="4" w:space="0" w:color="auto"/>
              <w:left w:val="nil"/>
              <w:bottom w:val="single" w:sz="4" w:space="0" w:color="auto"/>
              <w:right w:val="single" w:sz="4" w:space="0" w:color="auto"/>
            </w:tcBorders>
            <w:shd w:val="clear" w:color="auto" w:fill="auto"/>
            <w:hideMark/>
          </w:tcPr>
          <w:p w14:paraId="4479AA88"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31</w:t>
            </w:r>
          </w:p>
        </w:tc>
        <w:tc>
          <w:tcPr>
            <w:tcW w:w="709" w:type="dxa"/>
            <w:tcBorders>
              <w:top w:val="single" w:sz="4" w:space="0" w:color="auto"/>
              <w:left w:val="nil"/>
              <w:bottom w:val="single" w:sz="4" w:space="0" w:color="auto"/>
              <w:right w:val="single" w:sz="4" w:space="0" w:color="auto"/>
            </w:tcBorders>
            <w:shd w:val="clear" w:color="auto" w:fill="auto"/>
            <w:hideMark/>
          </w:tcPr>
          <w:p w14:paraId="0A9002F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1CDA1B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58C2560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26B353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55E6582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0D18939" w14:textId="7E4CFC44"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0189FF2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60DBAB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7C1752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53B93DB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481692E" w14:textId="6A76A5D3"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3ACB91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444933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15D0C7A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223D4950"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031377B"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32</w:t>
            </w:r>
          </w:p>
        </w:tc>
        <w:tc>
          <w:tcPr>
            <w:tcW w:w="851" w:type="dxa"/>
            <w:tcBorders>
              <w:top w:val="single" w:sz="4" w:space="0" w:color="auto"/>
              <w:left w:val="nil"/>
              <w:bottom w:val="single" w:sz="4" w:space="0" w:color="auto"/>
              <w:right w:val="single" w:sz="4" w:space="0" w:color="auto"/>
            </w:tcBorders>
            <w:shd w:val="clear" w:color="auto" w:fill="auto"/>
            <w:hideMark/>
          </w:tcPr>
          <w:p w14:paraId="0B2A4ACB"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32</w:t>
            </w:r>
          </w:p>
        </w:tc>
        <w:tc>
          <w:tcPr>
            <w:tcW w:w="709" w:type="dxa"/>
            <w:tcBorders>
              <w:top w:val="single" w:sz="4" w:space="0" w:color="auto"/>
              <w:left w:val="nil"/>
              <w:bottom w:val="single" w:sz="4" w:space="0" w:color="auto"/>
              <w:right w:val="single" w:sz="4" w:space="0" w:color="auto"/>
            </w:tcBorders>
            <w:shd w:val="clear" w:color="auto" w:fill="auto"/>
            <w:hideMark/>
          </w:tcPr>
          <w:p w14:paraId="708410C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5859E7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49" w:type="dxa"/>
            <w:tcBorders>
              <w:top w:val="single" w:sz="4" w:space="0" w:color="auto"/>
              <w:left w:val="nil"/>
              <w:bottom w:val="single" w:sz="4" w:space="0" w:color="auto"/>
              <w:right w:val="single" w:sz="4" w:space="0" w:color="auto"/>
            </w:tcBorders>
            <w:shd w:val="clear" w:color="auto" w:fill="auto"/>
            <w:hideMark/>
          </w:tcPr>
          <w:p w14:paraId="421DA10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709" w:type="dxa"/>
            <w:tcBorders>
              <w:top w:val="single" w:sz="4" w:space="0" w:color="auto"/>
              <w:left w:val="nil"/>
              <w:bottom w:val="single" w:sz="4" w:space="0" w:color="auto"/>
              <w:right w:val="single" w:sz="4" w:space="0" w:color="auto"/>
            </w:tcBorders>
            <w:shd w:val="clear" w:color="auto" w:fill="auto"/>
            <w:hideMark/>
          </w:tcPr>
          <w:p w14:paraId="05B7B3A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73730DC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1FE3EFB9" w14:textId="64C489DC"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067045A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1C2DE3E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78CD78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135423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533B031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428" w:type="dxa"/>
            <w:tcBorders>
              <w:top w:val="single" w:sz="4" w:space="0" w:color="auto"/>
              <w:left w:val="nil"/>
              <w:bottom w:val="single" w:sz="4" w:space="0" w:color="auto"/>
              <w:right w:val="single" w:sz="4" w:space="0" w:color="auto"/>
            </w:tcBorders>
            <w:shd w:val="clear" w:color="auto" w:fill="auto"/>
            <w:hideMark/>
          </w:tcPr>
          <w:p w14:paraId="19F2568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00EE7CB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5832719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29EB09C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43246A0"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33</w:t>
            </w:r>
          </w:p>
        </w:tc>
        <w:tc>
          <w:tcPr>
            <w:tcW w:w="851" w:type="dxa"/>
            <w:tcBorders>
              <w:top w:val="single" w:sz="4" w:space="0" w:color="auto"/>
              <w:left w:val="nil"/>
              <w:bottom w:val="single" w:sz="4" w:space="0" w:color="auto"/>
              <w:right w:val="single" w:sz="4" w:space="0" w:color="auto"/>
            </w:tcBorders>
            <w:shd w:val="clear" w:color="auto" w:fill="auto"/>
            <w:hideMark/>
          </w:tcPr>
          <w:p w14:paraId="37CC2352"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33</w:t>
            </w:r>
          </w:p>
        </w:tc>
        <w:tc>
          <w:tcPr>
            <w:tcW w:w="709" w:type="dxa"/>
            <w:tcBorders>
              <w:top w:val="single" w:sz="4" w:space="0" w:color="auto"/>
              <w:left w:val="nil"/>
              <w:bottom w:val="single" w:sz="4" w:space="0" w:color="auto"/>
              <w:right w:val="single" w:sz="4" w:space="0" w:color="auto"/>
            </w:tcBorders>
            <w:shd w:val="clear" w:color="auto" w:fill="auto"/>
            <w:hideMark/>
          </w:tcPr>
          <w:p w14:paraId="2D73C74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DB1858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2E5C5A7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709" w:type="dxa"/>
            <w:tcBorders>
              <w:top w:val="single" w:sz="4" w:space="0" w:color="auto"/>
              <w:left w:val="nil"/>
              <w:bottom w:val="single" w:sz="4" w:space="0" w:color="auto"/>
              <w:right w:val="single" w:sz="4" w:space="0" w:color="auto"/>
            </w:tcBorders>
            <w:shd w:val="clear" w:color="auto" w:fill="auto"/>
            <w:hideMark/>
          </w:tcPr>
          <w:p w14:paraId="2808746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76785F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098A2A3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14818A1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489C857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37B883D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274" w:type="dxa"/>
            <w:tcBorders>
              <w:top w:val="single" w:sz="4" w:space="0" w:color="auto"/>
              <w:left w:val="nil"/>
              <w:bottom w:val="single" w:sz="4" w:space="0" w:color="auto"/>
              <w:right w:val="single" w:sz="4" w:space="0" w:color="auto"/>
            </w:tcBorders>
            <w:shd w:val="clear" w:color="auto" w:fill="auto"/>
            <w:hideMark/>
          </w:tcPr>
          <w:p w14:paraId="3CA69AA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5E87164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428" w:type="dxa"/>
            <w:tcBorders>
              <w:top w:val="single" w:sz="4" w:space="0" w:color="auto"/>
              <w:left w:val="nil"/>
              <w:bottom w:val="single" w:sz="4" w:space="0" w:color="auto"/>
              <w:right w:val="single" w:sz="4" w:space="0" w:color="auto"/>
            </w:tcBorders>
            <w:shd w:val="clear" w:color="auto" w:fill="auto"/>
            <w:hideMark/>
          </w:tcPr>
          <w:p w14:paraId="7F6EDBC3"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AF1C19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079CEAD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00A7304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8E33445"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34</w:t>
            </w:r>
          </w:p>
        </w:tc>
        <w:tc>
          <w:tcPr>
            <w:tcW w:w="851" w:type="dxa"/>
            <w:tcBorders>
              <w:top w:val="single" w:sz="4" w:space="0" w:color="auto"/>
              <w:left w:val="nil"/>
              <w:bottom w:val="single" w:sz="4" w:space="0" w:color="auto"/>
              <w:right w:val="single" w:sz="4" w:space="0" w:color="auto"/>
            </w:tcBorders>
            <w:shd w:val="clear" w:color="auto" w:fill="auto"/>
            <w:hideMark/>
          </w:tcPr>
          <w:p w14:paraId="7F590325"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34</w:t>
            </w:r>
          </w:p>
        </w:tc>
        <w:tc>
          <w:tcPr>
            <w:tcW w:w="709" w:type="dxa"/>
            <w:tcBorders>
              <w:top w:val="single" w:sz="4" w:space="0" w:color="auto"/>
              <w:left w:val="nil"/>
              <w:bottom w:val="single" w:sz="4" w:space="0" w:color="auto"/>
              <w:right w:val="single" w:sz="4" w:space="0" w:color="auto"/>
            </w:tcBorders>
            <w:shd w:val="clear" w:color="auto" w:fill="auto"/>
            <w:hideMark/>
          </w:tcPr>
          <w:p w14:paraId="14DA989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11D370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78D483F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BD6BF8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487F0F3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D78658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1EDC127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BBCFC9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1C33819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EFED85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11BD7531" w14:textId="62E9A093"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c>
          <w:tcPr>
            <w:tcW w:w="428" w:type="dxa"/>
            <w:tcBorders>
              <w:top w:val="single" w:sz="4" w:space="0" w:color="auto"/>
              <w:left w:val="nil"/>
              <w:bottom w:val="single" w:sz="4" w:space="0" w:color="auto"/>
              <w:right w:val="single" w:sz="4" w:space="0" w:color="auto"/>
            </w:tcBorders>
            <w:shd w:val="clear" w:color="auto" w:fill="auto"/>
            <w:hideMark/>
          </w:tcPr>
          <w:p w14:paraId="2C45A3A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6A4291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62CA298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5BF87F56"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8F2E0CB"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35</w:t>
            </w:r>
          </w:p>
        </w:tc>
        <w:tc>
          <w:tcPr>
            <w:tcW w:w="851" w:type="dxa"/>
            <w:tcBorders>
              <w:top w:val="single" w:sz="4" w:space="0" w:color="auto"/>
              <w:left w:val="nil"/>
              <w:bottom w:val="single" w:sz="4" w:space="0" w:color="auto"/>
              <w:right w:val="single" w:sz="4" w:space="0" w:color="auto"/>
            </w:tcBorders>
            <w:shd w:val="clear" w:color="auto" w:fill="auto"/>
            <w:hideMark/>
          </w:tcPr>
          <w:p w14:paraId="08A6818D"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35</w:t>
            </w:r>
          </w:p>
        </w:tc>
        <w:tc>
          <w:tcPr>
            <w:tcW w:w="709" w:type="dxa"/>
            <w:tcBorders>
              <w:top w:val="single" w:sz="4" w:space="0" w:color="auto"/>
              <w:left w:val="nil"/>
              <w:bottom w:val="single" w:sz="4" w:space="0" w:color="auto"/>
              <w:right w:val="single" w:sz="4" w:space="0" w:color="auto"/>
            </w:tcBorders>
            <w:shd w:val="clear" w:color="auto" w:fill="auto"/>
            <w:hideMark/>
          </w:tcPr>
          <w:p w14:paraId="76C4A6D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142946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49" w:type="dxa"/>
            <w:tcBorders>
              <w:top w:val="single" w:sz="4" w:space="0" w:color="auto"/>
              <w:left w:val="nil"/>
              <w:bottom w:val="single" w:sz="4" w:space="0" w:color="auto"/>
              <w:right w:val="single" w:sz="4" w:space="0" w:color="auto"/>
            </w:tcBorders>
            <w:shd w:val="clear" w:color="auto" w:fill="auto"/>
            <w:hideMark/>
          </w:tcPr>
          <w:p w14:paraId="2243744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709" w:type="dxa"/>
            <w:tcBorders>
              <w:top w:val="single" w:sz="4" w:space="0" w:color="auto"/>
              <w:left w:val="nil"/>
              <w:bottom w:val="single" w:sz="4" w:space="0" w:color="auto"/>
              <w:right w:val="single" w:sz="4" w:space="0" w:color="auto"/>
            </w:tcBorders>
            <w:shd w:val="clear" w:color="auto" w:fill="auto"/>
            <w:hideMark/>
          </w:tcPr>
          <w:p w14:paraId="10CFB6C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0BA4EAD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50D1B9B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18CF184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5BE3DB8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4F697B3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274" w:type="dxa"/>
            <w:tcBorders>
              <w:top w:val="single" w:sz="4" w:space="0" w:color="auto"/>
              <w:left w:val="nil"/>
              <w:bottom w:val="single" w:sz="4" w:space="0" w:color="auto"/>
              <w:right w:val="single" w:sz="4" w:space="0" w:color="auto"/>
            </w:tcBorders>
            <w:shd w:val="clear" w:color="auto" w:fill="auto"/>
            <w:hideMark/>
          </w:tcPr>
          <w:p w14:paraId="1CA80D0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760778B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428" w:type="dxa"/>
            <w:tcBorders>
              <w:top w:val="single" w:sz="4" w:space="0" w:color="auto"/>
              <w:left w:val="nil"/>
              <w:bottom w:val="single" w:sz="4" w:space="0" w:color="auto"/>
              <w:right w:val="single" w:sz="4" w:space="0" w:color="auto"/>
            </w:tcBorders>
            <w:shd w:val="clear" w:color="auto" w:fill="auto"/>
            <w:hideMark/>
          </w:tcPr>
          <w:p w14:paraId="17ADE0E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049A36E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2B399AE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5C8BF140"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6739E3E7"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36</w:t>
            </w:r>
          </w:p>
        </w:tc>
        <w:tc>
          <w:tcPr>
            <w:tcW w:w="851" w:type="dxa"/>
            <w:tcBorders>
              <w:top w:val="single" w:sz="4" w:space="0" w:color="auto"/>
              <w:left w:val="nil"/>
              <w:bottom w:val="single" w:sz="4" w:space="0" w:color="auto"/>
              <w:right w:val="single" w:sz="4" w:space="0" w:color="auto"/>
            </w:tcBorders>
            <w:shd w:val="clear" w:color="auto" w:fill="auto"/>
            <w:hideMark/>
          </w:tcPr>
          <w:p w14:paraId="32E8F0B5"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36</w:t>
            </w:r>
          </w:p>
        </w:tc>
        <w:tc>
          <w:tcPr>
            <w:tcW w:w="709" w:type="dxa"/>
            <w:tcBorders>
              <w:top w:val="single" w:sz="4" w:space="0" w:color="auto"/>
              <w:left w:val="nil"/>
              <w:bottom w:val="single" w:sz="4" w:space="0" w:color="auto"/>
              <w:right w:val="single" w:sz="4" w:space="0" w:color="auto"/>
            </w:tcBorders>
            <w:shd w:val="clear" w:color="auto" w:fill="auto"/>
            <w:hideMark/>
          </w:tcPr>
          <w:p w14:paraId="2D6716C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6E1FE5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6E79AA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E2528A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divorț</w:t>
            </w:r>
          </w:p>
        </w:tc>
        <w:tc>
          <w:tcPr>
            <w:tcW w:w="850" w:type="dxa"/>
            <w:tcBorders>
              <w:top w:val="single" w:sz="4" w:space="0" w:color="auto"/>
              <w:left w:val="nil"/>
              <w:bottom w:val="single" w:sz="4" w:space="0" w:color="auto"/>
              <w:right w:val="single" w:sz="4" w:space="0" w:color="auto"/>
            </w:tcBorders>
            <w:shd w:val="clear" w:color="auto" w:fill="auto"/>
            <w:hideMark/>
          </w:tcPr>
          <w:p w14:paraId="7296422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9757D36" w14:textId="37C21792"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7B51316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4E0D30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00D47C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4888789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686E8BC" w14:textId="2C0F12A8"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09B50C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17601D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77323799" w14:textId="608395B5"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4838E09A"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FB30A13"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37</w:t>
            </w:r>
          </w:p>
        </w:tc>
        <w:tc>
          <w:tcPr>
            <w:tcW w:w="851" w:type="dxa"/>
            <w:tcBorders>
              <w:top w:val="single" w:sz="4" w:space="0" w:color="auto"/>
              <w:left w:val="nil"/>
              <w:bottom w:val="single" w:sz="4" w:space="0" w:color="auto"/>
              <w:right w:val="single" w:sz="4" w:space="0" w:color="auto"/>
            </w:tcBorders>
            <w:shd w:val="clear" w:color="auto" w:fill="auto"/>
            <w:hideMark/>
          </w:tcPr>
          <w:p w14:paraId="12967557"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37</w:t>
            </w:r>
          </w:p>
        </w:tc>
        <w:tc>
          <w:tcPr>
            <w:tcW w:w="709" w:type="dxa"/>
            <w:tcBorders>
              <w:top w:val="single" w:sz="4" w:space="0" w:color="auto"/>
              <w:left w:val="nil"/>
              <w:bottom w:val="single" w:sz="4" w:space="0" w:color="auto"/>
              <w:right w:val="single" w:sz="4" w:space="0" w:color="auto"/>
            </w:tcBorders>
            <w:shd w:val="clear" w:color="auto" w:fill="auto"/>
            <w:hideMark/>
          </w:tcPr>
          <w:p w14:paraId="3120369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3BDB0A3C"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D246F4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9CE85B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62ED4FF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520B7CD" w14:textId="594B8FF8"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c>
          <w:tcPr>
            <w:tcW w:w="1134" w:type="dxa"/>
            <w:tcBorders>
              <w:top w:val="single" w:sz="4" w:space="0" w:color="auto"/>
              <w:left w:val="nil"/>
              <w:bottom w:val="single" w:sz="4" w:space="0" w:color="auto"/>
              <w:right w:val="single" w:sz="4" w:space="0" w:color="auto"/>
            </w:tcBorders>
            <w:shd w:val="clear" w:color="auto" w:fill="auto"/>
            <w:hideMark/>
          </w:tcPr>
          <w:p w14:paraId="133818D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A1E33D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3B6C3D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35843D6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2D33EBD6" w14:textId="42DF0E3C"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c>
          <w:tcPr>
            <w:tcW w:w="428" w:type="dxa"/>
            <w:tcBorders>
              <w:top w:val="single" w:sz="4" w:space="0" w:color="auto"/>
              <w:left w:val="nil"/>
              <w:bottom w:val="single" w:sz="4" w:space="0" w:color="auto"/>
              <w:right w:val="single" w:sz="4" w:space="0" w:color="auto"/>
            </w:tcBorders>
            <w:shd w:val="clear" w:color="auto" w:fill="auto"/>
            <w:hideMark/>
          </w:tcPr>
          <w:p w14:paraId="3BEB47A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C28ECD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5912FB20" w14:textId="78377009"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0DAD4B72"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90D55F4"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38</w:t>
            </w:r>
          </w:p>
        </w:tc>
        <w:tc>
          <w:tcPr>
            <w:tcW w:w="851" w:type="dxa"/>
            <w:tcBorders>
              <w:top w:val="single" w:sz="4" w:space="0" w:color="auto"/>
              <w:left w:val="nil"/>
              <w:bottom w:val="single" w:sz="4" w:space="0" w:color="auto"/>
              <w:right w:val="single" w:sz="4" w:space="0" w:color="auto"/>
            </w:tcBorders>
            <w:shd w:val="clear" w:color="auto" w:fill="auto"/>
            <w:hideMark/>
          </w:tcPr>
          <w:p w14:paraId="1FA73B99"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38</w:t>
            </w:r>
          </w:p>
        </w:tc>
        <w:tc>
          <w:tcPr>
            <w:tcW w:w="709" w:type="dxa"/>
            <w:tcBorders>
              <w:top w:val="single" w:sz="4" w:space="0" w:color="auto"/>
              <w:left w:val="nil"/>
              <w:bottom w:val="single" w:sz="4" w:space="0" w:color="auto"/>
              <w:right w:val="single" w:sz="4" w:space="0" w:color="auto"/>
            </w:tcBorders>
            <w:shd w:val="clear" w:color="auto" w:fill="auto"/>
            <w:hideMark/>
          </w:tcPr>
          <w:p w14:paraId="6DA61AC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85DEEA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6698621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EF7F0C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08DC2B9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18186CB" w14:textId="0231F848"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c>
          <w:tcPr>
            <w:tcW w:w="1134" w:type="dxa"/>
            <w:tcBorders>
              <w:top w:val="single" w:sz="4" w:space="0" w:color="auto"/>
              <w:left w:val="nil"/>
              <w:bottom w:val="single" w:sz="4" w:space="0" w:color="auto"/>
              <w:right w:val="single" w:sz="4" w:space="0" w:color="auto"/>
            </w:tcBorders>
            <w:shd w:val="clear" w:color="auto" w:fill="auto"/>
            <w:hideMark/>
          </w:tcPr>
          <w:p w14:paraId="611CD70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A72647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0183FEC6"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3FD19C7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676D47D8" w14:textId="520E8586"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c>
          <w:tcPr>
            <w:tcW w:w="428" w:type="dxa"/>
            <w:tcBorders>
              <w:top w:val="single" w:sz="4" w:space="0" w:color="auto"/>
              <w:left w:val="nil"/>
              <w:bottom w:val="single" w:sz="4" w:space="0" w:color="auto"/>
              <w:right w:val="single" w:sz="4" w:space="0" w:color="auto"/>
            </w:tcBorders>
            <w:shd w:val="clear" w:color="auto" w:fill="auto"/>
            <w:hideMark/>
          </w:tcPr>
          <w:p w14:paraId="666A060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0C753AB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085A5CF8" w14:textId="526BC1C6"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w:t>
            </w:r>
            <w:r w:rsidR="005132B6" w:rsidRPr="005132B6">
              <w:rPr>
                <w:rFonts w:asciiTheme="majorHAnsi" w:eastAsia="Times New Roman" w:hAnsiTheme="majorHAnsi" w:cstheme="majorHAnsi"/>
                <w:color w:val="000000"/>
                <w:sz w:val="12"/>
                <w:szCs w:val="12"/>
                <w:lang w:val="ro-RO"/>
              </w:rPr>
              <w:t>u</w:t>
            </w:r>
          </w:p>
        </w:tc>
      </w:tr>
      <w:tr w:rsidR="005132B6" w:rsidRPr="005132B6" w14:paraId="20F569E0"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C34147A"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39</w:t>
            </w:r>
          </w:p>
        </w:tc>
        <w:tc>
          <w:tcPr>
            <w:tcW w:w="851" w:type="dxa"/>
            <w:tcBorders>
              <w:top w:val="single" w:sz="4" w:space="0" w:color="auto"/>
              <w:left w:val="nil"/>
              <w:bottom w:val="single" w:sz="4" w:space="0" w:color="auto"/>
              <w:right w:val="single" w:sz="4" w:space="0" w:color="auto"/>
            </w:tcBorders>
            <w:shd w:val="clear" w:color="auto" w:fill="auto"/>
            <w:hideMark/>
          </w:tcPr>
          <w:p w14:paraId="050271C7"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39</w:t>
            </w:r>
          </w:p>
        </w:tc>
        <w:tc>
          <w:tcPr>
            <w:tcW w:w="709" w:type="dxa"/>
            <w:tcBorders>
              <w:top w:val="single" w:sz="4" w:space="0" w:color="auto"/>
              <w:left w:val="nil"/>
              <w:bottom w:val="single" w:sz="4" w:space="0" w:color="auto"/>
              <w:right w:val="single" w:sz="4" w:space="0" w:color="auto"/>
            </w:tcBorders>
            <w:shd w:val="clear" w:color="auto" w:fill="auto"/>
            <w:hideMark/>
          </w:tcPr>
          <w:p w14:paraId="49D3908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45C251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6E08D1D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3669B5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0" w:type="dxa"/>
            <w:tcBorders>
              <w:top w:val="single" w:sz="4" w:space="0" w:color="auto"/>
              <w:left w:val="nil"/>
              <w:bottom w:val="single" w:sz="4" w:space="0" w:color="auto"/>
              <w:right w:val="single" w:sz="4" w:space="0" w:color="auto"/>
            </w:tcBorders>
            <w:shd w:val="clear" w:color="auto" w:fill="auto"/>
            <w:hideMark/>
          </w:tcPr>
          <w:p w14:paraId="7263279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4" w:type="dxa"/>
            <w:tcBorders>
              <w:top w:val="single" w:sz="4" w:space="0" w:color="auto"/>
              <w:left w:val="nil"/>
              <w:bottom w:val="single" w:sz="4" w:space="0" w:color="auto"/>
              <w:right w:val="single" w:sz="4" w:space="0" w:color="auto"/>
            </w:tcBorders>
            <w:shd w:val="clear" w:color="auto" w:fill="auto"/>
            <w:hideMark/>
          </w:tcPr>
          <w:p w14:paraId="60F369EE"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7533BCC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993" w:type="dxa"/>
            <w:tcBorders>
              <w:top w:val="single" w:sz="4" w:space="0" w:color="auto"/>
              <w:left w:val="nil"/>
              <w:bottom w:val="single" w:sz="4" w:space="0" w:color="auto"/>
              <w:right w:val="single" w:sz="4" w:space="0" w:color="auto"/>
            </w:tcBorders>
            <w:shd w:val="clear" w:color="auto" w:fill="auto"/>
            <w:hideMark/>
          </w:tcPr>
          <w:p w14:paraId="5CDE1F05"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058DF0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C71E69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1133" w:type="dxa"/>
            <w:tcBorders>
              <w:top w:val="single" w:sz="4" w:space="0" w:color="auto"/>
              <w:left w:val="nil"/>
              <w:bottom w:val="single" w:sz="4" w:space="0" w:color="auto"/>
              <w:right w:val="single" w:sz="4" w:space="0" w:color="auto"/>
            </w:tcBorders>
            <w:shd w:val="clear" w:color="auto" w:fill="auto"/>
            <w:hideMark/>
          </w:tcPr>
          <w:p w14:paraId="38A71148" w14:textId="12253555"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C4ED17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6C5D788"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1EEA636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r w:rsidR="005132B6" w:rsidRPr="005132B6" w14:paraId="498543A2"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01EB73F8" w14:textId="77777777" w:rsidR="005132B6" w:rsidRPr="005132B6" w:rsidRDefault="005132B6" w:rsidP="005132B6">
            <w:pPr>
              <w:spacing w:after="0" w:line="240" w:lineRule="auto"/>
              <w:jc w:val="right"/>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40</w:t>
            </w:r>
          </w:p>
        </w:tc>
        <w:tc>
          <w:tcPr>
            <w:tcW w:w="851" w:type="dxa"/>
            <w:tcBorders>
              <w:top w:val="single" w:sz="4" w:space="0" w:color="auto"/>
              <w:left w:val="nil"/>
              <w:bottom w:val="single" w:sz="4" w:space="0" w:color="auto"/>
              <w:right w:val="single" w:sz="4" w:space="0" w:color="auto"/>
            </w:tcBorders>
            <w:shd w:val="clear" w:color="auto" w:fill="auto"/>
            <w:hideMark/>
          </w:tcPr>
          <w:p w14:paraId="40CCB069" w14:textId="77777777" w:rsidR="005132B6" w:rsidRPr="005132B6" w:rsidRDefault="005132B6" w:rsidP="005132B6">
            <w:pPr>
              <w:spacing w:after="0" w:line="240" w:lineRule="auto"/>
              <w:rPr>
                <w:rFonts w:asciiTheme="minorHAnsi" w:eastAsiaTheme="minorHAnsi" w:hAnsiTheme="minorHAnsi" w:cstheme="minorBidi"/>
                <w:sz w:val="12"/>
                <w:szCs w:val="12"/>
                <w:lang w:val="ro-RO"/>
              </w:rPr>
            </w:pPr>
            <w:r w:rsidRPr="005132B6">
              <w:rPr>
                <w:rFonts w:asciiTheme="majorHAnsi" w:eastAsia="Times New Roman" w:hAnsiTheme="majorHAnsi" w:cstheme="majorHAnsi"/>
                <w:sz w:val="12"/>
                <w:szCs w:val="12"/>
                <w:lang w:val="ro-RO" w:eastAsia="ro-RO"/>
              </w:rPr>
              <w:t xml:space="preserve">Beneficiar </w:t>
            </w:r>
            <w:r w:rsidRPr="005132B6">
              <w:rPr>
                <w:rFonts w:asciiTheme="minorHAnsi" w:eastAsiaTheme="minorHAnsi" w:hAnsiTheme="minorHAnsi" w:cstheme="minorBidi"/>
                <w:sz w:val="12"/>
                <w:szCs w:val="12"/>
                <w:lang w:val="ro-RO"/>
              </w:rPr>
              <w:t>40</w:t>
            </w:r>
          </w:p>
        </w:tc>
        <w:tc>
          <w:tcPr>
            <w:tcW w:w="709" w:type="dxa"/>
            <w:tcBorders>
              <w:top w:val="single" w:sz="4" w:space="0" w:color="auto"/>
              <w:left w:val="nil"/>
              <w:bottom w:val="single" w:sz="4" w:space="0" w:color="auto"/>
              <w:right w:val="single" w:sz="4" w:space="0" w:color="auto"/>
            </w:tcBorders>
            <w:shd w:val="clear" w:color="auto" w:fill="auto"/>
            <w:hideMark/>
          </w:tcPr>
          <w:p w14:paraId="07987249"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E64FF3B"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3A07AC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709" w:type="dxa"/>
            <w:tcBorders>
              <w:top w:val="single" w:sz="4" w:space="0" w:color="auto"/>
              <w:left w:val="nil"/>
              <w:bottom w:val="single" w:sz="4" w:space="0" w:color="auto"/>
              <w:right w:val="single" w:sz="4" w:space="0" w:color="auto"/>
            </w:tcBorders>
            <w:shd w:val="clear" w:color="auto" w:fill="auto"/>
            <w:hideMark/>
          </w:tcPr>
          <w:p w14:paraId="3E9350B4"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348BE18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5570314" w14:textId="387BCB95" w:rsidR="005132B6" w:rsidRPr="005132B6" w:rsidRDefault="00386540"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1134" w:type="dxa"/>
            <w:tcBorders>
              <w:top w:val="single" w:sz="4" w:space="0" w:color="auto"/>
              <w:left w:val="nil"/>
              <w:bottom w:val="single" w:sz="4" w:space="0" w:color="auto"/>
              <w:right w:val="single" w:sz="4" w:space="0" w:color="auto"/>
            </w:tcBorders>
            <w:shd w:val="clear" w:color="auto" w:fill="auto"/>
            <w:hideMark/>
          </w:tcPr>
          <w:p w14:paraId="261E01B7"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8348F3D"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4367F51F"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6337790"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F7E85DB" w14:textId="003DD478" w:rsidR="005132B6" w:rsidRPr="005132B6" w:rsidRDefault="008E206B" w:rsidP="005132B6">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132B6" w:rsidRPr="005132B6">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33E22BC1"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r w:rsidRPr="005132B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6B55512"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c>
          <w:tcPr>
            <w:tcW w:w="851" w:type="dxa"/>
            <w:tcBorders>
              <w:top w:val="single" w:sz="4" w:space="0" w:color="auto"/>
              <w:left w:val="nil"/>
              <w:bottom w:val="single" w:sz="4" w:space="0" w:color="auto"/>
              <w:right w:val="single" w:sz="4" w:space="0" w:color="auto"/>
            </w:tcBorders>
            <w:shd w:val="clear" w:color="auto" w:fill="auto"/>
            <w:hideMark/>
          </w:tcPr>
          <w:p w14:paraId="758D51BA" w14:textId="77777777" w:rsidR="005132B6" w:rsidRPr="005132B6" w:rsidRDefault="005132B6" w:rsidP="005132B6">
            <w:pPr>
              <w:spacing w:after="0" w:line="240" w:lineRule="auto"/>
              <w:jc w:val="center"/>
              <w:rPr>
                <w:rFonts w:asciiTheme="majorHAnsi" w:eastAsia="Times New Roman" w:hAnsiTheme="majorHAnsi" w:cstheme="majorHAnsi"/>
                <w:color w:val="000000"/>
                <w:sz w:val="12"/>
                <w:szCs w:val="12"/>
                <w:lang w:val="ro-RO"/>
              </w:rPr>
            </w:pPr>
          </w:p>
        </w:tc>
      </w:tr>
    </w:tbl>
    <w:p w14:paraId="18806975" w14:textId="77777777" w:rsidR="005132B6" w:rsidRPr="005132B6" w:rsidRDefault="005132B6" w:rsidP="005132B6">
      <w:pPr>
        <w:rPr>
          <w:rFonts w:asciiTheme="majorHAnsi" w:eastAsiaTheme="minorHAnsi" w:hAnsiTheme="majorHAnsi" w:cstheme="majorHAnsi"/>
          <w:b/>
          <w:sz w:val="24"/>
          <w:szCs w:val="24"/>
          <w:lang w:val="ro-RO"/>
        </w:rPr>
      </w:pPr>
    </w:p>
    <w:p w14:paraId="115A6B8C" w14:textId="77777777" w:rsidR="003C5DBD" w:rsidRDefault="003C5DBD" w:rsidP="003C5DBD">
      <w:pPr>
        <w:keepNext/>
        <w:keepLines/>
        <w:spacing w:before="240" w:after="0" w:line="254" w:lineRule="auto"/>
        <w:jc w:val="right"/>
        <w:outlineLvl w:val="0"/>
        <w:rPr>
          <w:rFonts w:asciiTheme="majorHAnsi" w:eastAsiaTheme="majorEastAsia" w:hAnsiTheme="majorHAnsi" w:cstheme="majorBidi"/>
          <w:b/>
          <w:sz w:val="28"/>
          <w:szCs w:val="32"/>
          <w:lang w:val="ro-MD"/>
        </w:rPr>
      </w:pPr>
      <w:bookmarkStart w:id="27" w:name="_Toc128994053"/>
      <w:r w:rsidRPr="0003155C">
        <w:rPr>
          <w:rFonts w:asciiTheme="majorHAnsi" w:eastAsiaTheme="majorEastAsia" w:hAnsiTheme="majorHAnsi" w:cstheme="majorBidi"/>
          <w:b/>
          <w:sz w:val="28"/>
          <w:szCs w:val="32"/>
          <w:lang w:val="ro-MD"/>
        </w:rPr>
        <w:t>Anexa nr.</w:t>
      </w:r>
      <w:r w:rsidR="003617EB">
        <w:rPr>
          <w:rFonts w:asciiTheme="majorHAnsi" w:eastAsiaTheme="majorEastAsia" w:hAnsiTheme="majorHAnsi" w:cstheme="majorBidi"/>
          <w:b/>
          <w:sz w:val="28"/>
          <w:szCs w:val="32"/>
          <w:lang w:val="ro-MD"/>
        </w:rPr>
        <w:t>6</w:t>
      </w:r>
      <w:bookmarkEnd w:id="27"/>
    </w:p>
    <w:p w14:paraId="54DC9C9F" w14:textId="77777777" w:rsidR="00355337" w:rsidRPr="000B3890" w:rsidRDefault="00355337" w:rsidP="00A7413D">
      <w:pPr>
        <w:jc w:val="center"/>
        <w:rPr>
          <w:rFonts w:asciiTheme="majorHAnsi" w:hAnsiTheme="majorHAnsi" w:cstheme="majorHAnsi"/>
          <w:b/>
          <w:sz w:val="24"/>
          <w:lang w:val="ro-RO"/>
        </w:rPr>
      </w:pPr>
      <w:r w:rsidRPr="000B3890">
        <w:rPr>
          <w:rFonts w:asciiTheme="majorHAnsi" w:hAnsiTheme="majorHAnsi" w:cstheme="majorHAnsi"/>
          <w:b/>
          <w:sz w:val="24"/>
          <w:lang w:val="ro-RO"/>
        </w:rPr>
        <w:t>Informație privind setul de documente depus de către beneficiarii apartamentelor sociale la Consiliul raional Hîncești</w:t>
      </w:r>
    </w:p>
    <w:tbl>
      <w:tblPr>
        <w:tblW w:w="14176" w:type="dxa"/>
        <w:tblInd w:w="-289" w:type="dxa"/>
        <w:tblLayout w:type="fixed"/>
        <w:tblLook w:val="04A0" w:firstRow="1" w:lastRow="0" w:firstColumn="1" w:lastColumn="0" w:noHBand="0" w:noVBand="1"/>
      </w:tblPr>
      <w:tblGrid>
        <w:gridCol w:w="426"/>
        <w:gridCol w:w="851"/>
        <w:gridCol w:w="709"/>
        <w:gridCol w:w="851"/>
        <w:gridCol w:w="849"/>
        <w:gridCol w:w="709"/>
        <w:gridCol w:w="850"/>
        <w:gridCol w:w="1134"/>
        <w:gridCol w:w="1134"/>
        <w:gridCol w:w="993"/>
        <w:gridCol w:w="1134"/>
        <w:gridCol w:w="1274"/>
        <w:gridCol w:w="1133"/>
        <w:gridCol w:w="428"/>
        <w:gridCol w:w="850"/>
        <w:gridCol w:w="851"/>
      </w:tblGrid>
      <w:tr w:rsidR="00355337" w:rsidRPr="00355337" w14:paraId="1E364F8F"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E71538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Nr. d/o</w:t>
            </w:r>
          </w:p>
        </w:tc>
        <w:tc>
          <w:tcPr>
            <w:tcW w:w="851" w:type="dxa"/>
            <w:tcBorders>
              <w:top w:val="single" w:sz="4" w:space="0" w:color="auto"/>
              <w:left w:val="nil"/>
              <w:bottom w:val="single" w:sz="4" w:space="0" w:color="auto"/>
              <w:right w:val="single" w:sz="4" w:space="0" w:color="auto"/>
            </w:tcBorders>
            <w:shd w:val="clear" w:color="auto" w:fill="auto"/>
            <w:hideMark/>
          </w:tcPr>
          <w:p w14:paraId="4C9E651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eastAsia="ro-RO"/>
              </w:rPr>
              <w:t>Beneficiar</w:t>
            </w:r>
          </w:p>
        </w:tc>
        <w:tc>
          <w:tcPr>
            <w:tcW w:w="709" w:type="dxa"/>
            <w:tcBorders>
              <w:top w:val="single" w:sz="4" w:space="0" w:color="auto"/>
              <w:left w:val="nil"/>
              <w:bottom w:val="single" w:sz="4" w:space="0" w:color="auto"/>
              <w:right w:val="single" w:sz="4" w:space="0" w:color="auto"/>
            </w:tcBorders>
            <w:shd w:val="clear" w:color="auto" w:fill="auto"/>
            <w:hideMark/>
          </w:tcPr>
          <w:p w14:paraId="739917A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Copia buletinului de identitate</w:t>
            </w:r>
          </w:p>
        </w:tc>
        <w:tc>
          <w:tcPr>
            <w:tcW w:w="851" w:type="dxa"/>
            <w:tcBorders>
              <w:top w:val="single" w:sz="4" w:space="0" w:color="auto"/>
              <w:left w:val="nil"/>
              <w:bottom w:val="single" w:sz="4" w:space="0" w:color="auto"/>
              <w:right w:val="single" w:sz="4" w:space="0" w:color="auto"/>
            </w:tcBorders>
            <w:shd w:val="clear" w:color="auto" w:fill="auto"/>
            <w:hideMark/>
          </w:tcPr>
          <w:p w14:paraId="532CEB2F" w14:textId="18BF161F"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Copia buletinului de identitate a</w:t>
            </w:r>
            <w:r w:rsidR="008E206B">
              <w:rPr>
                <w:rFonts w:asciiTheme="majorHAnsi" w:eastAsia="Times New Roman" w:hAnsiTheme="majorHAnsi" w:cstheme="majorHAnsi"/>
                <w:color w:val="000000"/>
                <w:sz w:val="12"/>
                <w:szCs w:val="12"/>
                <w:lang w:val="ro-RO"/>
              </w:rPr>
              <w:t>l</w:t>
            </w:r>
            <w:r w:rsidRPr="00355337">
              <w:rPr>
                <w:rFonts w:asciiTheme="majorHAnsi" w:eastAsia="Times New Roman" w:hAnsiTheme="majorHAnsi" w:cstheme="majorHAnsi"/>
                <w:color w:val="000000"/>
                <w:sz w:val="12"/>
                <w:szCs w:val="12"/>
                <w:lang w:val="ro-RO"/>
              </w:rPr>
              <w:t xml:space="preserve"> membrilor adulţi ai familiei solicitantului şi copia certificatului de naștere a copiilor minori</w:t>
            </w:r>
          </w:p>
        </w:tc>
        <w:tc>
          <w:tcPr>
            <w:tcW w:w="849" w:type="dxa"/>
            <w:tcBorders>
              <w:top w:val="single" w:sz="4" w:space="0" w:color="auto"/>
              <w:left w:val="nil"/>
              <w:bottom w:val="single" w:sz="4" w:space="0" w:color="auto"/>
              <w:right w:val="single" w:sz="4" w:space="0" w:color="auto"/>
            </w:tcBorders>
            <w:shd w:val="clear" w:color="auto" w:fill="auto"/>
            <w:hideMark/>
          </w:tcPr>
          <w:p w14:paraId="7D47469B" w14:textId="79F850F8"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Copia buletinului de identitate a</w:t>
            </w:r>
            <w:r w:rsidR="008E206B">
              <w:rPr>
                <w:rFonts w:asciiTheme="majorHAnsi" w:eastAsia="Times New Roman" w:hAnsiTheme="majorHAnsi" w:cstheme="majorHAnsi"/>
                <w:color w:val="000000"/>
                <w:sz w:val="12"/>
                <w:szCs w:val="12"/>
                <w:lang w:val="ro-RO"/>
              </w:rPr>
              <w:t>l</w:t>
            </w:r>
            <w:r w:rsidRPr="00355337">
              <w:rPr>
                <w:rFonts w:asciiTheme="majorHAnsi" w:eastAsia="Times New Roman" w:hAnsiTheme="majorHAnsi" w:cstheme="majorHAnsi"/>
                <w:color w:val="000000"/>
                <w:sz w:val="12"/>
                <w:szCs w:val="12"/>
                <w:lang w:val="ro-RO"/>
              </w:rPr>
              <w:t xml:space="preserve"> persoanelor întreţinute de solicitant şi certificatul de la subdiviziunea de asistenţă socială a organului APL</w:t>
            </w:r>
          </w:p>
        </w:tc>
        <w:tc>
          <w:tcPr>
            <w:tcW w:w="709" w:type="dxa"/>
            <w:tcBorders>
              <w:top w:val="single" w:sz="4" w:space="0" w:color="auto"/>
              <w:left w:val="nil"/>
              <w:bottom w:val="single" w:sz="4" w:space="0" w:color="auto"/>
              <w:right w:val="single" w:sz="4" w:space="0" w:color="auto"/>
            </w:tcBorders>
            <w:shd w:val="clear" w:color="auto" w:fill="auto"/>
            <w:hideMark/>
          </w:tcPr>
          <w:p w14:paraId="326CB50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Copia certificatului de căsătorie, dacă este cazul</w:t>
            </w:r>
          </w:p>
        </w:tc>
        <w:tc>
          <w:tcPr>
            <w:tcW w:w="850" w:type="dxa"/>
            <w:tcBorders>
              <w:top w:val="single" w:sz="4" w:space="0" w:color="auto"/>
              <w:left w:val="nil"/>
              <w:bottom w:val="single" w:sz="4" w:space="0" w:color="auto"/>
              <w:right w:val="single" w:sz="4" w:space="0" w:color="auto"/>
            </w:tcBorders>
            <w:shd w:val="clear" w:color="auto" w:fill="auto"/>
            <w:hideMark/>
          </w:tcPr>
          <w:p w14:paraId="0F6985D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Certificatul cu privire la înregistrarea solicitantului pentru îmbunătăţirea condiţiilor de trai, eliberat de APL, cu indicarea componenței familiei</w:t>
            </w:r>
          </w:p>
        </w:tc>
        <w:tc>
          <w:tcPr>
            <w:tcW w:w="1134" w:type="dxa"/>
            <w:tcBorders>
              <w:top w:val="single" w:sz="4" w:space="0" w:color="auto"/>
              <w:left w:val="nil"/>
              <w:bottom w:val="single" w:sz="4" w:space="0" w:color="auto"/>
              <w:right w:val="single" w:sz="4" w:space="0" w:color="auto"/>
            </w:tcBorders>
            <w:shd w:val="clear" w:color="auto" w:fill="auto"/>
            <w:hideMark/>
          </w:tcPr>
          <w:p w14:paraId="5E3F6636" w14:textId="22EF5AAD"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Certificatul eliberat de OTC sau de Primărie şi că membrii familiei nu deţin în proprietate locuinţe pe teritoriul R</w:t>
            </w:r>
            <w:r w:rsidR="008E206B">
              <w:rPr>
                <w:rFonts w:asciiTheme="majorHAnsi" w:eastAsia="Times New Roman" w:hAnsiTheme="majorHAnsi" w:cstheme="majorHAnsi"/>
                <w:color w:val="000000"/>
                <w:sz w:val="12"/>
                <w:szCs w:val="12"/>
                <w:lang w:val="ro-RO"/>
              </w:rPr>
              <w:t xml:space="preserve">epublicii </w:t>
            </w:r>
            <w:r w:rsidRPr="00355337">
              <w:rPr>
                <w:rFonts w:asciiTheme="majorHAnsi" w:eastAsia="Times New Roman" w:hAnsiTheme="majorHAnsi" w:cstheme="majorHAnsi"/>
                <w:color w:val="000000"/>
                <w:sz w:val="12"/>
                <w:szCs w:val="12"/>
                <w:lang w:val="ro-RO"/>
              </w:rPr>
              <w:t>M</w:t>
            </w:r>
            <w:r w:rsidR="008E206B">
              <w:rPr>
                <w:rFonts w:asciiTheme="majorHAnsi" w:eastAsia="Times New Roman" w:hAnsiTheme="majorHAnsi" w:cstheme="majorHAnsi"/>
                <w:color w:val="000000"/>
                <w:sz w:val="12"/>
                <w:szCs w:val="12"/>
                <w:lang w:val="ro-RO"/>
              </w:rPr>
              <w:t>oldova</w:t>
            </w:r>
            <w:r w:rsidRPr="00355337">
              <w:rPr>
                <w:rFonts w:asciiTheme="majorHAnsi" w:eastAsia="Times New Roman" w:hAnsiTheme="majorHAnsi" w:cstheme="majorHAnsi"/>
                <w:color w:val="000000"/>
                <w:sz w:val="12"/>
                <w:szCs w:val="12"/>
                <w:lang w:val="ro-RO"/>
              </w:rPr>
              <w:t>, teren pentru construcţia de locuinţe, terenuri cu altă destinaţie, precum şi nu au înstrăinat o locuinţă în ultimii 5 ani în R</w:t>
            </w:r>
            <w:r w:rsidR="008E206B">
              <w:rPr>
                <w:rFonts w:asciiTheme="majorHAnsi" w:eastAsia="Times New Roman" w:hAnsiTheme="majorHAnsi" w:cstheme="majorHAnsi"/>
                <w:color w:val="000000"/>
                <w:sz w:val="12"/>
                <w:szCs w:val="12"/>
                <w:lang w:val="ro-RO"/>
              </w:rPr>
              <w:t xml:space="preserve">epublica </w:t>
            </w:r>
            <w:r w:rsidRPr="00355337">
              <w:rPr>
                <w:rFonts w:asciiTheme="majorHAnsi" w:eastAsia="Times New Roman" w:hAnsiTheme="majorHAnsi" w:cstheme="majorHAnsi"/>
                <w:color w:val="000000"/>
                <w:sz w:val="12"/>
                <w:szCs w:val="12"/>
                <w:lang w:val="ro-RO"/>
              </w:rPr>
              <w:t>M</w:t>
            </w:r>
            <w:r w:rsidR="008E206B">
              <w:rPr>
                <w:rFonts w:asciiTheme="majorHAnsi" w:eastAsia="Times New Roman" w:hAnsiTheme="majorHAnsi" w:cstheme="majorHAnsi"/>
                <w:color w:val="000000"/>
                <w:sz w:val="12"/>
                <w:szCs w:val="12"/>
                <w:lang w:val="ro-RO"/>
              </w:rPr>
              <w:t>oldova</w:t>
            </w:r>
          </w:p>
        </w:tc>
        <w:tc>
          <w:tcPr>
            <w:tcW w:w="1134" w:type="dxa"/>
            <w:tcBorders>
              <w:top w:val="single" w:sz="4" w:space="0" w:color="auto"/>
              <w:left w:val="nil"/>
              <w:bottom w:val="single" w:sz="4" w:space="0" w:color="auto"/>
              <w:right w:val="single" w:sz="4" w:space="0" w:color="auto"/>
            </w:tcBorders>
            <w:shd w:val="clear" w:color="auto" w:fill="auto"/>
            <w:hideMark/>
          </w:tcPr>
          <w:p w14:paraId="414103CD" w14:textId="53766B33"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Certificatul de la locul de muncă de bază care confirmă că beneficiarul este angajat, însoțit de o copie a carnetului de muncă completat cu date recente sau certificatul de la Agenţia Teritorială pentru Ocuparea Forţei de Muncă, în cazul în care este şomer</w:t>
            </w:r>
          </w:p>
        </w:tc>
        <w:tc>
          <w:tcPr>
            <w:tcW w:w="993" w:type="dxa"/>
            <w:tcBorders>
              <w:top w:val="single" w:sz="4" w:space="0" w:color="auto"/>
              <w:left w:val="nil"/>
              <w:bottom w:val="single" w:sz="4" w:space="0" w:color="auto"/>
              <w:right w:val="single" w:sz="4" w:space="0" w:color="auto"/>
            </w:tcBorders>
            <w:shd w:val="clear" w:color="auto" w:fill="auto"/>
            <w:hideMark/>
          </w:tcPr>
          <w:p w14:paraId="763BB5A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Documente cu privire la starea de sănătate a solicitantului sau a persoanelor întreținute; şi certificatul eliberat de subdiviziunea de asistenta medicală/socială a organului APL</w:t>
            </w:r>
          </w:p>
        </w:tc>
        <w:tc>
          <w:tcPr>
            <w:tcW w:w="1134" w:type="dxa"/>
            <w:tcBorders>
              <w:top w:val="single" w:sz="4" w:space="0" w:color="auto"/>
              <w:left w:val="nil"/>
              <w:bottom w:val="single" w:sz="4" w:space="0" w:color="auto"/>
              <w:right w:val="single" w:sz="4" w:space="0" w:color="auto"/>
            </w:tcBorders>
            <w:shd w:val="clear" w:color="auto" w:fill="auto"/>
            <w:hideMark/>
          </w:tcPr>
          <w:p w14:paraId="6BB57E6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Certificatul din partea angajatorului/autorităţii fiscale/băncii cu privire la venitul solicitantului şi venitul membrilor familiei sale sau altor persoane întreţinute pentru ultimii 3 ani, inclusiv venitul obţinut din dobânda unor conturi de depozit, alocaţii, beneficii şi beneficii sociale în numerar</w:t>
            </w:r>
          </w:p>
        </w:tc>
        <w:tc>
          <w:tcPr>
            <w:tcW w:w="1274" w:type="dxa"/>
            <w:tcBorders>
              <w:top w:val="single" w:sz="4" w:space="0" w:color="auto"/>
              <w:left w:val="nil"/>
              <w:bottom w:val="single" w:sz="4" w:space="0" w:color="auto"/>
              <w:right w:val="single" w:sz="4" w:space="0" w:color="auto"/>
            </w:tcBorders>
            <w:shd w:val="clear" w:color="auto" w:fill="auto"/>
            <w:hideMark/>
          </w:tcPr>
          <w:p w14:paraId="2CBECCB9" w14:textId="4C8BE124"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Certificatul eliberat de APL de la locul de reşedinţă a</w:t>
            </w:r>
            <w:r w:rsidR="008E206B">
              <w:rPr>
                <w:rFonts w:asciiTheme="majorHAnsi" w:eastAsia="Times New Roman" w:hAnsiTheme="majorHAnsi" w:cstheme="majorHAnsi"/>
                <w:color w:val="000000"/>
                <w:sz w:val="12"/>
                <w:szCs w:val="12"/>
                <w:lang w:val="ro-RO"/>
              </w:rPr>
              <w:t>l</w:t>
            </w:r>
            <w:r w:rsidRPr="00355337">
              <w:rPr>
                <w:rFonts w:asciiTheme="majorHAnsi" w:eastAsia="Times New Roman" w:hAnsiTheme="majorHAnsi" w:cstheme="majorHAnsi"/>
                <w:color w:val="000000"/>
                <w:sz w:val="12"/>
                <w:szCs w:val="12"/>
                <w:lang w:val="ro-RO"/>
              </w:rPr>
              <w:t xml:space="preserve"> solicitantului, care confirmă faptul că acesta nu a beneficiat din partea statului şi APL de credite preferențiale şi susţinere exprimată prin materiale de construcţii pentru construcţia de locuinţe sau asistenţă financiară</w:t>
            </w:r>
          </w:p>
        </w:tc>
        <w:tc>
          <w:tcPr>
            <w:tcW w:w="1133" w:type="dxa"/>
            <w:tcBorders>
              <w:top w:val="single" w:sz="4" w:space="0" w:color="auto"/>
              <w:left w:val="nil"/>
              <w:bottom w:val="single" w:sz="4" w:space="0" w:color="auto"/>
              <w:right w:val="single" w:sz="4" w:space="0" w:color="auto"/>
            </w:tcBorders>
            <w:shd w:val="clear" w:color="auto" w:fill="auto"/>
            <w:hideMark/>
          </w:tcPr>
          <w:p w14:paraId="2EC09B91" w14:textId="48CB821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Certificatul eliberat de APL de la locul de reşedinţă a</w:t>
            </w:r>
            <w:r w:rsidR="008E206B">
              <w:rPr>
                <w:rFonts w:asciiTheme="majorHAnsi" w:eastAsia="Times New Roman" w:hAnsiTheme="majorHAnsi" w:cstheme="majorHAnsi"/>
                <w:color w:val="000000"/>
                <w:sz w:val="12"/>
                <w:szCs w:val="12"/>
                <w:lang w:val="ro-RO"/>
              </w:rPr>
              <w:t xml:space="preserve">l </w:t>
            </w:r>
            <w:r w:rsidRPr="00355337">
              <w:rPr>
                <w:rFonts w:asciiTheme="majorHAnsi" w:eastAsia="Times New Roman" w:hAnsiTheme="majorHAnsi" w:cstheme="majorHAnsi"/>
                <w:color w:val="000000"/>
                <w:sz w:val="12"/>
                <w:szCs w:val="12"/>
                <w:lang w:val="ro-RO"/>
              </w:rPr>
              <w:t xml:space="preserve"> solicitantului, ce confirmă faptul că solicitantul nu a participat la privatizarea locuinţelor, loturilor pentru construcţie, terenurilor cu altă destinaţie, caselor individuale, obținute anterior de la stat</w:t>
            </w:r>
          </w:p>
        </w:tc>
        <w:tc>
          <w:tcPr>
            <w:tcW w:w="428" w:type="dxa"/>
            <w:tcBorders>
              <w:top w:val="single" w:sz="4" w:space="0" w:color="auto"/>
              <w:left w:val="nil"/>
              <w:bottom w:val="single" w:sz="4" w:space="0" w:color="auto"/>
              <w:right w:val="single" w:sz="4" w:space="0" w:color="auto"/>
            </w:tcBorders>
            <w:shd w:val="clear" w:color="auto" w:fill="auto"/>
            <w:hideMark/>
          </w:tcPr>
          <w:p w14:paraId="2E1CD2A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Copia Diplomei de studii</w:t>
            </w:r>
          </w:p>
        </w:tc>
        <w:tc>
          <w:tcPr>
            <w:tcW w:w="850" w:type="dxa"/>
            <w:tcBorders>
              <w:top w:val="single" w:sz="4" w:space="0" w:color="auto"/>
              <w:left w:val="nil"/>
              <w:bottom w:val="single" w:sz="4" w:space="0" w:color="auto"/>
              <w:right w:val="single" w:sz="4" w:space="0" w:color="auto"/>
            </w:tcBorders>
            <w:shd w:val="clear" w:color="auto" w:fill="auto"/>
            <w:hideMark/>
          </w:tcPr>
          <w:p w14:paraId="22CA4DB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Certificatul eliberat de APL, prin care se confirmă că suprafaţa locativă ce revine fiecărui membru de familie al solicitantului este sub nivelul normei minime prevăzute prin lege</w:t>
            </w:r>
          </w:p>
        </w:tc>
        <w:tc>
          <w:tcPr>
            <w:tcW w:w="851" w:type="dxa"/>
            <w:tcBorders>
              <w:top w:val="single" w:sz="4" w:space="0" w:color="auto"/>
              <w:left w:val="nil"/>
              <w:bottom w:val="single" w:sz="4" w:space="0" w:color="auto"/>
              <w:right w:val="single" w:sz="4" w:space="0" w:color="auto"/>
            </w:tcBorders>
            <w:shd w:val="clear" w:color="auto" w:fill="auto"/>
            <w:hideMark/>
          </w:tcPr>
          <w:p w14:paraId="4614921D" w14:textId="00FB60E4"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Raportul tehnic eliberat de autoritatea publică competentă, care confirmă că casa solicitantului nu întruneşte exigenţele tehnice şi sanitare corespunzătoare</w:t>
            </w:r>
          </w:p>
        </w:tc>
      </w:tr>
      <w:tr w:rsidR="00355337" w:rsidRPr="00355337" w14:paraId="292D53A2"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496DF7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w:t>
            </w:r>
          </w:p>
        </w:tc>
        <w:tc>
          <w:tcPr>
            <w:tcW w:w="851" w:type="dxa"/>
            <w:tcBorders>
              <w:top w:val="single" w:sz="4" w:space="0" w:color="auto"/>
              <w:left w:val="nil"/>
              <w:bottom w:val="single" w:sz="4" w:space="0" w:color="auto"/>
              <w:right w:val="single" w:sz="4" w:space="0" w:color="auto"/>
            </w:tcBorders>
            <w:shd w:val="clear" w:color="auto" w:fill="auto"/>
            <w:hideMark/>
          </w:tcPr>
          <w:p w14:paraId="4B06B842" w14:textId="77777777" w:rsidR="00355337" w:rsidRPr="00355337" w:rsidRDefault="00355337" w:rsidP="00355337">
            <w:pPr>
              <w:spacing w:after="0" w:line="240" w:lineRule="auto"/>
              <w:rPr>
                <w:rFonts w:asciiTheme="majorHAnsi" w:eastAsia="Times New Roman" w:hAnsiTheme="majorHAnsi" w:cstheme="majorHAnsi"/>
                <w:b/>
                <w:sz w:val="12"/>
                <w:szCs w:val="12"/>
                <w:lang w:val="ro-RO" w:eastAsia="ro-RO"/>
              </w:rPr>
            </w:pPr>
            <w:r w:rsidRPr="00355337">
              <w:rPr>
                <w:rFonts w:asciiTheme="majorHAnsi" w:eastAsia="Times New Roman" w:hAnsiTheme="majorHAnsi" w:cstheme="majorHAnsi"/>
                <w:sz w:val="12"/>
                <w:szCs w:val="12"/>
                <w:lang w:val="ro-RO" w:eastAsia="ro-RO"/>
              </w:rPr>
              <w:t>Beneficiar 1</w:t>
            </w:r>
          </w:p>
        </w:tc>
        <w:tc>
          <w:tcPr>
            <w:tcW w:w="709" w:type="dxa"/>
            <w:tcBorders>
              <w:top w:val="single" w:sz="4" w:space="0" w:color="auto"/>
              <w:left w:val="nil"/>
              <w:bottom w:val="single" w:sz="4" w:space="0" w:color="auto"/>
              <w:right w:val="single" w:sz="4" w:space="0" w:color="auto"/>
            </w:tcBorders>
            <w:shd w:val="clear" w:color="auto" w:fill="auto"/>
            <w:hideMark/>
          </w:tcPr>
          <w:p w14:paraId="5BD79D6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9BD978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796B41E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22CD155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30B76D6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7ED3CB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33E538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993" w:type="dxa"/>
            <w:tcBorders>
              <w:top w:val="single" w:sz="4" w:space="0" w:color="auto"/>
              <w:left w:val="nil"/>
              <w:bottom w:val="single" w:sz="4" w:space="0" w:color="auto"/>
              <w:right w:val="single" w:sz="4" w:space="0" w:color="auto"/>
            </w:tcBorders>
            <w:shd w:val="clear" w:color="auto" w:fill="auto"/>
            <w:hideMark/>
          </w:tcPr>
          <w:p w14:paraId="79182EB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FC55BA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4159030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ED6380E" w14:textId="46C0CABE"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4B31250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3765B93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547F0D4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702F5F4E"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4AEE247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w:t>
            </w:r>
          </w:p>
        </w:tc>
        <w:tc>
          <w:tcPr>
            <w:tcW w:w="851" w:type="dxa"/>
            <w:tcBorders>
              <w:top w:val="single" w:sz="4" w:space="0" w:color="auto"/>
              <w:left w:val="nil"/>
              <w:bottom w:val="single" w:sz="4" w:space="0" w:color="auto"/>
              <w:right w:val="single" w:sz="4" w:space="0" w:color="auto"/>
            </w:tcBorders>
            <w:shd w:val="clear" w:color="auto" w:fill="auto"/>
            <w:hideMark/>
          </w:tcPr>
          <w:p w14:paraId="2CFA1FC2"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Beneficiar 2</w:t>
            </w:r>
          </w:p>
        </w:tc>
        <w:tc>
          <w:tcPr>
            <w:tcW w:w="709" w:type="dxa"/>
            <w:tcBorders>
              <w:top w:val="single" w:sz="4" w:space="0" w:color="auto"/>
              <w:left w:val="nil"/>
              <w:bottom w:val="single" w:sz="4" w:space="0" w:color="auto"/>
              <w:right w:val="single" w:sz="4" w:space="0" w:color="auto"/>
            </w:tcBorders>
            <w:shd w:val="clear" w:color="auto" w:fill="auto"/>
            <w:hideMark/>
          </w:tcPr>
          <w:p w14:paraId="12A11B3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99EAAC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6709A5C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82979D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6A340FE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A54342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3B612DA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1A20708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98A9CC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05AC4F3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3E66AB52" w14:textId="6D2EB28A"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03C73C3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D5CB74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38F027B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06DDF90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6468216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3</w:t>
            </w:r>
          </w:p>
        </w:tc>
        <w:tc>
          <w:tcPr>
            <w:tcW w:w="851" w:type="dxa"/>
            <w:tcBorders>
              <w:top w:val="single" w:sz="4" w:space="0" w:color="auto"/>
              <w:left w:val="nil"/>
              <w:bottom w:val="single" w:sz="4" w:space="0" w:color="auto"/>
              <w:right w:val="single" w:sz="4" w:space="0" w:color="auto"/>
            </w:tcBorders>
            <w:shd w:val="clear" w:color="auto" w:fill="auto"/>
            <w:hideMark/>
          </w:tcPr>
          <w:p w14:paraId="09D6662E"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3</w:t>
            </w:r>
          </w:p>
        </w:tc>
        <w:tc>
          <w:tcPr>
            <w:tcW w:w="709" w:type="dxa"/>
            <w:tcBorders>
              <w:top w:val="single" w:sz="4" w:space="0" w:color="auto"/>
              <w:left w:val="nil"/>
              <w:bottom w:val="single" w:sz="4" w:space="0" w:color="auto"/>
              <w:right w:val="single" w:sz="4" w:space="0" w:color="auto"/>
            </w:tcBorders>
            <w:shd w:val="clear" w:color="auto" w:fill="auto"/>
            <w:hideMark/>
          </w:tcPr>
          <w:p w14:paraId="011AAC8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75AA61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6BA3A14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F6EA74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53157A6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A05D99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4D79990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CF152E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1053C5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20E8645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0E5F3BAC" w14:textId="3384436E"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68100E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E0DCDA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297713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478A2D7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CA7836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4</w:t>
            </w:r>
          </w:p>
        </w:tc>
        <w:tc>
          <w:tcPr>
            <w:tcW w:w="851" w:type="dxa"/>
            <w:tcBorders>
              <w:top w:val="single" w:sz="4" w:space="0" w:color="auto"/>
              <w:left w:val="nil"/>
              <w:bottom w:val="single" w:sz="4" w:space="0" w:color="auto"/>
              <w:right w:val="single" w:sz="4" w:space="0" w:color="auto"/>
            </w:tcBorders>
            <w:shd w:val="clear" w:color="auto" w:fill="auto"/>
            <w:hideMark/>
          </w:tcPr>
          <w:p w14:paraId="1168A236"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4</w:t>
            </w:r>
          </w:p>
        </w:tc>
        <w:tc>
          <w:tcPr>
            <w:tcW w:w="709" w:type="dxa"/>
            <w:tcBorders>
              <w:top w:val="single" w:sz="4" w:space="0" w:color="auto"/>
              <w:left w:val="nil"/>
              <w:bottom w:val="single" w:sz="4" w:space="0" w:color="auto"/>
              <w:right w:val="single" w:sz="4" w:space="0" w:color="auto"/>
            </w:tcBorders>
            <w:shd w:val="clear" w:color="auto" w:fill="auto"/>
            <w:hideMark/>
          </w:tcPr>
          <w:p w14:paraId="7623A4B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0740FF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0F9696F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1F2A0F5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B9C653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9E491B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40B6773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30938A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03CE275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6C73C6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7465C795" w14:textId="741BB0FE"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FA6A2D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6C26BA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5BA7984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49ABEE58"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1AFE2AB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5</w:t>
            </w:r>
          </w:p>
        </w:tc>
        <w:tc>
          <w:tcPr>
            <w:tcW w:w="851" w:type="dxa"/>
            <w:tcBorders>
              <w:top w:val="single" w:sz="4" w:space="0" w:color="auto"/>
              <w:left w:val="nil"/>
              <w:bottom w:val="single" w:sz="4" w:space="0" w:color="auto"/>
              <w:right w:val="single" w:sz="4" w:space="0" w:color="auto"/>
            </w:tcBorders>
            <w:shd w:val="clear" w:color="auto" w:fill="auto"/>
            <w:hideMark/>
          </w:tcPr>
          <w:p w14:paraId="23BA2A3E"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5</w:t>
            </w:r>
          </w:p>
        </w:tc>
        <w:tc>
          <w:tcPr>
            <w:tcW w:w="709" w:type="dxa"/>
            <w:tcBorders>
              <w:top w:val="single" w:sz="4" w:space="0" w:color="auto"/>
              <w:left w:val="nil"/>
              <w:bottom w:val="single" w:sz="4" w:space="0" w:color="auto"/>
              <w:right w:val="single" w:sz="4" w:space="0" w:color="auto"/>
            </w:tcBorders>
            <w:shd w:val="clear" w:color="auto" w:fill="auto"/>
            <w:hideMark/>
          </w:tcPr>
          <w:p w14:paraId="37F34BF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0BB6FCF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0613FB6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79F9C0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13229B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C78060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738C60F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B70811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615A41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74460D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5430BB1" w14:textId="6561FEE6"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824500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41E13D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20ED463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0E1C36AC"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63E3868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6</w:t>
            </w:r>
          </w:p>
        </w:tc>
        <w:tc>
          <w:tcPr>
            <w:tcW w:w="851" w:type="dxa"/>
            <w:tcBorders>
              <w:top w:val="single" w:sz="4" w:space="0" w:color="auto"/>
              <w:left w:val="nil"/>
              <w:bottom w:val="single" w:sz="4" w:space="0" w:color="auto"/>
              <w:right w:val="single" w:sz="4" w:space="0" w:color="auto"/>
            </w:tcBorders>
            <w:shd w:val="clear" w:color="auto" w:fill="auto"/>
            <w:hideMark/>
          </w:tcPr>
          <w:p w14:paraId="2AADAE3C"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6</w:t>
            </w:r>
          </w:p>
        </w:tc>
        <w:tc>
          <w:tcPr>
            <w:tcW w:w="709" w:type="dxa"/>
            <w:tcBorders>
              <w:top w:val="single" w:sz="4" w:space="0" w:color="auto"/>
              <w:left w:val="nil"/>
              <w:bottom w:val="single" w:sz="4" w:space="0" w:color="auto"/>
              <w:right w:val="single" w:sz="4" w:space="0" w:color="auto"/>
            </w:tcBorders>
            <w:shd w:val="clear" w:color="auto" w:fill="auto"/>
            <w:hideMark/>
          </w:tcPr>
          <w:p w14:paraId="6401F38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39E9A4E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367A6E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A7AD13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4B9415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20D557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4494976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 </w:t>
            </w:r>
          </w:p>
        </w:tc>
        <w:tc>
          <w:tcPr>
            <w:tcW w:w="993" w:type="dxa"/>
            <w:tcBorders>
              <w:top w:val="single" w:sz="4" w:space="0" w:color="auto"/>
              <w:left w:val="nil"/>
              <w:bottom w:val="single" w:sz="4" w:space="0" w:color="auto"/>
              <w:right w:val="single" w:sz="4" w:space="0" w:color="auto"/>
            </w:tcBorders>
            <w:shd w:val="clear" w:color="auto" w:fill="auto"/>
            <w:hideMark/>
          </w:tcPr>
          <w:p w14:paraId="1381878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B397E4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7AECFD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8679DB5" w14:textId="7B7CBCDB"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2A19EA3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F3C1CE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02E5FC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750B3DA2"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6B6A29D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7</w:t>
            </w:r>
          </w:p>
        </w:tc>
        <w:tc>
          <w:tcPr>
            <w:tcW w:w="851" w:type="dxa"/>
            <w:tcBorders>
              <w:top w:val="single" w:sz="4" w:space="0" w:color="auto"/>
              <w:left w:val="nil"/>
              <w:bottom w:val="single" w:sz="4" w:space="0" w:color="auto"/>
              <w:right w:val="single" w:sz="4" w:space="0" w:color="auto"/>
            </w:tcBorders>
            <w:shd w:val="clear" w:color="auto" w:fill="auto"/>
            <w:hideMark/>
          </w:tcPr>
          <w:p w14:paraId="62D5197F"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7</w:t>
            </w:r>
          </w:p>
        </w:tc>
        <w:tc>
          <w:tcPr>
            <w:tcW w:w="709" w:type="dxa"/>
            <w:tcBorders>
              <w:top w:val="single" w:sz="4" w:space="0" w:color="auto"/>
              <w:left w:val="nil"/>
              <w:bottom w:val="single" w:sz="4" w:space="0" w:color="auto"/>
              <w:right w:val="single" w:sz="4" w:space="0" w:color="auto"/>
            </w:tcBorders>
            <w:shd w:val="clear" w:color="auto" w:fill="auto"/>
            <w:hideMark/>
          </w:tcPr>
          <w:p w14:paraId="2440061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7374C5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2F79971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6A5A77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C15775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E8FFD8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54FEE5D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1C5086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0EDF5AD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9ABB4C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B43209E" w14:textId="7B660EB2"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19471D9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846518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CB208E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35D6988A"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4B485BE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8</w:t>
            </w:r>
          </w:p>
        </w:tc>
        <w:tc>
          <w:tcPr>
            <w:tcW w:w="851" w:type="dxa"/>
            <w:tcBorders>
              <w:top w:val="single" w:sz="4" w:space="0" w:color="auto"/>
              <w:left w:val="nil"/>
              <w:bottom w:val="single" w:sz="4" w:space="0" w:color="auto"/>
              <w:right w:val="single" w:sz="4" w:space="0" w:color="auto"/>
            </w:tcBorders>
            <w:shd w:val="clear" w:color="auto" w:fill="auto"/>
            <w:hideMark/>
          </w:tcPr>
          <w:p w14:paraId="31FA5DB3"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8</w:t>
            </w:r>
          </w:p>
        </w:tc>
        <w:tc>
          <w:tcPr>
            <w:tcW w:w="709" w:type="dxa"/>
            <w:tcBorders>
              <w:top w:val="single" w:sz="4" w:space="0" w:color="auto"/>
              <w:left w:val="nil"/>
              <w:bottom w:val="single" w:sz="4" w:space="0" w:color="auto"/>
              <w:right w:val="single" w:sz="4" w:space="0" w:color="auto"/>
            </w:tcBorders>
            <w:shd w:val="clear" w:color="auto" w:fill="auto"/>
            <w:hideMark/>
          </w:tcPr>
          <w:p w14:paraId="6CE9590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F08E91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23E3BE5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30A3AB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A7C5FC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072CCD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0F28A6B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58FF80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1F2AAD3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4344B35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DA0AA3B" w14:textId="154ECDA9"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7AF77E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1984E1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4AF8620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2CF707E6"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4A6C93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9</w:t>
            </w:r>
          </w:p>
        </w:tc>
        <w:tc>
          <w:tcPr>
            <w:tcW w:w="851" w:type="dxa"/>
            <w:tcBorders>
              <w:top w:val="single" w:sz="4" w:space="0" w:color="auto"/>
              <w:left w:val="nil"/>
              <w:bottom w:val="single" w:sz="4" w:space="0" w:color="auto"/>
              <w:right w:val="single" w:sz="4" w:space="0" w:color="auto"/>
            </w:tcBorders>
            <w:shd w:val="clear" w:color="auto" w:fill="auto"/>
            <w:hideMark/>
          </w:tcPr>
          <w:p w14:paraId="0D81153A"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9</w:t>
            </w:r>
          </w:p>
        </w:tc>
        <w:tc>
          <w:tcPr>
            <w:tcW w:w="709" w:type="dxa"/>
            <w:tcBorders>
              <w:top w:val="single" w:sz="4" w:space="0" w:color="auto"/>
              <w:left w:val="nil"/>
              <w:bottom w:val="single" w:sz="4" w:space="0" w:color="auto"/>
              <w:right w:val="single" w:sz="4" w:space="0" w:color="auto"/>
            </w:tcBorders>
            <w:shd w:val="clear" w:color="auto" w:fill="auto"/>
            <w:hideMark/>
          </w:tcPr>
          <w:p w14:paraId="2C17FCE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F4F0C6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69BB26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1E16B00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676B6A8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1EE3D96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2617012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B9427B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DC526B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F6B4F5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2D0798E" w14:textId="0B347DC7"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12D3FD4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9A750B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52D0BD3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45E14E65"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1BF6C92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10</w:t>
            </w:r>
          </w:p>
        </w:tc>
        <w:tc>
          <w:tcPr>
            <w:tcW w:w="851" w:type="dxa"/>
            <w:tcBorders>
              <w:top w:val="single" w:sz="4" w:space="0" w:color="auto"/>
              <w:left w:val="nil"/>
              <w:bottom w:val="single" w:sz="4" w:space="0" w:color="auto"/>
              <w:right w:val="single" w:sz="4" w:space="0" w:color="auto"/>
            </w:tcBorders>
            <w:shd w:val="clear" w:color="auto" w:fill="auto"/>
            <w:hideMark/>
          </w:tcPr>
          <w:p w14:paraId="658F2199"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10</w:t>
            </w:r>
          </w:p>
        </w:tc>
        <w:tc>
          <w:tcPr>
            <w:tcW w:w="709" w:type="dxa"/>
            <w:tcBorders>
              <w:top w:val="single" w:sz="4" w:space="0" w:color="auto"/>
              <w:left w:val="nil"/>
              <w:bottom w:val="single" w:sz="4" w:space="0" w:color="auto"/>
              <w:right w:val="single" w:sz="4" w:space="0" w:color="auto"/>
            </w:tcBorders>
            <w:shd w:val="clear" w:color="auto" w:fill="auto"/>
            <w:hideMark/>
          </w:tcPr>
          <w:p w14:paraId="3F08DB4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1D0ED7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732AA5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DBCFF8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6A4B66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57F6D37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331AE5E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9F2A3D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C8334A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3088FA6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11FB6A02" w14:textId="77C9E34D"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51E9CB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26F68C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771398F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1EA32E0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6F8957E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11</w:t>
            </w:r>
          </w:p>
        </w:tc>
        <w:tc>
          <w:tcPr>
            <w:tcW w:w="851" w:type="dxa"/>
            <w:tcBorders>
              <w:top w:val="single" w:sz="4" w:space="0" w:color="auto"/>
              <w:left w:val="nil"/>
              <w:bottom w:val="single" w:sz="4" w:space="0" w:color="auto"/>
              <w:right w:val="single" w:sz="4" w:space="0" w:color="auto"/>
            </w:tcBorders>
            <w:shd w:val="clear" w:color="auto" w:fill="auto"/>
            <w:hideMark/>
          </w:tcPr>
          <w:p w14:paraId="02FEF3C5" w14:textId="77777777" w:rsidR="00355337" w:rsidRPr="00355337" w:rsidRDefault="00355337" w:rsidP="00355337">
            <w:pPr>
              <w:spacing w:after="0" w:line="240" w:lineRule="auto"/>
              <w:rPr>
                <w:rFonts w:asciiTheme="majorHAnsi" w:eastAsiaTheme="minorHAnsi" w:hAnsiTheme="majorHAnsi" w:cstheme="majorHAns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ajorHAnsi" w:eastAsiaTheme="minorHAnsi" w:hAnsiTheme="majorHAnsi" w:cstheme="majorHAnsi"/>
                <w:sz w:val="12"/>
                <w:szCs w:val="12"/>
                <w:lang w:val="ro-RO"/>
              </w:rPr>
              <w:t>11</w:t>
            </w:r>
          </w:p>
        </w:tc>
        <w:tc>
          <w:tcPr>
            <w:tcW w:w="709" w:type="dxa"/>
            <w:tcBorders>
              <w:top w:val="single" w:sz="4" w:space="0" w:color="auto"/>
              <w:left w:val="nil"/>
              <w:bottom w:val="single" w:sz="4" w:space="0" w:color="auto"/>
              <w:right w:val="single" w:sz="4" w:space="0" w:color="auto"/>
            </w:tcBorders>
            <w:shd w:val="clear" w:color="auto" w:fill="auto"/>
            <w:hideMark/>
          </w:tcPr>
          <w:p w14:paraId="09DA89F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FEA669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E6EE51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F56CAE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FB2DC9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BC5F44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043A57E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D4B5DF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F616C4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3784CB6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C7CB4F7" w14:textId="17220107"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737538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08D30C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4393F82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5EEC020E"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528D91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12</w:t>
            </w:r>
          </w:p>
        </w:tc>
        <w:tc>
          <w:tcPr>
            <w:tcW w:w="851" w:type="dxa"/>
            <w:tcBorders>
              <w:top w:val="single" w:sz="4" w:space="0" w:color="auto"/>
              <w:left w:val="nil"/>
              <w:bottom w:val="single" w:sz="4" w:space="0" w:color="auto"/>
              <w:right w:val="single" w:sz="4" w:space="0" w:color="auto"/>
            </w:tcBorders>
            <w:shd w:val="clear" w:color="auto" w:fill="auto"/>
            <w:hideMark/>
          </w:tcPr>
          <w:p w14:paraId="3B1E3E4C"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12</w:t>
            </w:r>
          </w:p>
        </w:tc>
        <w:tc>
          <w:tcPr>
            <w:tcW w:w="709" w:type="dxa"/>
            <w:tcBorders>
              <w:top w:val="single" w:sz="4" w:space="0" w:color="auto"/>
              <w:left w:val="nil"/>
              <w:bottom w:val="single" w:sz="4" w:space="0" w:color="auto"/>
              <w:right w:val="single" w:sz="4" w:space="0" w:color="auto"/>
            </w:tcBorders>
            <w:shd w:val="clear" w:color="auto" w:fill="auto"/>
            <w:hideMark/>
          </w:tcPr>
          <w:p w14:paraId="1248C0C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0C17691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7928051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F589D8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5A0DB4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1709F1D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738F88E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484619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45A1670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5BFA4AB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C1119C9" w14:textId="0E8E2D5B"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2716FC8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7E3807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2DC44DD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76643F3D"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1F17CD1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13</w:t>
            </w:r>
          </w:p>
        </w:tc>
        <w:tc>
          <w:tcPr>
            <w:tcW w:w="851" w:type="dxa"/>
            <w:tcBorders>
              <w:top w:val="single" w:sz="4" w:space="0" w:color="auto"/>
              <w:left w:val="nil"/>
              <w:bottom w:val="single" w:sz="4" w:space="0" w:color="auto"/>
              <w:right w:val="single" w:sz="4" w:space="0" w:color="auto"/>
            </w:tcBorders>
            <w:shd w:val="clear" w:color="auto" w:fill="auto"/>
            <w:hideMark/>
          </w:tcPr>
          <w:p w14:paraId="6F22FA49"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13</w:t>
            </w:r>
          </w:p>
        </w:tc>
        <w:tc>
          <w:tcPr>
            <w:tcW w:w="709" w:type="dxa"/>
            <w:tcBorders>
              <w:top w:val="single" w:sz="4" w:space="0" w:color="auto"/>
              <w:left w:val="nil"/>
              <w:bottom w:val="single" w:sz="4" w:space="0" w:color="auto"/>
              <w:right w:val="single" w:sz="4" w:space="0" w:color="auto"/>
            </w:tcBorders>
            <w:shd w:val="clear" w:color="auto" w:fill="auto"/>
            <w:hideMark/>
          </w:tcPr>
          <w:p w14:paraId="2BE8BF0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AF62B5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70EA803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F460B0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D231E2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747D68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19FE646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F5E3EB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D9821D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057BDA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41147E13" w14:textId="7F6EBE4B"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4A356BC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E74A77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5C48F82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3AB6778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EDAEFE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14</w:t>
            </w:r>
          </w:p>
        </w:tc>
        <w:tc>
          <w:tcPr>
            <w:tcW w:w="851" w:type="dxa"/>
            <w:tcBorders>
              <w:top w:val="single" w:sz="4" w:space="0" w:color="auto"/>
              <w:left w:val="nil"/>
              <w:bottom w:val="single" w:sz="4" w:space="0" w:color="auto"/>
              <w:right w:val="single" w:sz="4" w:space="0" w:color="auto"/>
            </w:tcBorders>
            <w:shd w:val="clear" w:color="auto" w:fill="auto"/>
            <w:hideMark/>
          </w:tcPr>
          <w:p w14:paraId="30329516"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14</w:t>
            </w:r>
          </w:p>
        </w:tc>
        <w:tc>
          <w:tcPr>
            <w:tcW w:w="709" w:type="dxa"/>
            <w:tcBorders>
              <w:top w:val="single" w:sz="4" w:space="0" w:color="auto"/>
              <w:left w:val="nil"/>
              <w:bottom w:val="single" w:sz="4" w:space="0" w:color="auto"/>
              <w:right w:val="single" w:sz="4" w:space="0" w:color="auto"/>
            </w:tcBorders>
            <w:shd w:val="clear" w:color="auto" w:fill="auto"/>
            <w:hideMark/>
          </w:tcPr>
          <w:p w14:paraId="1F8E45E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301DAC9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D73746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146435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F91BD2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512D15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1DF5013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B3B9CC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18FB42C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A3ECCF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564A5B20" w14:textId="568732F7"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355337" w:rsidRPr="00355337">
              <w:rPr>
                <w:rFonts w:asciiTheme="majorHAnsi" w:eastAsia="Times New Roman" w:hAnsiTheme="majorHAnsi" w:cstheme="majorHAnsi"/>
                <w:color w:val="000000"/>
                <w:sz w:val="12"/>
                <w:szCs w:val="12"/>
                <w:lang w:val="ro-RO"/>
              </w:rPr>
              <w:t>u</w:t>
            </w:r>
          </w:p>
        </w:tc>
        <w:tc>
          <w:tcPr>
            <w:tcW w:w="428" w:type="dxa"/>
            <w:tcBorders>
              <w:top w:val="single" w:sz="4" w:space="0" w:color="auto"/>
              <w:left w:val="nil"/>
              <w:bottom w:val="single" w:sz="4" w:space="0" w:color="auto"/>
              <w:right w:val="single" w:sz="4" w:space="0" w:color="auto"/>
            </w:tcBorders>
            <w:shd w:val="clear" w:color="auto" w:fill="auto"/>
            <w:hideMark/>
          </w:tcPr>
          <w:p w14:paraId="7D96BF6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B39B80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0557D5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77EC252D"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51458B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15</w:t>
            </w:r>
          </w:p>
        </w:tc>
        <w:tc>
          <w:tcPr>
            <w:tcW w:w="851" w:type="dxa"/>
            <w:tcBorders>
              <w:top w:val="single" w:sz="4" w:space="0" w:color="auto"/>
              <w:left w:val="nil"/>
              <w:bottom w:val="single" w:sz="4" w:space="0" w:color="auto"/>
              <w:right w:val="single" w:sz="4" w:space="0" w:color="auto"/>
            </w:tcBorders>
            <w:shd w:val="clear" w:color="auto" w:fill="auto"/>
            <w:hideMark/>
          </w:tcPr>
          <w:p w14:paraId="789C9383"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15</w:t>
            </w:r>
          </w:p>
        </w:tc>
        <w:tc>
          <w:tcPr>
            <w:tcW w:w="709" w:type="dxa"/>
            <w:tcBorders>
              <w:top w:val="single" w:sz="4" w:space="0" w:color="auto"/>
              <w:left w:val="nil"/>
              <w:bottom w:val="single" w:sz="4" w:space="0" w:color="auto"/>
              <w:right w:val="single" w:sz="4" w:space="0" w:color="auto"/>
            </w:tcBorders>
            <w:shd w:val="clear" w:color="auto" w:fill="auto"/>
            <w:hideMark/>
          </w:tcPr>
          <w:p w14:paraId="29D3EE6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26E530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1D73999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6D9221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2FD57C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C1C053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6A01E09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5129D4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1628C07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346CE2A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50412FA9" w14:textId="1BBB00FA"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FCE494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7DEDFD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C3D54D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2D26790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95B193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16</w:t>
            </w:r>
          </w:p>
        </w:tc>
        <w:tc>
          <w:tcPr>
            <w:tcW w:w="851" w:type="dxa"/>
            <w:tcBorders>
              <w:top w:val="single" w:sz="4" w:space="0" w:color="auto"/>
              <w:left w:val="nil"/>
              <w:bottom w:val="single" w:sz="4" w:space="0" w:color="auto"/>
              <w:right w:val="single" w:sz="4" w:space="0" w:color="auto"/>
            </w:tcBorders>
            <w:shd w:val="clear" w:color="auto" w:fill="auto"/>
            <w:hideMark/>
          </w:tcPr>
          <w:p w14:paraId="76E36C81"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16</w:t>
            </w:r>
          </w:p>
        </w:tc>
        <w:tc>
          <w:tcPr>
            <w:tcW w:w="709" w:type="dxa"/>
            <w:tcBorders>
              <w:top w:val="single" w:sz="4" w:space="0" w:color="auto"/>
              <w:left w:val="nil"/>
              <w:bottom w:val="single" w:sz="4" w:space="0" w:color="auto"/>
              <w:right w:val="single" w:sz="4" w:space="0" w:color="auto"/>
            </w:tcBorders>
            <w:shd w:val="clear" w:color="auto" w:fill="auto"/>
            <w:hideMark/>
          </w:tcPr>
          <w:p w14:paraId="0DC6980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6C35ED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6019780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C1F7BC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6EDCD1E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86D0C0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7A73D15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833048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8413D5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9DB9A2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8B4EE87" w14:textId="70214917"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002FABA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FD7F94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5B82348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795CEC0E"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7FD2AA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17</w:t>
            </w:r>
          </w:p>
        </w:tc>
        <w:tc>
          <w:tcPr>
            <w:tcW w:w="851" w:type="dxa"/>
            <w:tcBorders>
              <w:top w:val="single" w:sz="4" w:space="0" w:color="auto"/>
              <w:left w:val="nil"/>
              <w:bottom w:val="single" w:sz="4" w:space="0" w:color="auto"/>
              <w:right w:val="single" w:sz="4" w:space="0" w:color="auto"/>
            </w:tcBorders>
            <w:shd w:val="clear" w:color="auto" w:fill="auto"/>
            <w:hideMark/>
          </w:tcPr>
          <w:p w14:paraId="0659215B"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17</w:t>
            </w:r>
          </w:p>
        </w:tc>
        <w:tc>
          <w:tcPr>
            <w:tcW w:w="709" w:type="dxa"/>
            <w:tcBorders>
              <w:top w:val="single" w:sz="4" w:space="0" w:color="auto"/>
              <w:left w:val="nil"/>
              <w:bottom w:val="single" w:sz="4" w:space="0" w:color="auto"/>
              <w:right w:val="single" w:sz="4" w:space="0" w:color="auto"/>
            </w:tcBorders>
            <w:shd w:val="clear" w:color="auto" w:fill="auto"/>
            <w:hideMark/>
          </w:tcPr>
          <w:p w14:paraId="246162B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716063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32F8403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8C57E6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4B90687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E03F4F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8DA9FB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993" w:type="dxa"/>
            <w:tcBorders>
              <w:top w:val="single" w:sz="4" w:space="0" w:color="auto"/>
              <w:left w:val="nil"/>
              <w:bottom w:val="single" w:sz="4" w:space="0" w:color="auto"/>
              <w:right w:val="single" w:sz="4" w:space="0" w:color="auto"/>
            </w:tcBorders>
            <w:shd w:val="clear" w:color="auto" w:fill="auto"/>
            <w:hideMark/>
          </w:tcPr>
          <w:p w14:paraId="762E41F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7A57EC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52FCFD8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4E979D41" w14:textId="47FDE221"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355337" w:rsidRPr="00355337">
              <w:rPr>
                <w:rFonts w:asciiTheme="majorHAnsi" w:eastAsia="Times New Roman" w:hAnsiTheme="majorHAnsi" w:cstheme="majorHAnsi"/>
                <w:color w:val="000000"/>
                <w:sz w:val="12"/>
                <w:szCs w:val="12"/>
                <w:lang w:val="ro-RO"/>
              </w:rPr>
              <w:t>u</w:t>
            </w:r>
          </w:p>
        </w:tc>
        <w:tc>
          <w:tcPr>
            <w:tcW w:w="428" w:type="dxa"/>
            <w:tcBorders>
              <w:top w:val="single" w:sz="4" w:space="0" w:color="auto"/>
              <w:left w:val="nil"/>
              <w:bottom w:val="single" w:sz="4" w:space="0" w:color="auto"/>
              <w:right w:val="single" w:sz="4" w:space="0" w:color="auto"/>
            </w:tcBorders>
            <w:shd w:val="clear" w:color="auto" w:fill="auto"/>
            <w:hideMark/>
          </w:tcPr>
          <w:p w14:paraId="2978A5B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14798AC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5CD204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169F51E8"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CD8DD3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18</w:t>
            </w:r>
          </w:p>
        </w:tc>
        <w:tc>
          <w:tcPr>
            <w:tcW w:w="851" w:type="dxa"/>
            <w:tcBorders>
              <w:top w:val="single" w:sz="4" w:space="0" w:color="auto"/>
              <w:left w:val="nil"/>
              <w:bottom w:val="single" w:sz="4" w:space="0" w:color="auto"/>
              <w:right w:val="single" w:sz="4" w:space="0" w:color="auto"/>
            </w:tcBorders>
            <w:shd w:val="clear" w:color="auto" w:fill="auto"/>
            <w:hideMark/>
          </w:tcPr>
          <w:p w14:paraId="26ABFBEC"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18</w:t>
            </w:r>
          </w:p>
        </w:tc>
        <w:tc>
          <w:tcPr>
            <w:tcW w:w="709" w:type="dxa"/>
            <w:tcBorders>
              <w:top w:val="single" w:sz="4" w:space="0" w:color="auto"/>
              <w:left w:val="nil"/>
              <w:bottom w:val="single" w:sz="4" w:space="0" w:color="auto"/>
              <w:right w:val="single" w:sz="4" w:space="0" w:color="auto"/>
            </w:tcBorders>
            <w:shd w:val="clear" w:color="auto" w:fill="auto"/>
            <w:hideMark/>
          </w:tcPr>
          <w:p w14:paraId="2EEC5E5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3CEBB54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39971D5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54C9E2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175CA71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8841F7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5FB7CB7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90610D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8BFE15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433AD8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6D94EA5C" w14:textId="71D8DFAE"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04EFAED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7A13BC8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6234975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49CE44EF"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915EE9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19</w:t>
            </w:r>
          </w:p>
        </w:tc>
        <w:tc>
          <w:tcPr>
            <w:tcW w:w="851" w:type="dxa"/>
            <w:tcBorders>
              <w:top w:val="single" w:sz="4" w:space="0" w:color="auto"/>
              <w:left w:val="nil"/>
              <w:bottom w:val="single" w:sz="4" w:space="0" w:color="auto"/>
              <w:right w:val="single" w:sz="4" w:space="0" w:color="auto"/>
            </w:tcBorders>
            <w:shd w:val="clear" w:color="auto" w:fill="auto"/>
            <w:hideMark/>
          </w:tcPr>
          <w:p w14:paraId="596E4735"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19</w:t>
            </w:r>
          </w:p>
        </w:tc>
        <w:tc>
          <w:tcPr>
            <w:tcW w:w="709" w:type="dxa"/>
            <w:tcBorders>
              <w:top w:val="single" w:sz="4" w:space="0" w:color="auto"/>
              <w:left w:val="nil"/>
              <w:bottom w:val="single" w:sz="4" w:space="0" w:color="auto"/>
              <w:right w:val="single" w:sz="4" w:space="0" w:color="auto"/>
            </w:tcBorders>
            <w:shd w:val="clear" w:color="auto" w:fill="auto"/>
            <w:hideMark/>
          </w:tcPr>
          <w:p w14:paraId="76AE92F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2482DD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4612BE4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81BC18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BDD2AC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EBF8F2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5E3AA1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A01869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7795B60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4574526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1A8B086D" w14:textId="280A124B"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2CEF57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8ACCFF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58B2435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02179B8E"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93766F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20</w:t>
            </w:r>
          </w:p>
        </w:tc>
        <w:tc>
          <w:tcPr>
            <w:tcW w:w="851" w:type="dxa"/>
            <w:tcBorders>
              <w:top w:val="single" w:sz="4" w:space="0" w:color="auto"/>
              <w:left w:val="nil"/>
              <w:bottom w:val="single" w:sz="4" w:space="0" w:color="auto"/>
              <w:right w:val="single" w:sz="4" w:space="0" w:color="auto"/>
            </w:tcBorders>
            <w:shd w:val="clear" w:color="auto" w:fill="auto"/>
            <w:hideMark/>
          </w:tcPr>
          <w:p w14:paraId="2D768313"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20</w:t>
            </w:r>
          </w:p>
        </w:tc>
        <w:tc>
          <w:tcPr>
            <w:tcW w:w="709" w:type="dxa"/>
            <w:tcBorders>
              <w:top w:val="single" w:sz="4" w:space="0" w:color="auto"/>
              <w:left w:val="nil"/>
              <w:bottom w:val="single" w:sz="4" w:space="0" w:color="auto"/>
              <w:right w:val="single" w:sz="4" w:space="0" w:color="auto"/>
            </w:tcBorders>
            <w:shd w:val="clear" w:color="auto" w:fill="auto"/>
            <w:hideMark/>
          </w:tcPr>
          <w:p w14:paraId="368F4C3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326BAB6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679C5F7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506730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1376B7F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C7D61D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11E60E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578267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D68143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4CDD8DA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A8F6B39" w14:textId="256C994B"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1B114EB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205704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5B0938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r>
      <w:tr w:rsidR="00355337" w:rsidRPr="00355337" w14:paraId="043C744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5EB738F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21</w:t>
            </w:r>
          </w:p>
        </w:tc>
        <w:tc>
          <w:tcPr>
            <w:tcW w:w="851" w:type="dxa"/>
            <w:tcBorders>
              <w:top w:val="single" w:sz="4" w:space="0" w:color="auto"/>
              <w:left w:val="nil"/>
              <w:bottom w:val="single" w:sz="4" w:space="0" w:color="auto"/>
              <w:right w:val="single" w:sz="4" w:space="0" w:color="auto"/>
            </w:tcBorders>
            <w:shd w:val="clear" w:color="auto" w:fill="auto"/>
            <w:hideMark/>
          </w:tcPr>
          <w:p w14:paraId="3611B6F9"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21</w:t>
            </w:r>
          </w:p>
        </w:tc>
        <w:tc>
          <w:tcPr>
            <w:tcW w:w="709" w:type="dxa"/>
            <w:tcBorders>
              <w:top w:val="single" w:sz="4" w:space="0" w:color="auto"/>
              <w:left w:val="nil"/>
              <w:bottom w:val="single" w:sz="4" w:space="0" w:color="auto"/>
              <w:right w:val="single" w:sz="4" w:space="0" w:color="auto"/>
            </w:tcBorders>
            <w:shd w:val="clear" w:color="auto" w:fill="auto"/>
            <w:hideMark/>
          </w:tcPr>
          <w:p w14:paraId="60A54B5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04937F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3F5621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7BFDD6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69D66D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F806A8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C839E0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051417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84A29E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037814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C675742" w14:textId="5241A81D"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38B705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761C17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C473EA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r>
      <w:tr w:rsidR="00355337" w:rsidRPr="00355337" w14:paraId="248747D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1E44896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22</w:t>
            </w:r>
          </w:p>
        </w:tc>
        <w:tc>
          <w:tcPr>
            <w:tcW w:w="851" w:type="dxa"/>
            <w:tcBorders>
              <w:top w:val="single" w:sz="4" w:space="0" w:color="auto"/>
              <w:left w:val="nil"/>
              <w:bottom w:val="single" w:sz="4" w:space="0" w:color="auto"/>
              <w:right w:val="single" w:sz="4" w:space="0" w:color="auto"/>
            </w:tcBorders>
            <w:shd w:val="clear" w:color="auto" w:fill="auto"/>
            <w:hideMark/>
          </w:tcPr>
          <w:p w14:paraId="4657F934"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22</w:t>
            </w:r>
          </w:p>
        </w:tc>
        <w:tc>
          <w:tcPr>
            <w:tcW w:w="709" w:type="dxa"/>
            <w:tcBorders>
              <w:top w:val="single" w:sz="4" w:space="0" w:color="auto"/>
              <w:left w:val="nil"/>
              <w:bottom w:val="single" w:sz="4" w:space="0" w:color="auto"/>
              <w:right w:val="single" w:sz="4" w:space="0" w:color="auto"/>
            </w:tcBorders>
            <w:shd w:val="clear" w:color="auto" w:fill="auto"/>
            <w:hideMark/>
          </w:tcPr>
          <w:p w14:paraId="38000FF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5723D6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3AAB09E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EA819F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1F90F4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ACB8B2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1DA737A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30E061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C0D4C3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531D75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441ED3A9" w14:textId="3BDB4085"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DAAD6E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E044ED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650603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1E2CBD86"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4DAD4B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23</w:t>
            </w:r>
          </w:p>
        </w:tc>
        <w:tc>
          <w:tcPr>
            <w:tcW w:w="851" w:type="dxa"/>
            <w:tcBorders>
              <w:top w:val="single" w:sz="4" w:space="0" w:color="auto"/>
              <w:left w:val="nil"/>
              <w:bottom w:val="single" w:sz="4" w:space="0" w:color="auto"/>
              <w:right w:val="single" w:sz="4" w:space="0" w:color="auto"/>
            </w:tcBorders>
            <w:shd w:val="clear" w:color="auto" w:fill="auto"/>
            <w:hideMark/>
          </w:tcPr>
          <w:p w14:paraId="0A208998"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23</w:t>
            </w:r>
          </w:p>
        </w:tc>
        <w:tc>
          <w:tcPr>
            <w:tcW w:w="709" w:type="dxa"/>
            <w:tcBorders>
              <w:top w:val="single" w:sz="4" w:space="0" w:color="auto"/>
              <w:left w:val="nil"/>
              <w:bottom w:val="single" w:sz="4" w:space="0" w:color="auto"/>
              <w:right w:val="single" w:sz="4" w:space="0" w:color="auto"/>
            </w:tcBorders>
            <w:shd w:val="clear" w:color="auto" w:fill="auto"/>
            <w:hideMark/>
          </w:tcPr>
          <w:p w14:paraId="1D4B366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972F15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9A2AF3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127B0E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ABB9B4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A403C7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D5CAD5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772FC6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14B04B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7600CAE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1773F0E2" w14:textId="6546FBF1"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5ECCB2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783B0BE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C43C01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14C89D1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56F73A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24</w:t>
            </w:r>
          </w:p>
        </w:tc>
        <w:tc>
          <w:tcPr>
            <w:tcW w:w="851" w:type="dxa"/>
            <w:tcBorders>
              <w:top w:val="single" w:sz="4" w:space="0" w:color="auto"/>
              <w:left w:val="nil"/>
              <w:bottom w:val="single" w:sz="4" w:space="0" w:color="auto"/>
              <w:right w:val="single" w:sz="4" w:space="0" w:color="auto"/>
            </w:tcBorders>
            <w:shd w:val="clear" w:color="auto" w:fill="auto"/>
            <w:hideMark/>
          </w:tcPr>
          <w:p w14:paraId="0FB3B8F0"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24</w:t>
            </w:r>
          </w:p>
        </w:tc>
        <w:tc>
          <w:tcPr>
            <w:tcW w:w="709" w:type="dxa"/>
            <w:tcBorders>
              <w:top w:val="single" w:sz="4" w:space="0" w:color="auto"/>
              <w:left w:val="nil"/>
              <w:bottom w:val="single" w:sz="4" w:space="0" w:color="auto"/>
              <w:right w:val="single" w:sz="4" w:space="0" w:color="auto"/>
            </w:tcBorders>
            <w:shd w:val="clear" w:color="auto" w:fill="auto"/>
            <w:hideMark/>
          </w:tcPr>
          <w:p w14:paraId="7CCA93A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0290081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6A928B9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130296D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560DB2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FC3E0A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88E21B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FB0220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3172BE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3AFB4AF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557741EA" w14:textId="6F3C2D48"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B288E9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3DF315D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319AA56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67246ACE"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6F3F3D1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25</w:t>
            </w:r>
          </w:p>
        </w:tc>
        <w:tc>
          <w:tcPr>
            <w:tcW w:w="851" w:type="dxa"/>
            <w:tcBorders>
              <w:top w:val="single" w:sz="4" w:space="0" w:color="auto"/>
              <w:left w:val="nil"/>
              <w:bottom w:val="single" w:sz="4" w:space="0" w:color="auto"/>
              <w:right w:val="single" w:sz="4" w:space="0" w:color="auto"/>
            </w:tcBorders>
            <w:shd w:val="clear" w:color="auto" w:fill="auto"/>
            <w:hideMark/>
          </w:tcPr>
          <w:p w14:paraId="68169A7A"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25</w:t>
            </w:r>
          </w:p>
        </w:tc>
        <w:tc>
          <w:tcPr>
            <w:tcW w:w="709" w:type="dxa"/>
            <w:tcBorders>
              <w:top w:val="single" w:sz="4" w:space="0" w:color="auto"/>
              <w:left w:val="nil"/>
              <w:bottom w:val="single" w:sz="4" w:space="0" w:color="auto"/>
              <w:right w:val="single" w:sz="4" w:space="0" w:color="auto"/>
            </w:tcBorders>
            <w:shd w:val="clear" w:color="auto" w:fill="auto"/>
            <w:hideMark/>
          </w:tcPr>
          <w:p w14:paraId="46312A5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732144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074115B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6EA646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91B486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6B51745"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C4A7DF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0CF6D0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095BE5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BB4F16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579E6478" w14:textId="72A21019"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72813E2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33B952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7FD69BD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33D68DB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B223E9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26</w:t>
            </w:r>
          </w:p>
        </w:tc>
        <w:tc>
          <w:tcPr>
            <w:tcW w:w="851" w:type="dxa"/>
            <w:tcBorders>
              <w:top w:val="single" w:sz="4" w:space="0" w:color="auto"/>
              <w:left w:val="nil"/>
              <w:bottom w:val="single" w:sz="4" w:space="0" w:color="auto"/>
              <w:right w:val="single" w:sz="4" w:space="0" w:color="auto"/>
            </w:tcBorders>
            <w:shd w:val="clear" w:color="auto" w:fill="auto"/>
            <w:hideMark/>
          </w:tcPr>
          <w:p w14:paraId="6BC749CB"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26</w:t>
            </w:r>
          </w:p>
        </w:tc>
        <w:tc>
          <w:tcPr>
            <w:tcW w:w="709" w:type="dxa"/>
            <w:tcBorders>
              <w:top w:val="single" w:sz="4" w:space="0" w:color="auto"/>
              <w:left w:val="nil"/>
              <w:bottom w:val="single" w:sz="4" w:space="0" w:color="auto"/>
              <w:right w:val="single" w:sz="4" w:space="0" w:color="auto"/>
            </w:tcBorders>
            <w:shd w:val="clear" w:color="auto" w:fill="auto"/>
            <w:hideMark/>
          </w:tcPr>
          <w:p w14:paraId="5766DA2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FCC935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49" w:type="dxa"/>
            <w:tcBorders>
              <w:top w:val="single" w:sz="4" w:space="0" w:color="auto"/>
              <w:left w:val="nil"/>
              <w:bottom w:val="single" w:sz="4" w:space="0" w:color="auto"/>
              <w:right w:val="single" w:sz="4" w:space="0" w:color="auto"/>
            </w:tcBorders>
            <w:shd w:val="clear" w:color="auto" w:fill="auto"/>
            <w:hideMark/>
          </w:tcPr>
          <w:p w14:paraId="063D43C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75DF49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A7D5A1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65F6DDC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AA713E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6B455E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F4F1FA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297D589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48BCE21D" w14:textId="4E50937B"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113B480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A47180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472669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0900C76C"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49077DA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27</w:t>
            </w:r>
          </w:p>
        </w:tc>
        <w:tc>
          <w:tcPr>
            <w:tcW w:w="851" w:type="dxa"/>
            <w:tcBorders>
              <w:top w:val="single" w:sz="4" w:space="0" w:color="auto"/>
              <w:left w:val="nil"/>
              <w:bottom w:val="single" w:sz="4" w:space="0" w:color="auto"/>
              <w:right w:val="single" w:sz="4" w:space="0" w:color="auto"/>
            </w:tcBorders>
            <w:shd w:val="clear" w:color="auto" w:fill="auto"/>
            <w:hideMark/>
          </w:tcPr>
          <w:p w14:paraId="3F6D014E"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27</w:t>
            </w:r>
          </w:p>
        </w:tc>
        <w:tc>
          <w:tcPr>
            <w:tcW w:w="709" w:type="dxa"/>
            <w:tcBorders>
              <w:top w:val="single" w:sz="4" w:space="0" w:color="auto"/>
              <w:left w:val="nil"/>
              <w:bottom w:val="single" w:sz="4" w:space="0" w:color="auto"/>
              <w:right w:val="single" w:sz="4" w:space="0" w:color="auto"/>
            </w:tcBorders>
            <w:shd w:val="clear" w:color="auto" w:fill="auto"/>
            <w:hideMark/>
          </w:tcPr>
          <w:p w14:paraId="53D7F4A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ED1E3B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51ABC8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1DBF4BF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ED293D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F7F10D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8B5477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D829D5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6DA933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4A4E1D1D"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31BFB89A" w14:textId="0436AE07"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2319C85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F273D4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F674CFA"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775E2C36"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DEF415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28</w:t>
            </w:r>
          </w:p>
        </w:tc>
        <w:tc>
          <w:tcPr>
            <w:tcW w:w="851" w:type="dxa"/>
            <w:tcBorders>
              <w:top w:val="single" w:sz="4" w:space="0" w:color="auto"/>
              <w:left w:val="nil"/>
              <w:bottom w:val="single" w:sz="4" w:space="0" w:color="auto"/>
              <w:right w:val="single" w:sz="4" w:space="0" w:color="auto"/>
            </w:tcBorders>
            <w:shd w:val="clear" w:color="auto" w:fill="auto"/>
            <w:hideMark/>
          </w:tcPr>
          <w:p w14:paraId="5EAA8EE7"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28</w:t>
            </w:r>
          </w:p>
        </w:tc>
        <w:tc>
          <w:tcPr>
            <w:tcW w:w="709" w:type="dxa"/>
            <w:tcBorders>
              <w:top w:val="single" w:sz="4" w:space="0" w:color="auto"/>
              <w:left w:val="nil"/>
              <w:bottom w:val="single" w:sz="4" w:space="0" w:color="auto"/>
              <w:right w:val="single" w:sz="4" w:space="0" w:color="auto"/>
            </w:tcBorders>
            <w:shd w:val="clear" w:color="auto" w:fill="auto"/>
            <w:hideMark/>
          </w:tcPr>
          <w:p w14:paraId="50392E2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3CAB6548"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165944F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9B767F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C1D077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50B5114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D6422C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159764F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C0A344B"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5E85212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4558B0B" w14:textId="40BEFBF0"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0C3EF79"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7C6E3E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7422D54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r w:rsidR="00355337" w:rsidRPr="00355337" w14:paraId="682E84E8"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2D2FED6"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29</w:t>
            </w:r>
          </w:p>
        </w:tc>
        <w:tc>
          <w:tcPr>
            <w:tcW w:w="851" w:type="dxa"/>
            <w:tcBorders>
              <w:top w:val="single" w:sz="4" w:space="0" w:color="auto"/>
              <w:left w:val="nil"/>
              <w:bottom w:val="single" w:sz="4" w:space="0" w:color="auto"/>
              <w:right w:val="single" w:sz="4" w:space="0" w:color="auto"/>
            </w:tcBorders>
            <w:shd w:val="clear" w:color="auto" w:fill="auto"/>
            <w:hideMark/>
          </w:tcPr>
          <w:p w14:paraId="23875540" w14:textId="77777777" w:rsidR="00355337" w:rsidRPr="00355337" w:rsidRDefault="00355337" w:rsidP="00355337">
            <w:pPr>
              <w:spacing w:after="0" w:line="240" w:lineRule="auto"/>
              <w:rPr>
                <w:rFonts w:asciiTheme="minorHAnsi" w:eastAsiaTheme="minorHAnsi" w:hAnsiTheme="minorHAnsi" w:cstheme="minorBidi"/>
                <w:sz w:val="12"/>
                <w:szCs w:val="12"/>
                <w:lang w:val="ro-RO"/>
              </w:rPr>
            </w:pPr>
            <w:r w:rsidRPr="00355337">
              <w:rPr>
                <w:rFonts w:asciiTheme="majorHAnsi" w:eastAsia="Times New Roman" w:hAnsiTheme="majorHAnsi" w:cstheme="majorHAnsi"/>
                <w:sz w:val="12"/>
                <w:szCs w:val="12"/>
                <w:lang w:val="ro-RO" w:eastAsia="ro-RO"/>
              </w:rPr>
              <w:t xml:space="preserve">Beneficiar </w:t>
            </w:r>
            <w:r w:rsidRPr="00355337">
              <w:rPr>
                <w:rFonts w:asciiTheme="minorHAnsi" w:eastAsiaTheme="minorHAnsi" w:hAnsiTheme="minorHAnsi" w:cstheme="minorBidi"/>
                <w:sz w:val="12"/>
                <w:szCs w:val="12"/>
                <w:lang w:val="ro-RO"/>
              </w:rPr>
              <w:t>29</w:t>
            </w:r>
          </w:p>
        </w:tc>
        <w:tc>
          <w:tcPr>
            <w:tcW w:w="709" w:type="dxa"/>
            <w:tcBorders>
              <w:top w:val="single" w:sz="4" w:space="0" w:color="auto"/>
              <w:left w:val="nil"/>
              <w:bottom w:val="single" w:sz="4" w:space="0" w:color="auto"/>
              <w:right w:val="single" w:sz="4" w:space="0" w:color="auto"/>
            </w:tcBorders>
            <w:shd w:val="clear" w:color="auto" w:fill="auto"/>
            <w:hideMark/>
          </w:tcPr>
          <w:p w14:paraId="19DE355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CB03FAF"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108825EC"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2238043"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6FC66A7"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BFAE61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35AD162"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E1F773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82C5D6E"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39091B81"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D70F5D6" w14:textId="79D40545" w:rsidR="00355337" w:rsidRPr="00355337" w:rsidRDefault="00EF6410" w:rsidP="00355337">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355337" w:rsidRPr="00355337">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6193E1A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14434B0"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30A5EAD4" w14:textId="77777777" w:rsidR="00355337" w:rsidRPr="00355337" w:rsidRDefault="00355337" w:rsidP="00355337">
            <w:pPr>
              <w:spacing w:after="0" w:line="240" w:lineRule="auto"/>
              <w:jc w:val="center"/>
              <w:rPr>
                <w:rFonts w:asciiTheme="majorHAnsi" w:eastAsia="Times New Roman" w:hAnsiTheme="majorHAnsi" w:cstheme="majorHAnsi"/>
                <w:color w:val="000000"/>
                <w:sz w:val="12"/>
                <w:szCs w:val="12"/>
                <w:lang w:val="ro-RO"/>
              </w:rPr>
            </w:pPr>
            <w:r w:rsidRPr="00355337">
              <w:rPr>
                <w:rFonts w:asciiTheme="majorHAnsi" w:eastAsia="Times New Roman" w:hAnsiTheme="majorHAnsi" w:cstheme="majorHAnsi"/>
                <w:color w:val="000000"/>
                <w:sz w:val="12"/>
                <w:szCs w:val="12"/>
                <w:lang w:val="ro-RO"/>
              </w:rPr>
              <w:t>nu-i cazul</w:t>
            </w:r>
          </w:p>
        </w:tc>
      </w:tr>
    </w:tbl>
    <w:p w14:paraId="5BAD9EF8" w14:textId="77777777" w:rsidR="008C347F" w:rsidRPr="008C347F" w:rsidRDefault="008C347F" w:rsidP="008C347F">
      <w:pPr>
        <w:rPr>
          <w:lang w:val="ro-MD"/>
        </w:rPr>
      </w:pPr>
    </w:p>
    <w:p w14:paraId="2EB87ACB" w14:textId="77777777" w:rsidR="00F24741" w:rsidRDefault="00F24741" w:rsidP="00CE5379">
      <w:pPr>
        <w:rPr>
          <w:lang w:val="ro-MD"/>
        </w:rPr>
      </w:pPr>
    </w:p>
    <w:p w14:paraId="764B8A65" w14:textId="77777777" w:rsidR="00F713AC" w:rsidRPr="0003155C" w:rsidRDefault="00F713AC" w:rsidP="00F713AC">
      <w:pPr>
        <w:rPr>
          <w:lang w:val="ro-MD"/>
        </w:rPr>
      </w:pPr>
    </w:p>
    <w:p w14:paraId="4B093DED" w14:textId="77777777" w:rsidR="00237579" w:rsidRDefault="00237579" w:rsidP="00E97453">
      <w:pPr>
        <w:spacing w:after="0" w:line="276" w:lineRule="auto"/>
        <w:rPr>
          <w:rFonts w:asciiTheme="majorHAnsi" w:hAnsiTheme="majorHAnsi" w:cstheme="majorHAnsi"/>
          <w:sz w:val="24"/>
          <w:lang w:val="ro-MD"/>
        </w:rPr>
      </w:pPr>
    </w:p>
    <w:p w14:paraId="3C99830A" w14:textId="77777777" w:rsidR="00355337" w:rsidRDefault="00355337" w:rsidP="00E97453">
      <w:pPr>
        <w:spacing w:after="0" w:line="276" w:lineRule="auto"/>
        <w:rPr>
          <w:rFonts w:asciiTheme="majorHAnsi" w:hAnsiTheme="majorHAnsi" w:cstheme="majorHAnsi"/>
          <w:sz w:val="24"/>
          <w:lang w:val="ro-MD"/>
        </w:rPr>
      </w:pPr>
    </w:p>
    <w:p w14:paraId="6844FD95" w14:textId="77777777" w:rsidR="007B3192" w:rsidRDefault="00355337" w:rsidP="000A6EC8">
      <w:pPr>
        <w:keepNext/>
        <w:keepLines/>
        <w:spacing w:before="240" w:after="0" w:line="254" w:lineRule="auto"/>
        <w:jc w:val="right"/>
        <w:outlineLvl w:val="0"/>
        <w:rPr>
          <w:rFonts w:asciiTheme="majorHAnsi" w:eastAsiaTheme="majorEastAsia" w:hAnsiTheme="majorHAnsi" w:cstheme="majorBidi"/>
          <w:b/>
          <w:sz w:val="28"/>
          <w:szCs w:val="32"/>
          <w:lang w:val="ro-MD"/>
        </w:rPr>
      </w:pPr>
      <w:bookmarkStart w:id="28" w:name="_Toc128994054"/>
      <w:r w:rsidRPr="0003155C">
        <w:rPr>
          <w:rFonts w:asciiTheme="majorHAnsi" w:eastAsiaTheme="majorEastAsia" w:hAnsiTheme="majorHAnsi" w:cstheme="majorBidi"/>
          <w:b/>
          <w:sz w:val="28"/>
          <w:szCs w:val="32"/>
          <w:lang w:val="ro-MD"/>
        </w:rPr>
        <w:t>Anexa nr.</w:t>
      </w:r>
      <w:r>
        <w:rPr>
          <w:rFonts w:asciiTheme="majorHAnsi" w:eastAsiaTheme="majorEastAsia" w:hAnsiTheme="majorHAnsi" w:cstheme="majorBidi"/>
          <w:b/>
          <w:sz w:val="28"/>
          <w:szCs w:val="32"/>
          <w:lang w:val="ro-MD"/>
        </w:rPr>
        <w:t>7</w:t>
      </w:r>
      <w:bookmarkEnd w:id="28"/>
    </w:p>
    <w:p w14:paraId="39C12CFF" w14:textId="77777777" w:rsidR="00543D6D" w:rsidRPr="00BE1327" w:rsidRDefault="00543D6D" w:rsidP="00BE1327">
      <w:pPr>
        <w:jc w:val="center"/>
        <w:rPr>
          <w:rFonts w:asciiTheme="majorHAnsi" w:hAnsiTheme="majorHAnsi" w:cstheme="majorHAnsi"/>
          <w:sz w:val="24"/>
          <w:lang w:val="ro-RO"/>
        </w:rPr>
      </w:pPr>
      <w:r w:rsidRPr="000B3890">
        <w:rPr>
          <w:rFonts w:asciiTheme="majorHAnsi" w:hAnsiTheme="majorHAnsi" w:cstheme="majorHAnsi"/>
          <w:b/>
          <w:sz w:val="24"/>
          <w:lang w:val="ro-RO"/>
        </w:rPr>
        <w:t>Informație privind setul de documente depus de către beneficiarii apartamentelor sociale la Consiliul raional Cantemir</w:t>
      </w:r>
    </w:p>
    <w:tbl>
      <w:tblPr>
        <w:tblW w:w="14176" w:type="dxa"/>
        <w:tblInd w:w="-289" w:type="dxa"/>
        <w:tblLayout w:type="fixed"/>
        <w:tblLook w:val="04A0" w:firstRow="1" w:lastRow="0" w:firstColumn="1" w:lastColumn="0" w:noHBand="0" w:noVBand="1"/>
      </w:tblPr>
      <w:tblGrid>
        <w:gridCol w:w="426"/>
        <w:gridCol w:w="851"/>
        <w:gridCol w:w="709"/>
        <w:gridCol w:w="851"/>
        <w:gridCol w:w="849"/>
        <w:gridCol w:w="709"/>
        <w:gridCol w:w="850"/>
        <w:gridCol w:w="1134"/>
        <w:gridCol w:w="1134"/>
        <w:gridCol w:w="993"/>
        <w:gridCol w:w="1134"/>
        <w:gridCol w:w="1274"/>
        <w:gridCol w:w="1133"/>
        <w:gridCol w:w="428"/>
        <w:gridCol w:w="850"/>
        <w:gridCol w:w="851"/>
      </w:tblGrid>
      <w:tr w:rsidR="00543D6D" w:rsidRPr="00543D6D" w14:paraId="1E25410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42E813B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Nr. d/o</w:t>
            </w:r>
          </w:p>
        </w:tc>
        <w:tc>
          <w:tcPr>
            <w:tcW w:w="851" w:type="dxa"/>
            <w:tcBorders>
              <w:top w:val="single" w:sz="4" w:space="0" w:color="auto"/>
              <w:left w:val="nil"/>
              <w:bottom w:val="single" w:sz="4" w:space="0" w:color="auto"/>
              <w:right w:val="single" w:sz="4" w:space="0" w:color="auto"/>
            </w:tcBorders>
            <w:shd w:val="clear" w:color="auto" w:fill="auto"/>
            <w:hideMark/>
          </w:tcPr>
          <w:p w14:paraId="5C4A4972"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eastAsia="ro-RO"/>
              </w:rPr>
              <w:t>Beneficiar</w:t>
            </w:r>
          </w:p>
        </w:tc>
        <w:tc>
          <w:tcPr>
            <w:tcW w:w="709" w:type="dxa"/>
            <w:tcBorders>
              <w:top w:val="single" w:sz="4" w:space="0" w:color="auto"/>
              <w:left w:val="nil"/>
              <w:bottom w:val="single" w:sz="4" w:space="0" w:color="auto"/>
              <w:right w:val="single" w:sz="4" w:space="0" w:color="auto"/>
            </w:tcBorders>
            <w:shd w:val="clear" w:color="auto" w:fill="auto"/>
            <w:hideMark/>
          </w:tcPr>
          <w:p w14:paraId="28F08A0F"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Copia buletinului de identitate</w:t>
            </w:r>
          </w:p>
        </w:tc>
        <w:tc>
          <w:tcPr>
            <w:tcW w:w="851" w:type="dxa"/>
            <w:tcBorders>
              <w:top w:val="single" w:sz="4" w:space="0" w:color="auto"/>
              <w:left w:val="nil"/>
              <w:bottom w:val="single" w:sz="4" w:space="0" w:color="auto"/>
              <w:right w:val="single" w:sz="4" w:space="0" w:color="auto"/>
            </w:tcBorders>
            <w:shd w:val="clear" w:color="auto" w:fill="auto"/>
            <w:hideMark/>
          </w:tcPr>
          <w:p w14:paraId="2EED2DA7" w14:textId="4389FF2E"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Copia buletinului de identitate a</w:t>
            </w:r>
            <w:r w:rsidR="00EF6410">
              <w:rPr>
                <w:rFonts w:asciiTheme="majorHAnsi" w:eastAsia="Times New Roman" w:hAnsiTheme="majorHAnsi" w:cstheme="majorHAnsi"/>
                <w:color w:val="000000"/>
                <w:sz w:val="12"/>
                <w:szCs w:val="12"/>
                <w:lang w:val="ro-RO"/>
              </w:rPr>
              <w:t>l</w:t>
            </w:r>
            <w:r w:rsidRPr="00543D6D">
              <w:rPr>
                <w:rFonts w:asciiTheme="majorHAnsi" w:eastAsia="Times New Roman" w:hAnsiTheme="majorHAnsi" w:cstheme="majorHAnsi"/>
                <w:color w:val="000000"/>
                <w:sz w:val="12"/>
                <w:szCs w:val="12"/>
                <w:lang w:val="ro-RO"/>
              </w:rPr>
              <w:t xml:space="preserve"> membrilor adulţi ai familiei solicitantului şi copia certificatului de naștere a copiilor minori</w:t>
            </w:r>
          </w:p>
        </w:tc>
        <w:tc>
          <w:tcPr>
            <w:tcW w:w="849" w:type="dxa"/>
            <w:tcBorders>
              <w:top w:val="single" w:sz="4" w:space="0" w:color="auto"/>
              <w:left w:val="nil"/>
              <w:bottom w:val="single" w:sz="4" w:space="0" w:color="auto"/>
              <w:right w:val="single" w:sz="4" w:space="0" w:color="auto"/>
            </w:tcBorders>
            <w:shd w:val="clear" w:color="auto" w:fill="auto"/>
            <w:hideMark/>
          </w:tcPr>
          <w:p w14:paraId="5BFD2F17" w14:textId="79E330A4"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Copia buletinului de identitate a</w:t>
            </w:r>
            <w:r w:rsidR="00EF6410">
              <w:rPr>
                <w:rFonts w:asciiTheme="majorHAnsi" w:eastAsia="Times New Roman" w:hAnsiTheme="majorHAnsi" w:cstheme="majorHAnsi"/>
                <w:color w:val="000000"/>
                <w:sz w:val="12"/>
                <w:szCs w:val="12"/>
                <w:lang w:val="ro-RO"/>
              </w:rPr>
              <w:t>l</w:t>
            </w:r>
            <w:r w:rsidRPr="00543D6D">
              <w:rPr>
                <w:rFonts w:asciiTheme="majorHAnsi" w:eastAsia="Times New Roman" w:hAnsiTheme="majorHAnsi" w:cstheme="majorHAnsi"/>
                <w:color w:val="000000"/>
                <w:sz w:val="12"/>
                <w:szCs w:val="12"/>
                <w:lang w:val="ro-RO"/>
              </w:rPr>
              <w:t xml:space="preserve"> persoanelor întreţinute de solicitant şi certificatul de la subdiviziunea de asistenţă socială a organului APL</w:t>
            </w:r>
          </w:p>
        </w:tc>
        <w:tc>
          <w:tcPr>
            <w:tcW w:w="709" w:type="dxa"/>
            <w:tcBorders>
              <w:top w:val="single" w:sz="4" w:space="0" w:color="auto"/>
              <w:left w:val="nil"/>
              <w:bottom w:val="single" w:sz="4" w:space="0" w:color="auto"/>
              <w:right w:val="single" w:sz="4" w:space="0" w:color="auto"/>
            </w:tcBorders>
            <w:shd w:val="clear" w:color="auto" w:fill="auto"/>
            <w:hideMark/>
          </w:tcPr>
          <w:p w14:paraId="1B0473E1"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Copia certificatului de căsătorie, dacă este cazul</w:t>
            </w:r>
          </w:p>
        </w:tc>
        <w:tc>
          <w:tcPr>
            <w:tcW w:w="850" w:type="dxa"/>
            <w:tcBorders>
              <w:top w:val="single" w:sz="4" w:space="0" w:color="auto"/>
              <w:left w:val="nil"/>
              <w:bottom w:val="single" w:sz="4" w:space="0" w:color="auto"/>
              <w:right w:val="single" w:sz="4" w:space="0" w:color="auto"/>
            </w:tcBorders>
            <w:shd w:val="clear" w:color="auto" w:fill="auto"/>
            <w:hideMark/>
          </w:tcPr>
          <w:p w14:paraId="14DE2F2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Certificatul cu privire la înregistrarea solicitantului pentru îmbunătăţirea condiţiilor de trai, eliberat de APL, cu indicarea componenței familiei</w:t>
            </w:r>
          </w:p>
        </w:tc>
        <w:tc>
          <w:tcPr>
            <w:tcW w:w="1134" w:type="dxa"/>
            <w:tcBorders>
              <w:top w:val="single" w:sz="4" w:space="0" w:color="auto"/>
              <w:left w:val="nil"/>
              <w:bottom w:val="single" w:sz="4" w:space="0" w:color="auto"/>
              <w:right w:val="single" w:sz="4" w:space="0" w:color="auto"/>
            </w:tcBorders>
            <w:shd w:val="clear" w:color="auto" w:fill="auto"/>
            <w:hideMark/>
          </w:tcPr>
          <w:p w14:paraId="2AC35EF5" w14:textId="5EC6093E"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Certificatul eliberat de OTC sau de Primărie şi că membrii familiei nu deţin în proprietate locuinţe pe teritoriul R</w:t>
            </w:r>
            <w:r w:rsidR="00EF6410">
              <w:rPr>
                <w:rFonts w:asciiTheme="majorHAnsi" w:eastAsia="Times New Roman" w:hAnsiTheme="majorHAnsi" w:cstheme="majorHAnsi"/>
                <w:color w:val="000000"/>
                <w:sz w:val="12"/>
                <w:szCs w:val="12"/>
                <w:lang w:val="ro-RO"/>
              </w:rPr>
              <w:t xml:space="preserve">epublicii </w:t>
            </w:r>
            <w:r w:rsidRPr="00543D6D">
              <w:rPr>
                <w:rFonts w:asciiTheme="majorHAnsi" w:eastAsia="Times New Roman" w:hAnsiTheme="majorHAnsi" w:cstheme="majorHAnsi"/>
                <w:color w:val="000000"/>
                <w:sz w:val="12"/>
                <w:szCs w:val="12"/>
                <w:lang w:val="ro-RO"/>
              </w:rPr>
              <w:t>M</w:t>
            </w:r>
            <w:r w:rsidR="00EF6410">
              <w:rPr>
                <w:rFonts w:asciiTheme="majorHAnsi" w:eastAsia="Times New Roman" w:hAnsiTheme="majorHAnsi" w:cstheme="majorHAnsi"/>
                <w:color w:val="000000"/>
                <w:sz w:val="12"/>
                <w:szCs w:val="12"/>
                <w:lang w:val="ro-RO"/>
              </w:rPr>
              <w:t>oldova</w:t>
            </w:r>
            <w:r w:rsidRPr="00543D6D">
              <w:rPr>
                <w:rFonts w:asciiTheme="majorHAnsi" w:eastAsia="Times New Roman" w:hAnsiTheme="majorHAnsi" w:cstheme="majorHAnsi"/>
                <w:color w:val="000000"/>
                <w:sz w:val="12"/>
                <w:szCs w:val="12"/>
                <w:lang w:val="ro-RO"/>
              </w:rPr>
              <w:t>, teren pentru construcţia de locuinţe, terenuri cu altă destinaţie, precum şi nu au înstrăinat o locuinţă în ultimii 5 ani în R</w:t>
            </w:r>
            <w:r w:rsidR="00EF6410">
              <w:rPr>
                <w:rFonts w:asciiTheme="majorHAnsi" w:eastAsia="Times New Roman" w:hAnsiTheme="majorHAnsi" w:cstheme="majorHAnsi"/>
                <w:color w:val="000000"/>
                <w:sz w:val="12"/>
                <w:szCs w:val="12"/>
                <w:lang w:val="ro-RO"/>
              </w:rPr>
              <w:t xml:space="preserve">epublica </w:t>
            </w:r>
            <w:r w:rsidRPr="00543D6D">
              <w:rPr>
                <w:rFonts w:asciiTheme="majorHAnsi" w:eastAsia="Times New Roman" w:hAnsiTheme="majorHAnsi" w:cstheme="majorHAnsi"/>
                <w:color w:val="000000"/>
                <w:sz w:val="12"/>
                <w:szCs w:val="12"/>
                <w:lang w:val="ro-RO"/>
              </w:rPr>
              <w:t>M</w:t>
            </w:r>
            <w:r w:rsidR="00EF6410">
              <w:rPr>
                <w:rFonts w:asciiTheme="majorHAnsi" w:eastAsia="Times New Roman" w:hAnsiTheme="majorHAnsi" w:cstheme="majorHAnsi"/>
                <w:color w:val="000000"/>
                <w:sz w:val="12"/>
                <w:szCs w:val="12"/>
                <w:lang w:val="ro-RO"/>
              </w:rPr>
              <w:t>oldova</w:t>
            </w:r>
          </w:p>
        </w:tc>
        <w:tc>
          <w:tcPr>
            <w:tcW w:w="1134" w:type="dxa"/>
            <w:tcBorders>
              <w:top w:val="single" w:sz="4" w:space="0" w:color="auto"/>
              <w:left w:val="nil"/>
              <w:bottom w:val="single" w:sz="4" w:space="0" w:color="auto"/>
              <w:right w:val="single" w:sz="4" w:space="0" w:color="auto"/>
            </w:tcBorders>
            <w:shd w:val="clear" w:color="auto" w:fill="auto"/>
            <w:hideMark/>
          </w:tcPr>
          <w:p w14:paraId="241E9F8B" w14:textId="6E5D6AEF"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Certificatul de la locul de muncă de bază care confirmă că beneficiarul este angajat, însoțit de o copie a carnetului de muncă completat cu date recente sau certificatul de la Agenţia Teritorială pentru Ocuparea Forţei de Muncă, în cazul în care este şomer</w:t>
            </w:r>
          </w:p>
        </w:tc>
        <w:tc>
          <w:tcPr>
            <w:tcW w:w="993" w:type="dxa"/>
            <w:tcBorders>
              <w:top w:val="single" w:sz="4" w:space="0" w:color="auto"/>
              <w:left w:val="nil"/>
              <w:bottom w:val="single" w:sz="4" w:space="0" w:color="auto"/>
              <w:right w:val="single" w:sz="4" w:space="0" w:color="auto"/>
            </w:tcBorders>
            <w:shd w:val="clear" w:color="auto" w:fill="auto"/>
            <w:hideMark/>
          </w:tcPr>
          <w:p w14:paraId="45DB565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Documente cu privire la starea de sănătate a solicitantului sau a persoanelor întreținute; şi certificatul eliberat de subdiviziunea de asistenta medicală/socială a organului APL</w:t>
            </w:r>
          </w:p>
        </w:tc>
        <w:tc>
          <w:tcPr>
            <w:tcW w:w="1134" w:type="dxa"/>
            <w:tcBorders>
              <w:top w:val="single" w:sz="4" w:space="0" w:color="auto"/>
              <w:left w:val="nil"/>
              <w:bottom w:val="single" w:sz="4" w:space="0" w:color="auto"/>
              <w:right w:val="single" w:sz="4" w:space="0" w:color="auto"/>
            </w:tcBorders>
            <w:shd w:val="clear" w:color="auto" w:fill="auto"/>
            <w:hideMark/>
          </w:tcPr>
          <w:p w14:paraId="0A8CF07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Certificatul din partea angajatorului/autorităţii fiscale/băncii cu privire la venitul solicitantului şi venitul membrilor familiei sale sau altor persoane întreţinute pentru ultimii 3 ani, inclusiv venitul obţinut din dobânda unor conturi de depozit, alocaţii, beneficii şi beneficii sociale în numerar</w:t>
            </w:r>
          </w:p>
        </w:tc>
        <w:tc>
          <w:tcPr>
            <w:tcW w:w="1274" w:type="dxa"/>
            <w:tcBorders>
              <w:top w:val="single" w:sz="4" w:space="0" w:color="auto"/>
              <w:left w:val="nil"/>
              <w:bottom w:val="single" w:sz="4" w:space="0" w:color="auto"/>
              <w:right w:val="single" w:sz="4" w:space="0" w:color="auto"/>
            </w:tcBorders>
            <w:shd w:val="clear" w:color="auto" w:fill="auto"/>
            <w:hideMark/>
          </w:tcPr>
          <w:p w14:paraId="5BF21EC2" w14:textId="28B69FA4"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Certificatul eliberat de APL de la locul de reşedinţă a</w:t>
            </w:r>
            <w:r w:rsidR="00EF6410">
              <w:rPr>
                <w:rFonts w:asciiTheme="majorHAnsi" w:eastAsia="Times New Roman" w:hAnsiTheme="majorHAnsi" w:cstheme="majorHAnsi"/>
                <w:color w:val="000000"/>
                <w:sz w:val="12"/>
                <w:szCs w:val="12"/>
                <w:lang w:val="ro-RO"/>
              </w:rPr>
              <w:t xml:space="preserve">l </w:t>
            </w:r>
            <w:r w:rsidRPr="00543D6D">
              <w:rPr>
                <w:rFonts w:asciiTheme="majorHAnsi" w:eastAsia="Times New Roman" w:hAnsiTheme="majorHAnsi" w:cstheme="majorHAnsi"/>
                <w:color w:val="000000"/>
                <w:sz w:val="12"/>
                <w:szCs w:val="12"/>
                <w:lang w:val="ro-RO"/>
              </w:rPr>
              <w:t xml:space="preserve"> solicitantului, care confirmă faptul că acesta nu a beneficiat din partea statului şi APL de credite preferențiale şi susţinere exprimată prin materiale de construcţii pentru construcţia de locuinţe sau asistenţă financiară</w:t>
            </w:r>
          </w:p>
        </w:tc>
        <w:tc>
          <w:tcPr>
            <w:tcW w:w="1133" w:type="dxa"/>
            <w:tcBorders>
              <w:top w:val="single" w:sz="4" w:space="0" w:color="auto"/>
              <w:left w:val="nil"/>
              <w:bottom w:val="single" w:sz="4" w:space="0" w:color="auto"/>
              <w:right w:val="single" w:sz="4" w:space="0" w:color="auto"/>
            </w:tcBorders>
            <w:shd w:val="clear" w:color="auto" w:fill="auto"/>
            <w:hideMark/>
          </w:tcPr>
          <w:p w14:paraId="7292D948" w14:textId="0F576648"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Certificatul eliberat de APL de la locul de reşedinţă a</w:t>
            </w:r>
            <w:r w:rsidR="00EF6410">
              <w:rPr>
                <w:rFonts w:asciiTheme="majorHAnsi" w:eastAsia="Times New Roman" w:hAnsiTheme="majorHAnsi" w:cstheme="majorHAnsi"/>
                <w:color w:val="000000"/>
                <w:sz w:val="12"/>
                <w:szCs w:val="12"/>
                <w:lang w:val="ro-RO"/>
              </w:rPr>
              <w:t>l</w:t>
            </w:r>
            <w:r w:rsidRPr="00543D6D">
              <w:rPr>
                <w:rFonts w:asciiTheme="majorHAnsi" w:eastAsia="Times New Roman" w:hAnsiTheme="majorHAnsi" w:cstheme="majorHAnsi"/>
                <w:color w:val="000000"/>
                <w:sz w:val="12"/>
                <w:szCs w:val="12"/>
                <w:lang w:val="ro-RO"/>
              </w:rPr>
              <w:t xml:space="preserve"> solicitantului, ce confirmă faptul că solicitantul nu a participat la privatizarea locuinţelor, loturilor pentru construcţie, terenurilor cu altă destinaţie, caselor individuale, obținute anterior de la stat</w:t>
            </w:r>
          </w:p>
        </w:tc>
        <w:tc>
          <w:tcPr>
            <w:tcW w:w="428" w:type="dxa"/>
            <w:tcBorders>
              <w:top w:val="single" w:sz="4" w:space="0" w:color="auto"/>
              <w:left w:val="nil"/>
              <w:bottom w:val="single" w:sz="4" w:space="0" w:color="auto"/>
              <w:right w:val="single" w:sz="4" w:space="0" w:color="auto"/>
            </w:tcBorders>
            <w:shd w:val="clear" w:color="auto" w:fill="auto"/>
            <w:hideMark/>
          </w:tcPr>
          <w:p w14:paraId="06A6931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Copia Diplomei de studii</w:t>
            </w:r>
          </w:p>
        </w:tc>
        <w:tc>
          <w:tcPr>
            <w:tcW w:w="850" w:type="dxa"/>
            <w:tcBorders>
              <w:top w:val="single" w:sz="4" w:space="0" w:color="auto"/>
              <w:left w:val="nil"/>
              <w:bottom w:val="single" w:sz="4" w:space="0" w:color="auto"/>
              <w:right w:val="single" w:sz="4" w:space="0" w:color="auto"/>
            </w:tcBorders>
            <w:shd w:val="clear" w:color="auto" w:fill="auto"/>
            <w:hideMark/>
          </w:tcPr>
          <w:p w14:paraId="3F64F361"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Certificatul eliberat de APL, prin care se confirmă că suprafaţa locativă ce revine fiecărui membru de familie al solicitantului este sub nivelul normei minime prevăzute prin lege</w:t>
            </w:r>
          </w:p>
        </w:tc>
        <w:tc>
          <w:tcPr>
            <w:tcW w:w="851" w:type="dxa"/>
            <w:tcBorders>
              <w:top w:val="single" w:sz="4" w:space="0" w:color="auto"/>
              <w:left w:val="nil"/>
              <w:bottom w:val="single" w:sz="4" w:space="0" w:color="auto"/>
              <w:right w:val="single" w:sz="4" w:space="0" w:color="auto"/>
            </w:tcBorders>
            <w:shd w:val="clear" w:color="auto" w:fill="auto"/>
            <w:hideMark/>
          </w:tcPr>
          <w:p w14:paraId="1ED9A1EA" w14:textId="10DC43BF"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Raportul tehnic eliberat de autoritatea publică competentă, care confirmă că casa solicitantului nu întruneşte exigenţele tehnice şi sanitare corespunzătoare</w:t>
            </w:r>
          </w:p>
        </w:tc>
      </w:tr>
      <w:tr w:rsidR="00543D6D" w:rsidRPr="00543D6D" w14:paraId="14E3C9B8"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163CC47F"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1</w:t>
            </w:r>
          </w:p>
        </w:tc>
        <w:tc>
          <w:tcPr>
            <w:tcW w:w="851" w:type="dxa"/>
            <w:tcBorders>
              <w:top w:val="single" w:sz="4" w:space="0" w:color="auto"/>
              <w:left w:val="nil"/>
              <w:bottom w:val="single" w:sz="4" w:space="0" w:color="auto"/>
              <w:right w:val="single" w:sz="4" w:space="0" w:color="auto"/>
            </w:tcBorders>
            <w:shd w:val="clear" w:color="auto" w:fill="auto"/>
            <w:hideMark/>
          </w:tcPr>
          <w:p w14:paraId="344B07E4" w14:textId="77777777" w:rsidR="00543D6D" w:rsidRPr="00543D6D" w:rsidRDefault="00543D6D" w:rsidP="00543D6D">
            <w:pPr>
              <w:spacing w:after="0" w:line="240" w:lineRule="auto"/>
              <w:rPr>
                <w:rFonts w:asciiTheme="majorHAnsi" w:eastAsia="Times New Roman" w:hAnsiTheme="majorHAnsi" w:cstheme="majorHAnsi"/>
                <w:b/>
                <w:sz w:val="12"/>
                <w:szCs w:val="12"/>
                <w:lang w:val="ro-RO" w:eastAsia="ro-RO"/>
              </w:rPr>
            </w:pPr>
            <w:r w:rsidRPr="00543D6D">
              <w:rPr>
                <w:rFonts w:asciiTheme="majorHAnsi" w:eastAsia="Times New Roman" w:hAnsiTheme="majorHAnsi" w:cstheme="majorHAnsi"/>
                <w:sz w:val="12"/>
                <w:szCs w:val="12"/>
                <w:lang w:val="ro-RO" w:eastAsia="ro-RO"/>
              </w:rPr>
              <w:t>Beneficiar 1</w:t>
            </w:r>
          </w:p>
        </w:tc>
        <w:tc>
          <w:tcPr>
            <w:tcW w:w="709" w:type="dxa"/>
            <w:tcBorders>
              <w:top w:val="single" w:sz="4" w:space="0" w:color="auto"/>
              <w:left w:val="nil"/>
              <w:bottom w:val="single" w:sz="4" w:space="0" w:color="auto"/>
              <w:right w:val="single" w:sz="4" w:space="0" w:color="auto"/>
            </w:tcBorders>
            <w:shd w:val="clear" w:color="auto" w:fill="auto"/>
            <w:hideMark/>
          </w:tcPr>
          <w:p w14:paraId="3D7A81C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FD29CB8"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6DD3135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59AAC6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9D5C31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8AB107F"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 xml:space="preserve">da:  proprietar </w:t>
            </w:r>
          </w:p>
        </w:tc>
        <w:tc>
          <w:tcPr>
            <w:tcW w:w="1134" w:type="dxa"/>
            <w:tcBorders>
              <w:top w:val="single" w:sz="4" w:space="0" w:color="auto"/>
              <w:left w:val="nil"/>
              <w:bottom w:val="single" w:sz="4" w:space="0" w:color="auto"/>
              <w:right w:val="single" w:sz="4" w:space="0" w:color="auto"/>
            </w:tcBorders>
            <w:shd w:val="clear" w:color="auto" w:fill="auto"/>
            <w:hideMark/>
          </w:tcPr>
          <w:p w14:paraId="25A48D4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4CC14D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14492DB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566C822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1BC8F6FE" w14:textId="6D1F9FAB" w:rsidR="00543D6D" w:rsidRPr="00543D6D" w:rsidRDefault="00386540" w:rsidP="00543D6D">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43D6D" w:rsidRPr="00543D6D">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07B8414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2ADBDF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E5DF098"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r w:rsidR="00543D6D" w:rsidRPr="00543D6D" w14:paraId="7D4AE5EA"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1BE4AC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2</w:t>
            </w:r>
          </w:p>
        </w:tc>
        <w:tc>
          <w:tcPr>
            <w:tcW w:w="851" w:type="dxa"/>
            <w:tcBorders>
              <w:top w:val="single" w:sz="4" w:space="0" w:color="auto"/>
              <w:left w:val="nil"/>
              <w:bottom w:val="single" w:sz="4" w:space="0" w:color="auto"/>
              <w:right w:val="single" w:sz="4" w:space="0" w:color="auto"/>
            </w:tcBorders>
            <w:shd w:val="clear" w:color="auto" w:fill="auto"/>
            <w:hideMark/>
          </w:tcPr>
          <w:p w14:paraId="7C483B5D" w14:textId="77777777" w:rsidR="00543D6D" w:rsidRPr="00543D6D" w:rsidRDefault="00543D6D" w:rsidP="00543D6D">
            <w:pPr>
              <w:spacing w:after="0" w:line="240" w:lineRule="auto"/>
              <w:rPr>
                <w:rFonts w:asciiTheme="majorHAnsi" w:eastAsiaTheme="minorHAnsi" w:hAnsiTheme="majorHAnsi" w:cstheme="majorHAnsi"/>
                <w:sz w:val="12"/>
                <w:szCs w:val="12"/>
                <w:lang w:val="ro-RO"/>
              </w:rPr>
            </w:pPr>
            <w:r w:rsidRPr="00543D6D">
              <w:rPr>
                <w:rFonts w:asciiTheme="majorHAnsi" w:eastAsia="Times New Roman" w:hAnsiTheme="majorHAnsi" w:cstheme="majorHAnsi"/>
                <w:sz w:val="12"/>
                <w:szCs w:val="12"/>
                <w:lang w:val="ro-RO" w:eastAsia="ro-RO"/>
              </w:rPr>
              <w:t>Beneficiar 2</w:t>
            </w:r>
          </w:p>
        </w:tc>
        <w:tc>
          <w:tcPr>
            <w:tcW w:w="709" w:type="dxa"/>
            <w:tcBorders>
              <w:top w:val="single" w:sz="4" w:space="0" w:color="auto"/>
              <w:left w:val="nil"/>
              <w:bottom w:val="single" w:sz="4" w:space="0" w:color="auto"/>
              <w:right w:val="single" w:sz="4" w:space="0" w:color="auto"/>
            </w:tcBorders>
            <w:shd w:val="clear" w:color="auto" w:fill="auto"/>
            <w:hideMark/>
          </w:tcPr>
          <w:p w14:paraId="7A1A550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F3CA9D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354D3F4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F8259C4"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6BAAA8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22C5C99"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2AE940E9"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16BF0B4"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34FDFCD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EDA6B1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C4B7C7D" w14:textId="713D668B" w:rsidR="00543D6D" w:rsidRPr="00543D6D" w:rsidRDefault="00386540" w:rsidP="00543D6D">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43D6D" w:rsidRPr="00543D6D">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26F3C28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07A2C9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1A0CEF74"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r w:rsidR="00543D6D" w:rsidRPr="00543D6D" w14:paraId="38371C52"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D634BB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3</w:t>
            </w:r>
          </w:p>
        </w:tc>
        <w:tc>
          <w:tcPr>
            <w:tcW w:w="851" w:type="dxa"/>
            <w:tcBorders>
              <w:top w:val="single" w:sz="4" w:space="0" w:color="auto"/>
              <w:left w:val="nil"/>
              <w:bottom w:val="single" w:sz="4" w:space="0" w:color="auto"/>
              <w:right w:val="single" w:sz="4" w:space="0" w:color="auto"/>
            </w:tcBorders>
            <w:shd w:val="clear" w:color="auto" w:fill="auto"/>
            <w:hideMark/>
          </w:tcPr>
          <w:p w14:paraId="255CF304" w14:textId="77777777" w:rsidR="00543D6D" w:rsidRPr="00543D6D" w:rsidRDefault="00543D6D" w:rsidP="00543D6D">
            <w:pPr>
              <w:spacing w:after="0" w:line="240" w:lineRule="auto"/>
              <w:rPr>
                <w:rFonts w:asciiTheme="majorHAnsi" w:eastAsiaTheme="minorHAnsi" w:hAnsiTheme="majorHAnsi" w:cstheme="majorHAnsi"/>
                <w:sz w:val="12"/>
                <w:szCs w:val="12"/>
                <w:lang w:val="ro-RO"/>
              </w:rPr>
            </w:pPr>
            <w:r w:rsidRPr="00543D6D">
              <w:rPr>
                <w:rFonts w:asciiTheme="majorHAnsi" w:eastAsia="Times New Roman" w:hAnsiTheme="majorHAnsi" w:cstheme="majorHAnsi"/>
                <w:sz w:val="12"/>
                <w:szCs w:val="12"/>
                <w:lang w:val="ro-RO" w:eastAsia="ro-RO"/>
              </w:rPr>
              <w:t xml:space="preserve">Beneficiar </w:t>
            </w:r>
            <w:r w:rsidRPr="00543D6D">
              <w:rPr>
                <w:rFonts w:asciiTheme="majorHAnsi" w:eastAsiaTheme="minorHAnsi" w:hAnsiTheme="majorHAnsi" w:cstheme="majorHAnsi"/>
                <w:sz w:val="12"/>
                <w:szCs w:val="12"/>
                <w:lang w:val="ro-RO"/>
              </w:rPr>
              <w:t>3</w:t>
            </w:r>
          </w:p>
        </w:tc>
        <w:tc>
          <w:tcPr>
            <w:tcW w:w="709" w:type="dxa"/>
            <w:tcBorders>
              <w:top w:val="single" w:sz="4" w:space="0" w:color="auto"/>
              <w:left w:val="nil"/>
              <w:bottom w:val="single" w:sz="4" w:space="0" w:color="auto"/>
              <w:right w:val="single" w:sz="4" w:space="0" w:color="auto"/>
            </w:tcBorders>
            <w:shd w:val="clear" w:color="auto" w:fill="auto"/>
            <w:hideMark/>
          </w:tcPr>
          <w:p w14:paraId="79E3AF2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EC2543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0248F2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593A8B9"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CBCA2D7"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BBFDF94"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da/nu 5 ani</w:t>
            </w:r>
          </w:p>
        </w:tc>
        <w:tc>
          <w:tcPr>
            <w:tcW w:w="1134" w:type="dxa"/>
            <w:tcBorders>
              <w:top w:val="single" w:sz="4" w:space="0" w:color="auto"/>
              <w:left w:val="nil"/>
              <w:bottom w:val="single" w:sz="4" w:space="0" w:color="auto"/>
              <w:right w:val="single" w:sz="4" w:space="0" w:color="auto"/>
            </w:tcBorders>
            <w:shd w:val="clear" w:color="auto" w:fill="auto"/>
            <w:hideMark/>
          </w:tcPr>
          <w:p w14:paraId="0AF129E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0E237FF"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18B15B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FCDE747"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92E4CB0" w14:textId="5B93D369" w:rsidR="00543D6D" w:rsidRPr="00543D6D" w:rsidRDefault="00386540" w:rsidP="00543D6D">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43D6D" w:rsidRPr="00543D6D">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040B0C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CCA04D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D28FB22"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r w:rsidR="00543D6D" w:rsidRPr="00543D6D" w14:paraId="6E983FA6"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5464EE1"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4</w:t>
            </w:r>
          </w:p>
        </w:tc>
        <w:tc>
          <w:tcPr>
            <w:tcW w:w="851" w:type="dxa"/>
            <w:tcBorders>
              <w:top w:val="single" w:sz="4" w:space="0" w:color="auto"/>
              <w:left w:val="nil"/>
              <w:bottom w:val="single" w:sz="4" w:space="0" w:color="auto"/>
              <w:right w:val="single" w:sz="4" w:space="0" w:color="auto"/>
            </w:tcBorders>
            <w:shd w:val="clear" w:color="auto" w:fill="auto"/>
            <w:hideMark/>
          </w:tcPr>
          <w:p w14:paraId="654CE674" w14:textId="77777777" w:rsidR="00543D6D" w:rsidRPr="00543D6D" w:rsidRDefault="00543D6D" w:rsidP="00543D6D">
            <w:pPr>
              <w:spacing w:after="0" w:line="240" w:lineRule="auto"/>
              <w:rPr>
                <w:rFonts w:asciiTheme="majorHAnsi" w:eastAsiaTheme="minorHAnsi" w:hAnsiTheme="majorHAnsi" w:cstheme="majorHAnsi"/>
                <w:sz w:val="12"/>
                <w:szCs w:val="12"/>
                <w:lang w:val="ro-RO"/>
              </w:rPr>
            </w:pPr>
            <w:r w:rsidRPr="00543D6D">
              <w:rPr>
                <w:rFonts w:asciiTheme="majorHAnsi" w:eastAsia="Times New Roman" w:hAnsiTheme="majorHAnsi" w:cstheme="majorHAnsi"/>
                <w:sz w:val="12"/>
                <w:szCs w:val="12"/>
                <w:lang w:val="ro-RO" w:eastAsia="ro-RO"/>
              </w:rPr>
              <w:t xml:space="preserve">Beneficiar </w:t>
            </w:r>
            <w:r w:rsidRPr="00543D6D">
              <w:rPr>
                <w:rFonts w:asciiTheme="majorHAnsi" w:eastAsiaTheme="minorHAnsi" w:hAnsiTheme="majorHAnsi" w:cstheme="majorHAnsi"/>
                <w:sz w:val="12"/>
                <w:szCs w:val="12"/>
                <w:lang w:val="ro-RO"/>
              </w:rPr>
              <w:t>4</w:t>
            </w:r>
          </w:p>
        </w:tc>
        <w:tc>
          <w:tcPr>
            <w:tcW w:w="709" w:type="dxa"/>
            <w:tcBorders>
              <w:top w:val="single" w:sz="4" w:space="0" w:color="auto"/>
              <w:left w:val="nil"/>
              <w:bottom w:val="single" w:sz="4" w:space="0" w:color="auto"/>
              <w:right w:val="single" w:sz="4" w:space="0" w:color="auto"/>
            </w:tcBorders>
            <w:shd w:val="clear" w:color="auto" w:fill="auto"/>
            <w:hideMark/>
          </w:tcPr>
          <w:p w14:paraId="5231CC6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B7A6FB7"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31CAE74"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E5D4BF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C391D6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162ABA6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003D2F0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640CDF8"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3F2A7B1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5BBFE01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B05A76D" w14:textId="51225928" w:rsidR="00543D6D" w:rsidRPr="00543D6D" w:rsidRDefault="00386540" w:rsidP="00543D6D">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43D6D" w:rsidRPr="00543D6D">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52F4FA3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B2F959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0B8B0054"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r w:rsidR="00543D6D" w:rsidRPr="00543D6D" w14:paraId="6465D8DD"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61CEB8C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5</w:t>
            </w:r>
          </w:p>
        </w:tc>
        <w:tc>
          <w:tcPr>
            <w:tcW w:w="851" w:type="dxa"/>
            <w:tcBorders>
              <w:top w:val="single" w:sz="4" w:space="0" w:color="auto"/>
              <w:left w:val="nil"/>
              <w:bottom w:val="single" w:sz="4" w:space="0" w:color="auto"/>
              <w:right w:val="single" w:sz="4" w:space="0" w:color="auto"/>
            </w:tcBorders>
            <w:shd w:val="clear" w:color="auto" w:fill="auto"/>
            <w:hideMark/>
          </w:tcPr>
          <w:p w14:paraId="52941664" w14:textId="77777777" w:rsidR="00543D6D" w:rsidRPr="00543D6D" w:rsidRDefault="00543D6D" w:rsidP="00543D6D">
            <w:pPr>
              <w:spacing w:after="0" w:line="240" w:lineRule="auto"/>
              <w:rPr>
                <w:rFonts w:asciiTheme="majorHAnsi" w:eastAsiaTheme="minorHAnsi" w:hAnsiTheme="majorHAnsi" w:cstheme="majorHAnsi"/>
                <w:sz w:val="12"/>
                <w:szCs w:val="12"/>
                <w:lang w:val="ro-RO"/>
              </w:rPr>
            </w:pPr>
            <w:r w:rsidRPr="00543D6D">
              <w:rPr>
                <w:rFonts w:asciiTheme="majorHAnsi" w:eastAsia="Times New Roman" w:hAnsiTheme="majorHAnsi" w:cstheme="majorHAnsi"/>
                <w:sz w:val="12"/>
                <w:szCs w:val="12"/>
                <w:lang w:val="ro-RO" w:eastAsia="ro-RO"/>
              </w:rPr>
              <w:t xml:space="preserve">Beneficiar </w:t>
            </w:r>
            <w:r w:rsidRPr="00543D6D">
              <w:rPr>
                <w:rFonts w:asciiTheme="majorHAnsi" w:eastAsiaTheme="minorHAnsi" w:hAnsiTheme="majorHAnsi" w:cstheme="majorHAnsi"/>
                <w:sz w:val="12"/>
                <w:szCs w:val="12"/>
                <w:lang w:val="ro-RO"/>
              </w:rPr>
              <w:t>5</w:t>
            </w:r>
          </w:p>
        </w:tc>
        <w:tc>
          <w:tcPr>
            <w:tcW w:w="709" w:type="dxa"/>
            <w:tcBorders>
              <w:top w:val="single" w:sz="4" w:space="0" w:color="auto"/>
              <w:left w:val="nil"/>
              <w:bottom w:val="single" w:sz="4" w:space="0" w:color="auto"/>
              <w:right w:val="single" w:sz="4" w:space="0" w:color="auto"/>
            </w:tcBorders>
            <w:shd w:val="clear" w:color="auto" w:fill="auto"/>
            <w:hideMark/>
          </w:tcPr>
          <w:p w14:paraId="162BE19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C79D02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832EC1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4970CB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1D069DB"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379BD11"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00570C19"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677C32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B872947"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B477D27"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09944BE" w14:textId="2DC33098" w:rsidR="00543D6D" w:rsidRPr="00543D6D" w:rsidRDefault="00386540" w:rsidP="00543D6D">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43D6D" w:rsidRPr="00543D6D">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02EF055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6ADA08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DF4D394"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r w:rsidR="00543D6D" w:rsidRPr="00543D6D" w14:paraId="2F543AD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23D791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6</w:t>
            </w:r>
          </w:p>
        </w:tc>
        <w:tc>
          <w:tcPr>
            <w:tcW w:w="851" w:type="dxa"/>
            <w:tcBorders>
              <w:top w:val="single" w:sz="4" w:space="0" w:color="auto"/>
              <w:left w:val="nil"/>
              <w:bottom w:val="single" w:sz="4" w:space="0" w:color="auto"/>
              <w:right w:val="single" w:sz="4" w:space="0" w:color="auto"/>
            </w:tcBorders>
            <w:shd w:val="clear" w:color="auto" w:fill="auto"/>
            <w:hideMark/>
          </w:tcPr>
          <w:p w14:paraId="7B5C3DC6" w14:textId="77777777" w:rsidR="00543D6D" w:rsidRPr="00543D6D" w:rsidRDefault="00543D6D" w:rsidP="00543D6D">
            <w:pPr>
              <w:spacing w:after="0" w:line="240" w:lineRule="auto"/>
              <w:rPr>
                <w:rFonts w:asciiTheme="majorHAnsi" w:eastAsiaTheme="minorHAnsi" w:hAnsiTheme="majorHAnsi" w:cstheme="majorHAnsi"/>
                <w:sz w:val="12"/>
                <w:szCs w:val="12"/>
                <w:lang w:val="ro-RO"/>
              </w:rPr>
            </w:pPr>
            <w:r w:rsidRPr="00543D6D">
              <w:rPr>
                <w:rFonts w:asciiTheme="majorHAnsi" w:eastAsia="Times New Roman" w:hAnsiTheme="majorHAnsi" w:cstheme="majorHAnsi"/>
                <w:sz w:val="12"/>
                <w:szCs w:val="12"/>
                <w:lang w:val="ro-RO" w:eastAsia="ro-RO"/>
              </w:rPr>
              <w:t xml:space="preserve">Beneficiar </w:t>
            </w:r>
            <w:r w:rsidRPr="00543D6D">
              <w:rPr>
                <w:rFonts w:asciiTheme="majorHAnsi" w:eastAsiaTheme="minorHAnsi" w:hAnsiTheme="majorHAnsi" w:cstheme="majorHAnsi"/>
                <w:sz w:val="12"/>
                <w:szCs w:val="12"/>
                <w:lang w:val="ro-RO"/>
              </w:rPr>
              <w:t>6</w:t>
            </w:r>
          </w:p>
        </w:tc>
        <w:tc>
          <w:tcPr>
            <w:tcW w:w="709" w:type="dxa"/>
            <w:tcBorders>
              <w:top w:val="single" w:sz="4" w:space="0" w:color="auto"/>
              <w:left w:val="nil"/>
              <w:bottom w:val="single" w:sz="4" w:space="0" w:color="auto"/>
              <w:right w:val="single" w:sz="4" w:space="0" w:color="auto"/>
            </w:tcBorders>
            <w:shd w:val="clear" w:color="auto" w:fill="auto"/>
            <w:hideMark/>
          </w:tcPr>
          <w:p w14:paraId="1CBAD8E2"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71F04A2"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C018CF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28A094B"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4935E1B"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48E262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6C5B434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4308D61"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5AC778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5471BC0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A4801EF" w14:textId="342C01A0" w:rsidR="00543D6D" w:rsidRPr="00543D6D" w:rsidRDefault="00386540" w:rsidP="00543D6D">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43D6D" w:rsidRPr="00543D6D">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277F050B"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EF13AF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176F992E"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r w:rsidR="00543D6D" w:rsidRPr="00543D6D" w14:paraId="2447F1A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4D618492"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7</w:t>
            </w:r>
          </w:p>
        </w:tc>
        <w:tc>
          <w:tcPr>
            <w:tcW w:w="851" w:type="dxa"/>
            <w:tcBorders>
              <w:top w:val="single" w:sz="4" w:space="0" w:color="auto"/>
              <w:left w:val="nil"/>
              <w:bottom w:val="single" w:sz="4" w:space="0" w:color="auto"/>
              <w:right w:val="single" w:sz="4" w:space="0" w:color="auto"/>
            </w:tcBorders>
            <w:shd w:val="clear" w:color="auto" w:fill="auto"/>
            <w:hideMark/>
          </w:tcPr>
          <w:p w14:paraId="3127BFAA" w14:textId="77777777" w:rsidR="00543D6D" w:rsidRPr="00543D6D" w:rsidRDefault="00543D6D" w:rsidP="00543D6D">
            <w:pPr>
              <w:spacing w:after="0" w:line="240" w:lineRule="auto"/>
              <w:rPr>
                <w:rFonts w:asciiTheme="majorHAnsi" w:eastAsiaTheme="minorHAnsi" w:hAnsiTheme="majorHAnsi" w:cstheme="majorHAnsi"/>
                <w:sz w:val="12"/>
                <w:szCs w:val="12"/>
                <w:lang w:val="ro-RO"/>
              </w:rPr>
            </w:pPr>
            <w:r w:rsidRPr="00543D6D">
              <w:rPr>
                <w:rFonts w:asciiTheme="majorHAnsi" w:eastAsia="Times New Roman" w:hAnsiTheme="majorHAnsi" w:cstheme="majorHAnsi"/>
                <w:sz w:val="12"/>
                <w:szCs w:val="12"/>
                <w:lang w:val="ro-RO" w:eastAsia="ro-RO"/>
              </w:rPr>
              <w:t xml:space="preserve">Beneficiar </w:t>
            </w:r>
            <w:r w:rsidRPr="00543D6D">
              <w:rPr>
                <w:rFonts w:asciiTheme="majorHAnsi" w:eastAsiaTheme="minorHAnsi" w:hAnsiTheme="majorHAnsi" w:cstheme="majorHAnsi"/>
                <w:sz w:val="12"/>
                <w:szCs w:val="12"/>
                <w:lang w:val="ro-RO"/>
              </w:rPr>
              <w:t>7</w:t>
            </w:r>
          </w:p>
        </w:tc>
        <w:tc>
          <w:tcPr>
            <w:tcW w:w="709" w:type="dxa"/>
            <w:tcBorders>
              <w:top w:val="single" w:sz="4" w:space="0" w:color="auto"/>
              <w:left w:val="nil"/>
              <w:bottom w:val="single" w:sz="4" w:space="0" w:color="auto"/>
              <w:right w:val="single" w:sz="4" w:space="0" w:color="auto"/>
            </w:tcBorders>
            <w:shd w:val="clear" w:color="auto" w:fill="auto"/>
            <w:hideMark/>
          </w:tcPr>
          <w:p w14:paraId="5CF0A271"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694A00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ECC9B6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A730E0B"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AEEA259"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FD70ED2"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 proprietar</w:t>
            </w:r>
          </w:p>
        </w:tc>
        <w:tc>
          <w:tcPr>
            <w:tcW w:w="1134" w:type="dxa"/>
            <w:tcBorders>
              <w:top w:val="single" w:sz="4" w:space="0" w:color="auto"/>
              <w:left w:val="nil"/>
              <w:bottom w:val="single" w:sz="4" w:space="0" w:color="auto"/>
              <w:right w:val="single" w:sz="4" w:space="0" w:color="auto"/>
            </w:tcBorders>
            <w:shd w:val="clear" w:color="auto" w:fill="auto"/>
            <w:hideMark/>
          </w:tcPr>
          <w:p w14:paraId="486043A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00FAAA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64123B07"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2A6F798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1194E3F1" w14:textId="174718C4" w:rsidR="00543D6D" w:rsidRPr="00543D6D" w:rsidRDefault="00386540" w:rsidP="00543D6D">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n</w:t>
            </w:r>
            <w:r w:rsidR="00543D6D" w:rsidRPr="00543D6D">
              <w:rPr>
                <w:rFonts w:asciiTheme="majorHAnsi" w:eastAsia="Times New Roman" w:hAnsiTheme="majorHAnsi" w:cstheme="majorHAnsi"/>
                <w:color w:val="000000"/>
                <w:sz w:val="12"/>
                <w:szCs w:val="12"/>
                <w:lang w:val="ro-RO"/>
              </w:rPr>
              <w:t>u</w:t>
            </w:r>
          </w:p>
        </w:tc>
        <w:tc>
          <w:tcPr>
            <w:tcW w:w="428" w:type="dxa"/>
            <w:tcBorders>
              <w:top w:val="single" w:sz="4" w:space="0" w:color="auto"/>
              <w:left w:val="nil"/>
              <w:bottom w:val="single" w:sz="4" w:space="0" w:color="auto"/>
              <w:right w:val="single" w:sz="4" w:space="0" w:color="auto"/>
            </w:tcBorders>
            <w:shd w:val="clear" w:color="auto" w:fill="auto"/>
            <w:hideMark/>
          </w:tcPr>
          <w:p w14:paraId="17F9501F"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283783F"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8A8F19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r w:rsidR="00543D6D" w:rsidRPr="00543D6D" w14:paraId="07CB98EE"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770DC943"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8</w:t>
            </w:r>
          </w:p>
        </w:tc>
        <w:tc>
          <w:tcPr>
            <w:tcW w:w="851" w:type="dxa"/>
            <w:tcBorders>
              <w:top w:val="single" w:sz="4" w:space="0" w:color="auto"/>
              <w:left w:val="nil"/>
              <w:bottom w:val="single" w:sz="4" w:space="0" w:color="auto"/>
              <w:right w:val="single" w:sz="4" w:space="0" w:color="auto"/>
            </w:tcBorders>
            <w:shd w:val="clear" w:color="auto" w:fill="auto"/>
            <w:hideMark/>
          </w:tcPr>
          <w:p w14:paraId="66EF0161" w14:textId="77777777" w:rsidR="00543D6D" w:rsidRPr="00543D6D" w:rsidRDefault="00543D6D" w:rsidP="00543D6D">
            <w:pPr>
              <w:spacing w:after="0" w:line="240" w:lineRule="auto"/>
              <w:rPr>
                <w:rFonts w:asciiTheme="majorHAnsi" w:eastAsiaTheme="minorHAnsi" w:hAnsiTheme="majorHAnsi" w:cstheme="majorHAnsi"/>
                <w:sz w:val="12"/>
                <w:szCs w:val="12"/>
                <w:lang w:val="ro-RO"/>
              </w:rPr>
            </w:pPr>
            <w:r w:rsidRPr="00543D6D">
              <w:rPr>
                <w:rFonts w:asciiTheme="majorHAnsi" w:eastAsia="Times New Roman" w:hAnsiTheme="majorHAnsi" w:cstheme="majorHAnsi"/>
                <w:sz w:val="12"/>
                <w:szCs w:val="12"/>
                <w:lang w:val="ro-RO" w:eastAsia="ro-RO"/>
              </w:rPr>
              <w:t xml:space="preserve">Beneficiar </w:t>
            </w:r>
            <w:r w:rsidRPr="00543D6D">
              <w:rPr>
                <w:rFonts w:asciiTheme="majorHAnsi" w:eastAsiaTheme="minorHAnsi" w:hAnsiTheme="majorHAnsi" w:cstheme="majorHAnsi"/>
                <w:sz w:val="12"/>
                <w:szCs w:val="12"/>
                <w:lang w:val="ro-RO"/>
              </w:rPr>
              <w:t>8</w:t>
            </w:r>
          </w:p>
        </w:tc>
        <w:tc>
          <w:tcPr>
            <w:tcW w:w="709" w:type="dxa"/>
            <w:tcBorders>
              <w:top w:val="single" w:sz="4" w:space="0" w:color="auto"/>
              <w:left w:val="nil"/>
              <w:bottom w:val="single" w:sz="4" w:space="0" w:color="auto"/>
              <w:right w:val="single" w:sz="4" w:space="0" w:color="auto"/>
            </w:tcBorders>
            <w:shd w:val="clear" w:color="auto" w:fill="auto"/>
            <w:hideMark/>
          </w:tcPr>
          <w:p w14:paraId="7A14D1C2"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0BBFF26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DC3BEE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9804B96"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9E089E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616C5D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32B0DD64"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62A0AB6"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1134" w:type="dxa"/>
            <w:tcBorders>
              <w:top w:val="single" w:sz="4" w:space="0" w:color="auto"/>
              <w:left w:val="nil"/>
              <w:bottom w:val="single" w:sz="4" w:space="0" w:color="auto"/>
              <w:right w:val="single" w:sz="4" w:space="0" w:color="auto"/>
            </w:tcBorders>
            <w:shd w:val="clear" w:color="auto" w:fill="auto"/>
            <w:hideMark/>
          </w:tcPr>
          <w:p w14:paraId="55E9C999"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4E7D87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4D68E816" w14:textId="1D8DCF2D" w:rsidR="00543D6D" w:rsidRPr="00543D6D" w:rsidRDefault="00386540" w:rsidP="00543D6D">
            <w:pPr>
              <w:spacing w:after="0" w:line="240" w:lineRule="auto"/>
              <w:jc w:val="center"/>
              <w:rPr>
                <w:rFonts w:asciiTheme="majorHAnsi" w:eastAsia="Times New Roman" w:hAnsiTheme="majorHAnsi" w:cstheme="majorHAnsi"/>
                <w:color w:val="000000"/>
                <w:sz w:val="12"/>
                <w:szCs w:val="12"/>
                <w:lang w:val="ro-RO"/>
              </w:rPr>
            </w:pPr>
            <w:r>
              <w:rPr>
                <w:rFonts w:asciiTheme="majorHAnsi" w:eastAsia="Times New Roman" w:hAnsiTheme="majorHAnsi" w:cstheme="majorHAnsi"/>
                <w:color w:val="000000"/>
                <w:sz w:val="12"/>
                <w:szCs w:val="12"/>
                <w:lang w:val="ro-RO"/>
              </w:rPr>
              <w:t>d</w:t>
            </w:r>
            <w:r w:rsidR="00543D6D" w:rsidRPr="00543D6D">
              <w:rPr>
                <w:rFonts w:asciiTheme="majorHAnsi" w:eastAsia="Times New Roman" w:hAnsiTheme="majorHAnsi" w:cstheme="majorHAnsi"/>
                <w:color w:val="000000"/>
                <w:sz w:val="12"/>
                <w:szCs w:val="12"/>
                <w:lang w:val="ro-RO"/>
              </w:rPr>
              <w:t>a</w:t>
            </w:r>
          </w:p>
        </w:tc>
        <w:tc>
          <w:tcPr>
            <w:tcW w:w="428" w:type="dxa"/>
            <w:tcBorders>
              <w:top w:val="single" w:sz="4" w:space="0" w:color="auto"/>
              <w:left w:val="nil"/>
              <w:bottom w:val="single" w:sz="4" w:space="0" w:color="auto"/>
              <w:right w:val="single" w:sz="4" w:space="0" w:color="auto"/>
            </w:tcBorders>
            <w:shd w:val="clear" w:color="auto" w:fill="auto"/>
            <w:hideMark/>
          </w:tcPr>
          <w:p w14:paraId="4C9C6211"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66B0A5B"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3791946"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r w:rsidR="00543D6D" w:rsidRPr="00543D6D" w14:paraId="680BFC52"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8B697BD"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9</w:t>
            </w:r>
          </w:p>
        </w:tc>
        <w:tc>
          <w:tcPr>
            <w:tcW w:w="851" w:type="dxa"/>
            <w:tcBorders>
              <w:top w:val="single" w:sz="4" w:space="0" w:color="auto"/>
              <w:left w:val="nil"/>
              <w:bottom w:val="single" w:sz="4" w:space="0" w:color="auto"/>
              <w:right w:val="single" w:sz="4" w:space="0" w:color="auto"/>
            </w:tcBorders>
            <w:shd w:val="clear" w:color="auto" w:fill="auto"/>
            <w:hideMark/>
          </w:tcPr>
          <w:p w14:paraId="7FE7E6C0" w14:textId="77777777" w:rsidR="00543D6D" w:rsidRPr="00543D6D" w:rsidRDefault="00543D6D" w:rsidP="00543D6D">
            <w:pPr>
              <w:spacing w:after="0" w:line="240" w:lineRule="auto"/>
              <w:rPr>
                <w:rFonts w:asciiTheme="majorHAnsi" w:eastAsiaTheme="minorHAnsi" w:hAnsiTheme="majorHAnsi" w:cstheme="majorHAnsi"/>
                <w:sz w:val="12"/>
                <w:szCs w:val="12"/>
                <w:lang w:val="ro-RO"/>
              </w:rPr>
            </w:pPr>
            <w:r w:rsidRPr="00543D6D">
              <w:rPr>
                <w:rFonts w:asciiTheme="majorHAnsi" w:eastAsia="Times New Roman" w:hAnsiTheme="majorHAnsi" w:cstheme="majorHAnsi"/>
                <w:sz w:val="12"/>
                <w:szCs w:val="12"/>
                <w:lang w:val="ro-RO" w:eastAsia="ro-RO"/>
              </w:rPr>
              <w:t xml:space="preserve">Beneficiar </w:t>
            </w:r>
            <w:r w:rsidRPr="00543D6D">
              <w:rPr>
                <w:rFonts w:asciiTheme="majorHAnsi" w:eastAsiaTheme="minorHAnsi" w:hAnsiTheme="majorHAnsi" w:cstheme="majorHAnsi"/>
                <w:sz w:val="12"/>
                <w:szCs w:val="12"/>
                <w:lang w:val="ro-RO"/>
              </w:rPr>
              <w:t>9</w:t>
            </w:r>
          </w:p>
        </w:tc>
        <w:tc>
          <w:tcPr>
            <w:tcW w:w="709" w:type="dxa"/>
            <w:tcBorders>
              <w:top w:val="single" w:sz="4" w:space="0" w:color="auto"/>
              <w:left w:val="nil"/>
              <w:bottom w:val="single" w:sz="4" w:space="0" w:color="auto"/>
              <w:right w:val="single" w:sz="4" w:space="0" w:color="auto"/>
            </w:tcBorders>
            <w:shd w:val="clear" w:color="auto" w:fill="auto"/>
            <w:hideMark/>
          </w:tcPr>
          <w:p w14:paraId="7E8C63AF"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AD92E3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28CF5870"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58093C9"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20B24A5B"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2DB51B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 nu 5 ani</w:t>
            </w:r>
          </w:p>
        </w:tc>
        <w:tc>
          <w:tcPr>
            <w:tcW w:w="1134" w:type="dxa"/>
            <w:tcBorders>
              <w:top w:val="single" w:sz="4" w:space="0" w:color="auto"/>
              <w:left w:val="nil"/>
              <w:bottom w:val="single" w:sz="4" w:space="0" w:color="auto"/>
              <w:right w:val="single" w:sz="4" w:space="0" w:color="auto"/>
            </w:tcBorders>
            <w:shd w:val="clear" w:color="auto" w:fill="auto"/>
            <w:hideMark/>
          </w:tcPr>
          <w:p w14:paraId="62DA85F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45310D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1BA6226"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56541575"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2C8188B"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 xml:space="preserve">da </w:t>
            </w:r>
          </w:p>
        </w:tc>
        <w:tc>
          <w:tcPr>
            <w:tcW w:w="428" w:type="dxa"/>
            <w:tcBorders>
              <w:top w:val="single" w:sz="4" w:space="0" w:color="auto"/>
              <w:left w:val="nil"/>
              <w:bottom w:val="single" w:sz="4" w:space="0" w:color="auto"/>
              <w:right w:val="single" w:sz="4" w:space="0" w:color="auto"/>
            </w:tcBorders>
            <w:shd w:val="clear" w:color="auto" w:fill="auto"/>
            <w:hideMark/>
          </w:tcPr>
          <w:p w14:paraId="0162940C"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DD6341A"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c>
          <w:tcPr>
            <w:tcW w:w="851" w:type="dxa"/>
            <w:tcBorders>
              <w:top w:val="single" w:sz="4" w:space="0" w:color="auto"/>
              <w:left w:val="nil"/>
              <w:bottom w:val="single" w:sz="4" w:space="0" w:color="auto"/>
              <w:right w:val="single" w:sz="4" w:space="0" w:color="auto"/>
            </w:tcBorders>
            <w:shd w:val="clear" w:color="auto" w:fill="auto"/>
            <w:hideMark/>
          </w:tcPr>
          <w:p w14:paraId="5D999592" w14:textId="77777777" w:rsidR="00543D6D" w:rsidRPr="00543D6D" w:rsidRDefault="00543D6D" w:rsidP="00543D6D">
            <w:pPr>
              <w:spacing w:after="0" w:line="240" w:lineRule="auto"/>
              <w:jc w:val="center"/>
              <w:rPr>
                <w:rFonts w:asciiTheme="majorHAnsi" w:eastAsia="Times New Roman" w:hAnsiTheme="majorHAnsi" w:cstheme="majorHAnsi"/>
                <w:color w:val="000000"/>
                <w:sz w:val="12"/>
                <w:szCs w:val="12"/>
                <w:lang w:val="ro-RO"/>
              </w:rPr>
            </w:pPr>
            <w:r w:rsidRPr="00543D6D">
              <w:rPr>
                <w:rFonts w:asciiTheme="majorHAnsi" w:eastAsia="Times New Roman" w:hAnsiTheme="majorHAnsi" w:cstheme="majorHAnsi"/>
                <w:color w:val="000000"/>
                <w:sz w:val="12"/>
                <w:szCs w:val="12"/>
                <w:lang w:val="ro-RO"/>
              </w:rPr>
              <w:t>nu</w:t>
            </w:r>
          </w:p>
        </w:tc>
      </w:tr>
    </w:tbl>
    <w:p w14:paraId="2EDBC06A" w14:textId="77777777" w:rsidR="00543D6D" w:rsidRPr="00543D6D" w:rsidRDefault="00543D6D" w:rsidP="00543D6D">
      <w:pPr>
        <w:rPr>
          <w:rFonts w:asciiTheme="majorHAnsi" w:eastAsiaTheme="minorHAnsi" w:hAnsiTheme="majorHAnsi" w:cstheme="majorHAnsi"/>
          <w:b/>
          <w:sz w:val="24"/>
          <w:szCs w:val="24"/>
          <w:lang w:val="ro-RO"/>
        </w:rPr>
      </w:pPr>
    </w:p>
    <w:p w14:paraId="3F716831" w14:textId="77777777" w:rsidR="000A6EC8" w:rsidRPr="000A6EC8" w:rsidRDefault="000A6EC8" w:rsidP="000A6EC8">
      <w:pPr>
        <w:rPr>
          <w:lang w:val="ro-MD"/>
        </w:rPr>
      </w:pPr>
    </w:p>
    <w:p w14:paraId="7CB6F6CA" w14:textId="77777777" w:rsidR="00355337" w:rsidRDefault="00355337" w:rsidP="00E97453">
      <w:pPr>
        <w:spacing w:after="0" w:line="276" w:lineRule="auto"/>
        <w:rPr>
          <w:rFonts w:asciiTheme="majorHAnsi" w:hAnsiTheme="majorHAnsi" w:cstheme="majorHAnsi"/>
          <w:sz w:val="24"/>
          <w:lang w:val="ro-MD"/>
        </w:rPr>
      </w:pPr>
    </w:p>
    <w:p w14:paraId="12269F2B" w14:textId="77777777" w:rsidR="00543D6D" w:rsidRDefault="00543D6D" w:rsidP="00E97453">
      <w:pPr>
        <w:spacing w:after="0" w:line="276" w:lineRule="auto"/>
        <w:rPr>
          <w:rFonts w:asciiTheme="majorHAnsi" w:hAnsiTheme="majorHAnsi" w:cstheme="majorHAnsi"/>
          <w:sz w:val="24"/>
          <w:lang w:val="ro-MD"/>
        </w:rPr>
      </w:pPr>
    </w:p>
    <w:p w14:paraId="6EB4EACB" w14:textId="77777777" w:rsidR="00543D6D" w:rsidRDefault="00543D6D" w:rsidP="00E97453">
      <w:pPr>
        <w:spacing w:after="0" w:line="276" w:lineRule="auto"/>
        <w:rPr>
          <w:rFonts w:asciiTheme="majorHAnsi" w:hAnsiTheme="majorHAnsi" w:cstheme="majorHAnsi"/>
          <w:sz w:val="24"/>
          <w:lang w:val="ro-MD"/>
        </w:rPr>
      </w:pPr>
    </w:p>
    <w:p w14:paraId="2DA05419" w14:textId="77777777" w:rsidR="00543D6D" w:rsidRDefault="00543D6D" w:rsidP="00E97453">
      <w:pPr>
        <w:spacing w:after="0" w:line="276" w:lineRule="auto"/>
        <w:rPr>
          <w:rFonts w:asciiTheme="majorHAnsi" w:hAnsiTheme="majorHAnsi" w:cstheme="majorHAnsi"/>
          <w:sz w:val="24"/>
          <w:lang w:val="ro-MD"/>
        </w:rPr>
      </w:pPr>
    </w:p>
    <w:p w14:paraId="7AC721B7" w14:textId="77777777" w:rsidR="00543D6D" w:rsidRDefault="00543D6D" w:rsidP="00E97453">
      <w:pPr>
        <w:spacing w:after="0" w:line="276" w:lineRule="auto"/>
        <w:rPr>
          <w:rFonts w:asciiTheme="majorHAnsi" w:hAnsiTheme="majorHAnsi" w:cstheme="majorHAnsi"/>
          <w:sz w:val="24"/>
          <w:lang w:val="ro-MD"/>
        </w:rPr>
      </w:pPr>
    </w:p>
    <w:p w14:paraId="44655321" w14:textId="77777777" w:rsidR="00543D6D" w:rsidRDefault="00543D6D" w:rsidP="00E97453">
      <w:pPr>
        <w:spacing w:after="0" w:line="276" w:lineRule="auto"/>
        <w:rPr>
          <w:rFonts w:asciiTheme="majorHAnsi" w:hAnsiTheme="majorHAnsi" w:cstheme="majorHAnsi"/>
          <w:sz w:val="24"/>
          <w:lang w:val="ro-MD"/>
        </w:rPr>
      </w:pPr>
    </w:p>
    <w:p w14:paraId="7E32F752" w14:textId="77777777" w:rsidR="00543D6D" w:rsidRDefault="00543D6D" w:rsidP="00E97453">
      <w:pPr>
        <w:spacing w:after="0" w:line="276" w:lineRule="auto"/>
        <w:rPr>
          <w:rFonts w:asciiTheme="majorHAnsi" w:hAnsiTheme="majorHAnsi" w:cstheme="majorHAnsi"/>
          <w:sz w:val="24"/>
          <w:lang w:val="ro-MD"/>
        </w:rPr>
      </w:pPr>
    </w:p>
    <w:p w14:paraId="0446F8EF" w14:textId="77777777" w:rsidR="00543D6D" w:rsidRDefault="00543D6D" w:rsidP="00E97453">
      <w:pPr>
        <w:spacing w:after="0" w:line="276" w:lineRule="auto"/>
        <w:rPr>
          <w:rFonts w:asciiTheme="majorHAnsi" w:hAnsiTheme="majorHAnsi" w:cstheme="majorHAnsi"/>
          <w:sz w:val="24"/>
          <w:lang w:val="ro-MD"/>
        </w:rPr>
      </w:pPr>
    </w:p>
    <w:p w14:paraId="31C88AEB" w14:textId="77777777" w:rsidR="00543D6D" w:rsidRDefault="00543D6D" w:rsidP="00E97453">
      <w:pPr>
        <w:spacing w:after="0" w:line="276" w:lineRule="auto"/>
        <w:rPr>
          <w:rFonts w:asciiTheme="majorHAnsi" w:hAnsiTheme="majorHAnsi" w:cstheme="majorHAnsi"/>
          <w:sz w:val="24"/>
          <w:lang w:val="ro-MD"/>
        </w:rPr>
      </w:pPr>
    </w:p>
    <w:p w14:paraId="758625A5" w14:textId="77777777" w:rsidR="00543D6D" w:rsidRDefault="00543D6D" w:rsidP="00E97453">
      <w:pPr>
        <w:spacing w:after="0" w:line="276" w:lineRule="auto"/>
        <w:rPr>
          <w:rFonts w:asciiTheme="majorHAnsi" w:hAnsiTheme="majorHAnsi" w:cstheme="majorHAnsi"/>
          <w:sz w:val="24"/>
          <w:lang w:val="ro-MD"/>
        </w:rPr>
      </w:pPr>
    </w:p>
    <w:p w14:paraId="365F27B3" w14:textId="77777777" w:rsidR="00543D6D" w:rsidRDefault="00543D6D" w:rsidP="00E97453">
      <w:pPr>
        <w:spacing w:after="0" w:line="276" w:lineRule="auto"/>
        <w:rPr>
          <w:rFonts w:asciiTheme="majorHAnsi" w:hAnsiTheme="majorHAnsi" w:cstheme="majorHAnsi"/>
          <w:sz w:val="24"/>
          <w:lang w:val="ro-MD"/>
        </w:rPr>
      </w:pPr>
    </w:p>
    <w:p w14:paraId="7B82C222" w14:textId="77777777" w:rsidR="00543D6D" w:rsidRDefault="00543D6D" w:rsidP="00E97453">
      <w:pPr>
        <w:spacing w:after="0" w:line="276" w:lineRule="auto"/>
        <w:rPr>
          <w:rFonts w:asciiTheme="majorHAnsi" w:hAnsiTheme="majorHAnsi" w:cstheme="majorHAnsi"/>
          <w:sz w:val="24"/>
          <w:lang w:val="ro-MD"/>
        </w:rPr>
      </w:pPr>
    </w:p>
    <w:p w14:paraId="625E96D3" w14:textId="77777777" w:rsidR="00543D6D" w:rsidRDefault="00543D6D" w:rsidP="00E97453">
      <w:pPr>
        <w:spacing w:after="0" w:line="276" w:lineRule="auto"/>
        <w:rPr>
          <w:rFonts w:asciiTheme="majorHAnsi" w:hAnsiTheme="majorHAnsi" w:cstheme="majorHAnsi"/>
          <w:sz w:val="24"/>
          <w:lang w:val="ro-MD"/>
        </w:rPr>
      </w:pPr>
    </w:p>
    <w:p w14:paraId="61CCFBE2" w14:textId="7E1F1B4B" w:rsidR="00543D6D" w:rsidRDefault="00543D6D" w:rsidP="00543D6D">
      <w:pPr>
        <w:keepNext/>
        <w:keepLines/>
        <w:spacing w:before="240" w:after="0" w:line="254" w:lineRule="auto"/>
        <w:jc w:val="right"/>
        <w:outlineLvl w:val="0"/>
        <w:rPr>
          <w:rFonts w:asciiTheme="majorHAnsi" w:eastAsiaTheme="majorEastAsia" w:hAnsiTheme="majorHAnsi" w:cstheme="majorBidi"/>
          <w:b/>
          <w:sz w:val="28"/>
          <w:szCs w:val="32"/>
          <w:lang w:val="ro-MD"/>
        </w:rPr>
      </w:pPr>
      <w:bookmarkStart w:id="29" w:name="_Toc128994055"/>
      <w:r w:rsidRPr="0003155C">
        <w:rPr>
          <w:rFonts w:asciiTheme="majorHAnsi" w:eastAsiaTheme="majorEastAsia" w:hAnsiTheme="majorHAnsi" w:cstheme="majorBidi"/>
          <w:b/>
          <w:sz w:val="28"/>
          <w:szCs w:val="32"/>
          <w:lang w:val="ro-MD"/>
        </w:rPr>
        <w:t>Anexa nr.</w:t>
      </w:r>
      <w:r>
        <w:rPr>
          <w:rFonts w:asciiTheme="majorHAnsi" w:eastAsiaTheme="majorEastAsia" w:hAnsiTheme="majorHAnsi" w:cstheme="majorBidi"/>
          <w:b/>
          <w:sz w:val="28"/>
          <w:szCs w:val="32"/>
          <w:lang w:val="ro-MD"/>
        </w:rPr>
        <w:t>8</w:t>
      </w:r>
      <w:bookmarkEnd w:id="29"/>
    </w:p>
    <w:p w14:paraId="0A66FB98" w14:textId="77777777" w:rsidR="00856340" w:rsidRDefault="00856340" w:rsidP="00543D6D">
      <w:pPr>
        <w:keepNext/>
        <w:keepLines/>
        <w:spacing w:before="240" w:after="0" w:line="254" w:lineRule="auto"/>
        <w:jc w:val="right"/>
        <w:outlineLvl w:val="0"/>
        <w:rPr>
          <w:rFonts w:asciiTheme="majorHAnsi" w:eastAsiaTheme="majorEastAsia" w:hAnsiTheme="majorHAnsi" w:cstheme="majorBidi"/>
          <w:b/>
          <w:sz w:val="28"/>
          <w:szCs w:val="32"/>
          <w:lang w:val="ro-MD"/>
        </w:rPr>
      </w:pPr>
    </w:p>
    <w:p w14:paraId="0FE80823" w14:textId="77777777" w:rsidR="00722706" w:rsidRPr="000B3890" w:rsidRDefault="00722706" w:rsidP="00435A6F">
      <w:pPr>
        <w:jc w:val="center"/>
        <w:rPr>
          <w:rFonts w:asciiTheme="majorHAnsi" w:hAnsiTheme="majorHAnsi" w:cstheme="majorHAnsi"/>
          <w:b/>
          <w:sz w:val="24"/>
          <w:lang w:val="ro-RO"/>
        </w:rPr>
      </w:pPr>
      <w:r w:rsidRPr="000B3890">
        <w:rPr>
          <w:rFonts w:asciiTheme="majorHAnsi" w:hAnsiTheme="majorHAnsi" w:cstheme="majorHAnsi"/>
          <w:b/>
          <w:sz w:val="24"/>
          <w:lang w:val="ro-RO"/>
        </w:rPr>
        <w:t>Informație privind setul de documente depus de către beneficiarii apartamentelor sociale la Consiliul raional Glodeni</w:t>
      </w:r>
    </w:p>
    <w:tbl>
      <w:tblPr>
        <w:tblW w:w="14176" w:type="dxa"/>
        <w:tblInd w:w="-289" w:type="dxa"/>
        <w:tblLayout w:type="fixed"/>
        <w:tblLook w:val="04A0" w:firstRow="1" w:lastRow="0" w:firstColumn="1" w:lastColumn="0" w:noHBand="0" w:noVBand="1"/>
      </w:tblPr>
      <w:tblGrid>
        <w:gridCol w:w="426"/>
        <w:gridCol w:w="851"/>
        <w:gridCol w:w="709"/>
        <w:gridCol w:w="851"/>
        <w:gridCol w:w="849"/>
        <w:gridCol w:w="709"/>
        <w:gridCol w:w="850"/>
        <w:gridCol w:w="1134"/>
        <w:gridCol w:w="1134"/>
        <w:gridCol w:w="993"/>
        <w:gridCol w:w="1134"/>
        <w:gridCol w:w="1274"/>
        <w:gridCol w:w="1133"/>
        <w:gridCol w:w="428"/>
        <w:gridCol w:w="850"/>
        <w:gridCol w:w="851"/>
      </w:tblGrid>
      <w:tr w:rsidR="00722706" w:rsidRPr="00722706" w14:paraId="0A2BC036"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538CE3E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Nr. d/o</w:t>
            </w:r>
          </w:p>
        </w:tc>
        <w:tc>
          <w:tcPr>
            <w:tcW w:w="851" w:type="dxa"/>
            <w:tcBorders>
              <w:top w:val="single" w:sz="4" w:space="0" w:color="auto"/>
              <w:left w:val="nil"/>
              <w:bottom w:val="single" w:sz="4" w:space="0" w:color="auto"/>
              <w:right w:val="single" w:sz="4" w:space="0" w:color="auto"/>
            </w:tcBorders>
            <w:shd w:val="clear" w:color="auto" w:fill="auto"/>
            <w:hideMark/>
          </w:tcPr>
          <w:p w14:paraId="5F110AA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eastAsia="ro-RO"/>
              </w:rPr>
              <w:t>Beneficiar</w:t>
            </w:r>
          </w:p>
        </w:tc>
        <w:tc>
          <w:tcPr>
            <w:tcW w:w="709" w:type="dxa"/>
            <w:tcBorders>
              <w:top w:val="single" w:sz="4" w:space="0" w:color="auto"/>
              <w:left w:val="nil"/>
              <w:bottom w:val="single" w:sz="4" w:space="0" w:color="auto"/>
              <w:right w:val="single" w:sz="4" w:space="0" w:color="auto"/>
            </w:tcBorders>
            <w:shd w:val="clear" w:color="auto" w:fill="auto"/>
            <w:hideMark/>
          </w:tcPr>
          <w:p w14:paraId="2BD2D02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Copia buletinului de identitate</w:t>
            </w:r>
          </w:p>
        </w:tc>
        <w:tc>
          <w:tcPr>
            <w:tcW w:w="851" w:type="dxa"/>
            <w:tcBorders>
              <w:top w:val="single" w:sz="4" w:space="0" w:color="auto"/>
              <w:left w:val="nil"/>
              <w:bottom w:val="single" w:sz="4" w:space="0" w:color="auto"/>
              <w:right w:val="single" w:sz="4" w:space="0" w:color="auto"/>
            </w:tcBorders>
            <w:shd w:val="clear" w:color="auto" w:fill="auto"/>
            <w:hideMark/>
          </w:tcPr>
          <w:p w14:paraId="518780EB" w14:textId="2396E331"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Copia buletinului de identitate a</w:t>
            </w:r>
            <w:r w:rsidR="00386540">
              <w:rPr>
                <w:rFonts w:asciiTheme="majorHAnsi" w:eastAsia="Times New Roman" w:hAnsiTheme="majorHAnsi" w:cstheme="majorHAnsi"/>
                <w:color w:val="000000"/>
                <w:sz w:val="12"/>
                <w:szCs w:val="12"/>
                <w:lang w:val="ro-RO"/>
              </w:rPr>
              <w:t>l</w:t>
            </w:r>
            <w:r w:rsidRPr="00722706">
              <w:rPr>
                <w:rFonts w:asciiTheme="majorHAnsi" w:eastAsia="Times New Roman" w:hAnsiTheme="majorHAnsi" w:cstheme="majorHAnsi"/>
                <w:color w:val="000000"/>
                <w:sz w:val="12"/>
                <w:szCs w:val="12"/>
                <w:lang w:val="ro-RO"/>
              </w:rPr>
              <w:t xml:space="preserve"> membrilor adulţi ai familiei solicitantului şi copia certificatului de naștere a copiilor minori</w:t>
            </w:r>
          </w:p>
        </w:tc>
        <w:tc>
          <w:tcPr>
            <w:tcW w:w="849" w:type="dxa"/>
            <w:tcBorders>
              <w:top w:val="single" w:sz="4" w:space="0" w:color="auto"/>
              <w:left w:val="nil"/>
              <w:bottom w:val="single" w:sz="4" w:space="0" w:color="auto"/>
              <w:right w:val="single" w:sz="4" w:space="0" w:color="auto"/>
            </w:tcBorders>
            <w:shd w:val="clear" w:color="auto" w:fill="auto"/>
            <w:hideMark/>
          </w:tcPr>
          <w:p w14:paraId="566985AC" w14:textId="6F4DE3CF"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Copia buletinului de identitate a</w:t>
            </w:r>
            <w:r w:rsidR="00386540">
              <w:rPr>
                <w:rFonts w:asciiTheme="majorHAnsi" w:eastAsia="Times New Roman" w:hAnsiTheme="majorHAnsi" w:cstheme="majorHAnsi"/>
                <w:color w:val="000000"/>
                <w:sz w:val="12"/>
                <w:szCs w:val="12"/>
                <w:lang w:val="ro-RO"/>
              </w:rPr>
              <w:t>l</w:t>
            </w:r>
            <w:r w:rsidRPr="00722706">
              <w:rPr>
                <w:rFonts w:asciiTheme="majorHAnsi" w:eastAsia="Times New Roman" w:hAnsiTheme="majorHAnsi" w:cstheme="majorHAnsi"/>
                <w:color w:val="000000"/>
                <w:sz w:val="12"/>
                <w:szCs w:val="12"/>
                <w:lang w:val="ro-RO"/>
              </w:rPr>
              <w:t xml:space="preserve"> persoanelor întreţinute de solicitant şi certificatul de la subdiviziunea de asistenţă socială a organului APL</w:t>
            </w:r>
          </w:p>
        </w:tc>
        <w:tc>
          <w:tcPr>
            <w:tcW w:w="709" w:type="dxa"/>
            <w:tcBorders>
              <w:top w:val="single" w:sz="4" w:space="0" w:color="auto"/>
              <w:left w:val="nil"/>
              <w:bottom w:val="single" w:sz="4" w:space="0" w:color="auto"/>
              <w:right w:val="single" w:sz="4" w:space="0" w:color="auto"/>
            </w:tcBorders>
            <w:shd w:val="clear" w:color="auto" w:fill="auto"/>
            <w:hideMark/>
          </w:tcPr>
          <w:p w14:paraId="2939EA3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Copia certificatului de căsătorie, dacă este cazul</w:t>
            </w:r>
          </w:p>
        </w:tc>
        <w:tc>
          <w:tcPr>
            <w:tcW w:w="850" w:type="dxa"/>
            <w:tcBorders>
              <w:top w:val="single" w:sz="4" w:space="0" w:color="auto"/>
              <w:left w:val="nil"/>
              <w:bottom w:val="single" w:sz="4" w:space="0" w:color="auto"/>
              <w:right w:val="single" w:sz="4" w:space="0" w:color="auto"/>
            </w:tcBorders>
            <w:shd w:val="clear" w:color="auto" w:fill="auto"/>
            <w:hideMark/>
          </w:tcPr>
          <w:p w14:paraId="2DDABB1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Certificatul cu privire la înregistrarea solicitantului pentru îmbunătăţirea condiţiilor de trai, eliberat de APL, cu indicarea componenței familiei</w:t>
            </w:r>
          </w:p>
        </w:tc>
        <w:tc>
          <w:tcPr>
            <w:tcW w:w="1134" w:type="dxa"/>
            <w:tcBorders>
              <w:top w:val="single" w:sz="4" w:space="0" w:color="auto"/>
              <w:left w:val="nil"/>
              <w:bottom w:val="single" w:sz="4" w:space="0" w:color="auto"/>
              <w:right w:val="single" w:sz="4" w:space="0" w:color="auto"/>
            </w:tcBorders>
            <w:shd w:val="clear" w:color="auto" w:fill="auto"/>
            <w:hideMark/>
          </w:tcPr>
          <w:p w14:paraId="3B49026E" w14:textId="581542E4"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Certificatul eliberat de OTC sau de Primărie şi că membrii familiei nu deţin în proprietate locuinţe pe teritoriul R</w:t>
            </w:r>
            <w:r w:rsidR="00EF6410">
              <w:rPr>
                <w:rFonts w:asciiTheme="majorHAnsi" w:eastAsia="Times New Roman" w:hAnsiTheme="majorHAnsi" w:cstheme="majorHAnsi"/>
                <w:color w:val="000000"/>
                <w:sz w:val="12"/>
                <w:szCs w:val="12"/>
                <w:lang w:val="ro-RO"/>
              </w:rPr>
              <w:t xml:space="preserve">epublicii </w:t>
            </w:r>
            <w:r w:rsidRPr="00722706">
              <w:rPr>
                <w:rFonts w:asciiTheme="majorHAnsi" w:eastAsia="Times New Roman" w:hAnsiTheme="majorHAnsi" w:cstheme="majorHAnsi"/>
                <w:color w:val="000000"/>
                <w:sz w:val="12"/>
                <w:szCs w:val="12"/>
                <w:lang w:val="ro-RO"/>
              </w:rPr>
              <w:t>M</w:t>
            </w:r>
            <w:r w:rsidR="00EF6410">
              <w:rPr>
                <w:rFonts w:asciiTheme="majorHAnsi" w:eastAsia="Times New Roman" w:hAnsiTheme="majorHAnsi" w:cstheme="majorHAnsi"/>
                <w:color w:val="000000"/>
                <w:sz w:val="12"/>
                <w:szCs w:val="12"/>
                <w:lang w:val="ro-RO"/>
              </w:rPr>
              <w:t>oldova</w:t>
            </w:r>
            <w:r w:rsidRPr="00722706">
              <w:rPr>
                <w:rFonts w:asciiTheme="majorHAnsi" w:eastAsia="Times New Roman" w:hAnsiTheme="majorHAnsi" w:cstheme="majorHAnsi"/>
                <w:color w:val="000000"/>
                <w:sz w:val="12"/>
                <w:szCs w:val="12"/>
                <w:lang w:val="ro-RO"/>
              </w:rPr>
              <w:t>, teren pentru construcţia de locuinţe, terenuri cu altă destinaţie, precum şi nu au înstrăinat o locuinţă în ultimii 5 ani în R</w:t>
            </w:r>
            <w:r w:rsidR="00EF6410">
              <w:rPr>
                <w:rFonts w:asciiTheme="majorHAnsi" w:eastAsia="Times New Roman" w:hAnsiTheme="majorHAnsi" w:cstheme="majorHAnsi"/>
                <w:color w:val="000000"/>
                <w:sz w:val="12"/>
                <w:szCs w:val="12"/>
                <w:lang w:val="ro-RO"/>
              </w:rPr>
              <w:t xml:space="preserve">epublica </w:t>
            </w:r>
            <w:r w:rsidRPr="00722706">
              <w:rPr>
                <w:rFonts w:asciiTheme="majorHAnsi" w:eastAsia="Times New Roman" w:hAnsiTheme="majorHAnsi" w:cstheme="majorHAnsi"/>
                <w:color w:val="000000"/>
                <w:sz w:val="12"/>
                <w:szCs w:val="12"/>
                <w:lang w:val="ro-RO"/>
              </w:rPr>
              <w:t>M</w:t>
            </w:r>
            <w:r w:rsidR="00EF6410">
              <w:rPr>
                <w:rFonts w:asciiTheme="majorHAnsi" w:eastAsia="Times New Roman" w:hAnsiTheme="majorHAnsi" w:cstheme="majorHAnsi"/>
                <w:color w:val="000000"/>
                <w:sz w:val="12"/>
                <w:szCs w:val="12"/>
                <w:lang w:val="ro-RO"/>
              </w:rPr>
              <w:t>oldova</w:t>
            </w:r>
          </w:p>
        </w:tc>
        <w:tc>
          <w:tcPr>
            <w:tcW w:w="1134" w:type="dxa"/>
            <w:tcBorders>
              <w:top w:val="single" w:sz="4" w:space="0" w:color="auto"/>
              <w:left w:val="nil"/>
              <w:bottom w:val="single" w:sz="4" w:space="0" w:color="auto"/>
              <w:right w:val="single" w:sz="4" w:space="0" w:color="auto"/>
            </w:tcBorders>
            <w:shd w:val="clear" w:color="auto" w:fill="auto"/>
            <w:hideMark/>
          </w:tcPr>
          <w:p w14:paraId="7AEF06F5" w14:textId="42B40E7A"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Certificatul de la locul de muncă de bază care confirmă că beneficiarul este angajat, însoțit de o copie a carnetului de muncă completat cu date recente sau certificatul de la Agenţia Teritorială pentru Ocuparea Forţei de Muncă, în cazul în care este şomer</w:t>
            </w:r>
          </w:p>
        </w:tc>
        <w:tc>
          <w:tcPr>
            <w:tcW w:w="993" w:type="dxa"/>
            <w:tcBorders>
              <w:top w:val="single" w:sz="4" w:space="0" w:color="auto"/>
              <w:left w:val="nil"/>
              <w:bottom w:val="single" w:sz="4" w:space="0" w:color="auto"/>
              <w:right w:val="single" w:sz="4" w:space="0" w:color="auto"/>
            </w:tcBorders>
            <w:shd w:val="clear" w:color="auto" w:fill="auto"/>
            <w:hideMark/>
          </w:tcPr>
          <w:p w14:paraId="3EEACC6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Documente cu privire la starea de sănătate a solicitantului sau a persoanelor întreținute; şi certificatul eliberat de subdiviziunea de asistenta medicală/socială a organului APL</w:t>
            </w:r>
          </w:p>
        </w:tc>
        <w:tc>
          <w:tcPr>
            <w:tcW w:w="1134" w:type="dxa"/>
            <w:tcBorders>
              <w:top w:val="single" w:sz="4" w:space="0" w:color="auto"/>
              <w:left w:val="nil"/>
              <w:bottom w:val="single" w:sz="4" w:space="0" w:color="auto"/>
              <w:right w:val="single" w:sz="4" w:space="0" w:color="auto"/>
            </w:tcBorders>
            <w:shd w:val="clear" w:color="auto" w:fill="auto"/>
            <w:hideMark/>
          </w:tcPr>
          <w:p w14:paraId="50B07EB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Certificatul din partea angajatorului/autorităţii fiscale/băncii cu privire la venitul solicitantului şi venitul membrilor familiei sale sau altor persoane întreţinute pentru ultimii 3 ani, inclusiv venitul obţinut din dobânda unor conturi de depozit, alocaţii, beneficii şi beneficii sociale în numerar</w:t>
            </w:r>
          </w:p>
        </w:tc>
        <w:tc>
          <w:tcPr>
            <w:tcW w:w="1274" w:type="dxa"/>
            <w:tcBorders>
              <w:top w:val="single" w:sz="4" w:space="0" w:color="auto"/>
              <w:left w:val="nil"/>
              <w:bottom w:val="single" w:sz="4" w:space="0" w:color="auto"/>
              <w:right w:val="single" w:sz="4" w:space="0" w:color="auto"/>
            </w:tcBorders>
            <w:shd w:val="clear" w:color="auto" w:fill="auto"/>
            <w:hideMark/>
          </w:tcPr>
          <w:p w14:paraId="1DFABAAE" w14:textId="3DBD19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Certificatul eliberat de APL de la locul de reşedinţă a</w:t>
            </w:r>
            <w:r w:rsidR="00EF6410">
              <w:rPr>
                <w:rFonts w:asciiTheme="majorHAnsi" w:eastAsia="Times New Roman" w:hAnsiTheme="majorHAnsi" w:cstheme="majorHAnsi"/>
                <w:color w:val="000000"/>
                <w:sz w:val="12"/>
                <w:szCs w:val="12"/>
                <w:lang w:val="ro-RO"/>
              </w:rPr>
              <w:t xml:space="preserve">l </w:t>
            </w:r>
            <w:r w:rsidRPr="00722706">
              <w:rPr>
                <w:rFonts w:asciiTheme="majorHAnsi" w:eastAsia="Times New Roman" w:hAnsiTheme="majorHAnsi" w:cstheme="majorHAnsi"/>
                <w:color w:val="000000"/>
                <w:sz w:val="12"/>
                <w:szCs w:val="12"/>
                <w:lang w:val="ro-RO"/>
              </w:rPr>
              <w:t xml:space="preserve"> solicitantului, care confirmă faptul că acesta nu a beneficiat din partea statului şi APL de credite preferențiale şi susţinere exprimată prin materiale de construcţii pentru construcţia de locuinţe sau asistenţă financiară</w:t>
            </w:r>
          </w:p>
        </w:tc>
        <w:tc>
          <w:tcPr>
            <w:tcW w:w="1133" w:type="dxa"/>
            <w:tcBorders>
              <w:top w:val="single" w:sz="4" w:space="0" w:color="auto"/>
              <w:left w:val="nil"/>
              <w:bottom w:val="single" w:sz="4" w:space="0" w:color="auto"/>
              <w:right w:val="single" w:sz="4" w:space="0" w:color="auto"/>
            </w:tcBorders>
            <w:shd w:val="clear" w:color="auto" w:fill="auto"/>
            <w:hideMark/>
          </w:tcPr>
          <w:p w14:paraId="36D86A85" w14:textId="529F76FC"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Certificatul eliberat de APL de la locul de reşedinţă a</w:t>
            </w:r>
            <w:r w:rsidR="00EF6410">
              <w:rPr>
                <w:rFonts w:asciiTheme="majorHAnsi" w:eastAsia="Times New Roman" w:hAnsiTheme="majorHAnsi" w:cstheme="majorHAnsi"/>
                <w:color w:val="000000"/>
                <w:sz w:val="12"/>
                <w:szCs w:val="12"/>
                <w:lang w:val="ro-RO"/>
              </w:rPr>
              <w:t xml:space="preserve">l </w:t>
            </w:r>
            <w:r w:rsidRPr="00722706">
              <w:rPr>
                <w:rFonts w:asciiTheme="majorHAnsi" w:eastAsia="Times New Roman" w:hAnsiTheme="majorHAnsi" w:cstheme="majorHAnsi"/>
                <w:color w:val="000000"/>
                <w:sz w:val="12"/>
                <w:szCs w:val="12"/>
                <w:lang w:val="ro-RO"/>
              </w:rPr>
              <w:t xml:space="preserve"> solicitantului, ce confirmă faptul că solicitantul nu a participat la privatizarea locuinţelor, loturilor pentru construcţie, terenurilor cu altă destinaţie, caselor individuale, obținute anterior de la stat</w:t>
            </w:r>
          </w:p>
        </w:tc>
        <w:tc>
          <w:tcPr>
            <w:tcW w:w="428" w:type="dxa"/>
            <w:tcBorders>
              <w:top w:val="single" w:sz="4" w:space="0" w:color="auto"/>
              <w:left w:val="nil"/>
              <w:bottom w:val="single" w:sz="4" w:space="0" w:color="auto"/>
              <w:right w:val="single" w:sz="4" w:space="0" w:color="auto"/>
            </w:tcBorders>
            <w:shd w:val="clear" w:color="auto" w:fill="auto"/>
            <w:hideMark/>
          </w:tcPr>
          <w:p w14:paraId="277B4AD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Copia Diplomei de studii</w:t>
            </w:r>
          </w:p>
        </w:tc>
        <w:tc>
          <w:tcPr>
            <w:tcW w:w="850" w:type="dxa"/>
            <w:tcBorders>
              <w:top w:val="single" w:sz="4" w:space="0" w:color="auto"/>
              <w:left w:val="nil"/>
              <w:bottom w:val="single" w:sz="4" w:space="0" w:color="auto"/>
              <w:right w:val="single" w:sz="4" w:space="0" w:color="auto"/>
            </w:tcBorders>
            <w:shd w:val="clear" w:color="auto" w:fill="auto"/>
            <w:hideMark/>
          </w:tcPr>
          <w:p w14:paraId="3FF2910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Certificatul eliberat de APL, prin care se confirmă că suprafaţa locativă ce revine fiecărui membru de familie al solicitantului este sub nivelul normei minime prevăzute prin lege</w:t>
            </w:r>
          </w:p>
        </w:tc>
        <w:tc>
          <w:tcPr>
            <w:tcW w:w="851" w:type="dxa"/>
            <w:tcBorders>
              <w:top w:val="single" w:sz="4" w:space="0" w:color="auto"/>
              <w:left w:val="nil"/>
              <w:bottom w:val="single" w:sz="4" w:space="0" w:color="auto"/>
              <w:right w:val="single" w:sz="4" w:space="0" w:color="auto"/>
            </w:tcBorders>
            <w:shd w:val="clear" w:color="auto" w:fill="auto"/>
            <w:hideMark/>
          </w:tcPr>
          <w:p w14:paraId="57B3074C" w14:textId="109C3C82"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Raportul tehnic eliberat de autoritatea publică competentă, care confirmă că casa solicitantului nu întruneşte exigenţele tehnice şi sanitare corespunzătoare</w:t>
            </w:r>
          </w:p>
        </w:tc>
      </w:tr>
      <w:tr w:rsidR="00722706" w:rsidRPr="00722706" w14:paraId="62074343"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4B7983A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1</w:t>
            </w:r>
          </w:p>
        </w:tc>
        <w:tc>
          <w:tcPr>
            <w:tcW w:w="851" w:type="dxa"/>
            <w:tcBorders>
              <w:top w:val="single" w:sz="4" w:space="0" w:color="auto"/>
              <w:left w:val="nil"/>
              <w:bottom w:val="single" w:sz="4" w:space="0" w:color="auto"/>
              <w:right w:val="single" w:sz="4" w:space="0" w:color="auto"/>
            </w:tcBorders>
            <w:shd w:val="clear" w:color="auto" w:fill="auto"/>
            <w:hideMark/>
          </w:tcPr>
          <w:p w14:paraId="0FBD5632" w14:textId="77777777" w:rsidR="00722706" w:rsidRPr="00722706" w:rsidRDefault="00722706" w:rsidP="00722706">
            <w:pPr>
              <w:spacing w:after="0" w:line="240" w:lineRule="auto"/>
              <w:rPr>
                <w:rFonts w:asciiTheme="majorHAnsi" w:eastAsia="Times New Roman" w:hAnsiTheme="majorHAnsi" w:cstheme="majorHAnsi"/>
                <w:b/>
                <w:sz w:val="12"/>
                <w:szCs w:val="12"/>
                <w:lang w:val="ro-RO" w:eastAsia="ro-RO"/>
              </w:rPr>
            </w:pPr>
            <w:r w:rsidRPr="00722706">
              <w:rPr>
                <w:rFonts w:asciiTheme="majorHAnsi" w:eastAsia="Times New Roman" w:hAnsiTheme="majorHAnsi" w:cstheme="majorHAnsi"/>
                <w:sz w:val="12"/>
                <w:szCs w:val="12"/>
                <w:lang w:val="ro-RO" w:eastAsia="ro-RO"/>
              </w:rPr>
              <w:t>Beneficiar 1</w:t>
            </w:r>
          </w:p>
        </w:tc>
        <w:tc>
          <w:tcPr>
            <w:tcW w:w="709" w:type="dxa"/>
            <w:tcBorders>
              <w:top w:val="single" w:sz="4" w:space="0" w:color="auto"/>
              <w:left w:val="nil"/>
              <w:bottom w:val="single" w:sz="4" w:space="0" w:color="auto"/>
              <w:right w:val="single" w:sz="4" w:space="0" w:color="auto"/>
            </w:tcBorders>
            <w:shd w:val="clear" w:color="auto" w:fill="auto"/>
            <w:hideMark/>
          </w:tcPr>
          <w:p w14:paraId="6DA0878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27CAEF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44523BD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21CE5A5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46D383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D116F3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xml:space="preserve">da </w:t>
            </w:r>
          </w:p>
        </w:tc>
        <w:tc>
          <w:tcPr>
            <w:tcW w:w="1134" w:type="dxa"/>
            <w:tcBorders>
              <w:top w:val="single" w:sz="4" w:space="0" w:color="auto"/>
              <w:left w:val="nil"/>
              <w:bottom w:val="single" w:sz="4" w:space="0" w:color="auto"/>
              <w:right w:val="single" w:sz="4" w:space="0" w:color="auto"/>
            </w:tcBorders>
            <w:shd w:val="clear" w:color="auto" w:fill="auto"/>
            <w:hideMark/>
          </w:tcPr>
          <w:p w14:paraId="50E377E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17BAF4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101541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B041A3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176EE01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13969A4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3A8A4A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47C169D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365FE85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4BAC447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2</w:t>
            </w:r>
          </w:p>
        </w:tc>
        <w:tc>
          <w:tcPr>
            <w:tcW w:w="851" w:type="dxa"/>
            <w:tcBorders>
              <w:top w:val="single" w:sz="4" w:space="0" w:color="auto"/>
              <w:left w:val="nil"/>
              <w:bottom w:val="single" w:sz="4" w:space="0" w:color="auto"/>
              <w:right w:val="single" w:sz="4" w:space="0" w:color="auto"/>
            </w:tcBorders>
            <w:shd w:val="clear" w:color="auto" w:fill="auto"/>
            <w:hideMark/>
          </w:tcPr>
          <w:p w14:paraId="2ACB9559"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Beneficiar 2</w:t>
            </w:r>
          </w:p>
        </w:tc>
        <w:tc>
          <w:tcPr>
            <w:tcW w:w="709" w:type="dxa"/>
            <w:tcBorders>
              <w:top w:val="single" w:sz="4" w:space="0" w:color="auto"/>
              <w:left w:val="nil"/>
              <w:bottom w:val="single" w:sz="4" w:space="0" w:color="auto"/>
              <w:right w:val="single" w:sz="4" w:space="0" w:color="auto"/>
            </w:tcBorders>
            <w:shd w:val="clear" w:color="auto" w:fill="auto"/>
            <w:hideMark/>
          </w:tcPr>
          <w:p w14:paraId="5F2D446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6A72CA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3668730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010EEF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4AD42E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5EBFCA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9481B4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E4B951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4A3577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95F4E6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8501EB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04B6FCA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B07E9B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799DD0C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78023DD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18604CE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3</w:t>
            </w:r>
          </w:p>
        </w:tc>
        <w:tc>
          <w:tcPr>
            <w:tcW w:w="851" w:type="dxa"/>
            <w:tcBorders>
              <w:top w:val="single" w:sz="4" w:space="0" w:color="auto"/>
              <w:left w:val="nil"/>
              <w:bottom w:val="single" w:sz="4" w:space="0" w:color="auto"/>
              <w:right w:val="single" w:sz="4" w:space="0" w:color="auto"/>
            </w:tcBorders>
            <w:shd w:val="clear" w:color="auto" w:fill="auto"/>
            <w:hideMark/>
          </w:tcPr>
          <w:p w14:paraId="4173462F"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3</w:t>
            </w:r>
          </w:p>
        </w:tc>
        <w:tc>
          <w:tcPr>
            <w:tcW w:w="709" w:type="dxa"/>
            <w:tcBorders>
              <w:top w:val="single" w:sz="4" w:space="0" w:color="auto"/>
              <w:left w:val="nil"/>
              <w:bottom w:val="single" w:sz="4" w:space="0" w:color="auto"/>
              <w:right w:val="single" w:sz="4" w:space="0" w:color="auto"/>
            </w:tcBorders>
            <w:shd w:val="clear" w:color="auto" w:fill="auto"/>
            <w:hideMark/>
          </w:tcPr>
          <w:p w14:paraId="7E58541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851" w:type="dxa"/>
            <w:tcBorders>
              <w:top w:val="single" w:sz="4" w:space="0" w:color="auto"/>
              <w:left w:val="nil"/>
              <w:bottom w:val="single" w:sz="4" w:space="0" w:color="auto"/>
              <w:right w:val="single" w:sz="4" w:space="0" w:color="auto"/>
            </w:tcBorders>
            <w:shd w:val="clear" w:color="auto" w:fill="auto"/>
            <w:hideMark/>
          </w:tcPr>
          <w:p w14:paraId="1D9FAA9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849" w:type="dxa"/>
            <w:tcBorders>
              <w:top w:val="single" w:sz="4" w:space="0" w:color="auto"/>
              <w:left w:val="nil"/>
              <w:bottom w:val="single" w:sz="4" w:space="0" w:color="auto"/>
              <w:right w:val="single" w:sz="4" w:space="0" w:color="auto"/>
            </w:tcBorders>
            <w:shd w:val="clear" w:color="auto" w:fill="auto"/>
            <w:hideMark/>
          </w:tcPr>
          <w:p w14:paraId="1161070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709" w:type="dxa"/>
            <w:tcBorders>
              <w:top w:val="single" w:sz="4" w:space="0" w:color="auto"/>
              <w:left w:val="nil"/>
              <w:bottom w:val="single" w:sz="4" w:space="0" w:color="auto"/>
              <w:right w:val="single" w:sz="4" w:space="0" w:color="auto"/>
            </w:tcBorders>
            <w:shd w:val="clear" w:color="auto" w:fill="auto"/>
            <w:hideMark/>
          </w:tcPr>
          <w:p w14:paraId="52566D2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850" w:type="dxa"/>
            <w:tcBorders>
              <w:top w:val="single" w:sz="4" w:space="0" w:color="auto"/>
              <w:left w:val="nil"/>
              <w:bottom w:val="single" w:sz="4" w:space="0" w:color="auto"/>
              <w:right w:val="single" w:sz="4" w:space="0" w:color="auto"/>
            </w:tcBorders>
            <w:shd w:val="clear" w:color="auto" w:fill="auto"/>
            <w:hideMark/>
          </w:tcPr>
          <w:p w14:paraId="58A66F6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1134" w:type="dxa"/>
            <w:tcBorders>
              <w:top w:val="single" w:sz="4" w:space="0" w:color="auto"/>
              <w:left w:val="nil"/>
              <w:bottom w:val="single" w:sz="4" w:space="0" w:color="auto"/>
              <w:right w:val="single" w:sz="4" w:space="0" w:color="auto"/>
            </w:tcBorders>
            <w:shd w:val="clear" w:color="auto" w:fill="auto"/>
            <w:hideMark/>
          </w:tcPr>
          <w:p w14:paraId="040D5E8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1134" w:type="dxa"/>
            <w:tcBorders>
              <w:top w:val="single" w:sz="4" w:space="0" w:color="auto"/>
              <w:left w:val="nil"/>
              <w:bottom w:val="single" w:sz="4" w:space="0" w:color="auto"/>
              <w:right w:val="single" w:sz="4" w:space="0" w:color="auto"/>
            </w:tcBorders>
            <w:shd w:val="clear" w:color="auto" w:fill="auto"/>
            <w:hideMark/>
          </w:tcPr>
          <w:p w14:paraId="0FF0F24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993" w:type="dxa"/>
            <w:tcBorders>
              <w:top w:val="single" w:sz="4" w:space="0" w:color="auto"/>
              <w:left w:val="nil"/>
              <w:bottom w:val="single" w:sz="4" w:space="0" w:color="auto"/>
              <w:right w:val="single" w:sz="4" w:space="0" w:color="auto"/>
            </w:tcBorders>
            <w:shd w:val="clear" w:color="auto" w:fill="auto"/>
            <w:hideMark/>
          </w:tcPr>
          <w:p w14:paraId="298C852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1134" w:type="dxa"/>
            <w:tcBorders>
              <w:top w:val="single" w:sz="4" w:space="0" w:color="auto"/>
              <w:left w:val="nil"/>
              <w:bottom w:val="single" w:sz="4" w:space="0" w:color="auto"/>
              <w:right w:val="single" w:sz="4" w:space="0" w:color="auto"/>
            </w:tcBorders>
            <w:shd w:val="clear" w:color="auto" w:fill="auto"/>
            <w:hideMark/>
          </w:tcPr>
          <w:p w14:paraId="0EDE36A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1274" w:type="dxa"/>
            <w:tcBorders>
              <w:top w:val="single" w:sz="4" w:space="0" w:color="auto"/>
              <w:left w:val="nil"/>
              <w:bottom w:val="single" w:sz="4" w:space="0" w:color="auto"/>
              <w:right w:val="single" w:sz="4" w:space="0" w:color="auto"/>
            </w:tcBorders>
            <w:shd w:val="clear" w:color="auto" w:fill="auto"/>
            <w:hideMark/>
          </w:tcPr>
          <w:p w14:paraId="7DE3E26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1133" w:type="dxa"/>
            <w:tcBorders>
              <w:top w:val="single" w:sz="4" w:space="0" w:color="auto"/>
              <w:left w:val="nil"/>
              <w:bottom w:val="single" w:sz="4" w:space="0" w:color="auto"/>
              <w:right w:val="single" w:sz="4" w:space="0" w:color="auto"/>
            </w:tcBorders>
            <w:shd w:val="clear" w:color="auto" w:fill="auto"/>
            <w:hideMark/>
          </w:tcPr>
          <w:p w14:paraId="2A70C68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428" w:type="dxa"/>
            <w:tcBorders>
              <w:top w:val="single" w:sz="4" w:space="0" w:color="auto"/>
              <w:left w:val="nil"/>
              <w:bottom w:val="single" w:sz="4" w:space="0" w:color="auto"/>
              <w:right w:val="single" w:sz="4" w:space="0" w:color="auto"/>
            </w:tcBorders>
            <w:shd w:val="clear" w:color="auto" w:fill="auto"/>
            <w:hideMark/>
          </w:tcPr>
          <w:p w14:paraId="437C3B4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 </w:t>
            </w:r>
          </w:p>
        </w:tc>
        <w:tc>
          <w:tcPr>
            <w:tcW w:w="850" w:type="dxa"/>
            <w:tcBorders>
              <w:top w:val="single" w:sz="4" w:space="0" w:color="auto"/>
              <w:left w:val="nil"/>
              <w:bottom w:val="single" w:sz="4" w:space="0" w:color="auto"/>
              <w:right w:val="single" w:sz="4" w:space="0" w:color="auto"/>
            </w:tcBorders>
            <w:shd w:val="clear" w:color="auto" w:fill="auto"/>
            <w:hideMark/>
          </w:tcPr>
          <w:p w14:paraId="0FFAC24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21FCBD9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13ED13D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90B683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4</w:t>
            </w:r>
          </w:p>
        </w:tc>
        <w:tc>
          <w:tcPr>
            <w:tcW w:w="851" w:type="dxa"/>
            <w:tcBorders>
              <w:top w:val="single" w:sz="4" w:space="0" w:color="auto"/>
              <w:left w:val="nil"/>
              <w:bottom w:val="single" w:sz="4" w:space="0" w:color="auto"/>
              <w:right w:val="single" w:sz="4" w:space="0" w:color="auto"/>
            </w:tcBorders>
            <w:shd w:val="clear" w:color="auto" w:fill="auto"/>
            <w:hideMark/>
          </w:tcPr>
          <w:p w14:paraId="15A9598D"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4</w:t>
            </w:r>
          </w:p>
        </w:tc>
        <w:tc>
          <w:tcPr>
            <w:tcW w:w="709" w:type="dxa"/>
            <w:tcBorders>
              <w:top w:val="single" w:sz="4" w:space="0" w:color="auto"/>
              <w:left w:val="nil"/>
              <w:bottom w:val="single" w:sz="4" w:space="0" w:color="auto"/>
              <w:right w:val="single" w:sz="4" w:space="0" w:color="auto"/>
            </w:tcBorders>
            <w:shd w:val="clear" w:color="auto" w:fill="auto"/>
            <w:hideMark/>
          </w:tcPr>
          <w:p w14:paraId="1CDD34B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D3C16B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353F3F5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66DF1E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2E60A1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5E1D6EF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A36E16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167321C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9E3FA4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A0562F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5BB26A2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669F64D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BED2E1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250D8D2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501B351A"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91F16E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5</w:t>
            </w:r>
          </w:p>
        </w:tc>
        <w:tc>
          <w:tcPr>
            <w:tcW w:w="851" w:type="dxa"/>
            <w:tcBorders>
              <w:top w:val="single" w:sz="4" w:space="0" w:color="auto"/>
              <w:left w:val="nil"/>
              <w:bottom w:val="single" w:sz="4" w:space="0" w:color="auto"/>
              <w:right w:val="single" w:sz="4" w:space="0" w:color="auto"/>
            </w:tcBorders>
            <w:shd w:val="clear" w:color="auto" w:fill="auto"/>
            <w:hideMark/>
          </w:tcPr>
          <w:p w14:paraId="08BEF9DC"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5</w:t>
            </w:r>
          </w:p>
        </w:tc>
        <w:tc>
          <w:tcPr>
            <w:tcW w:w="709" w:type="dxa"/>
            <w:tcBorders>
              <w:top w:val="single" w:sz="4" w:space="0" w:color="auto"/>
              <w:left w:val="nil"/>
              <w:bottom w:val="single" w:sz="4" w:space="0" w:color="auto"/>
              <w:right w:val="single" w:sz="4" w:space="0" w:color="auto"/>
            </w:tcBorders>
            <w:shd w:val="clear" w:color="auto" w:fill="auto"/>
            <w:hideMark/>
          </w:tcPr>
          <w:p w14:paraId="2184212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4F8796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2B576DD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41EAF9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84435A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BCB788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7DA93C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763110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E902E8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4C56B33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3526E0B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428" w:type="dxa"/>
            <w:tcBorders>
              <w:top w:val="single" w:sz="4" w:space="0" w:color="auto"/>
              <w:left w:val="nil"/>
              <w:bottom w:val="single" w:sz="4" w:space="0" w:color="auto"/>
              <w:right w:val="single" w:sz="4" w:space="0" w:color="auto"/>
            </w:tcBorders>
            <w:shd w:val="clear" w:color="auto" w:fill="auto"/>
            <w:hideMark/>
          </w:tcPr>
          <w:p w14:paraId="2F88614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1E0846C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3E90B27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4ABD97A0"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ED1174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6</w:t>
            </w:r>
          </w:p>
        </w:tc>
        <w:tc>
          <w:tcPr>
            <w:tcW w:w="851" w:type="dxa"/>
            <w:tcBorders>
              <w:top w:val="single" w:sz="4" w:space="0" w:color="auto"/>
              <w:left w:val="nil"/>
              <w:bottom w:val="single" w:sz="4" w:space="0" w:color="auto"/>
              <w:right w:val="single" w:sz="4" w:space="0" w:color="auto"/>
            </w:tcBorders>
            <w:shd w:val="clear" w:color="auto" w:fill="auto"/>
            <w:hideMark/>
          </w:tcPr>
          <w:p w14:paraId="76773A7C"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6</w:t>
            </w:r>
          </w:p>
        </w:tc>
        <w:tc>
          <w:tcPr>
            <w:tcW w:w="709" w:type="dxa"/>
            <w:tcBorders>
              <w:top w:val="single" w:sz="4" w:space="0" w:color="auto"/>
              <w:left w:val="nil"/>
              <w:bottom w:val="single" w:sz="4" w:space="0" w:color="auto"/>
              <w:right w:val="single" w:sz="4" w:space="0" w:color="auto"/>
            </w:tcBorders>
            <w:shd w:val="clear" w:color="auto" w:fill="auto"/>
            <w:hideMark/>
          </w:tcPr>
          <w:p w14:paraId="570BA79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52A734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8952F9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E4F110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A4C8E9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607CD7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6461289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E5E053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7FACDD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BB7C09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3645B1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3C06588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5A7F9D4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6CC1328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6389D39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666EC2B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7</w:t>
            </w:r>
          </w:p>
        </w:tc>
        <w:tc>
          <w:tcPr>
            <w:tcW w:w="851" w:type="dxa"/>
            <w:tcBorders>
              <w:top w:val="single" w:sz="4" w:space="0" w:color="auto"/>
              <w:left w:val="nil"/>
              <w:bottom w:val="single" w:sz="4" w:space="0" w:color="auto"/>
              <w:right w:val="single" w:sz="4" w:space="0" w:color="auto"/>
            </w:tcBorders>
            <w:shd w:val="clear" w:color="auto" w:fill="auto"/>
            <w:hideMark/>
          </w:tcPr>
          <w:p w14:paraId="4231E943"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7</w:t>
            </w:r>
          </w:p>
        </w:tc>
        <w:tc>
          <w:tcPr>
            <w:tcW w:w="709" w:type="dxa"/>
            <w:tcBorders>
              <w:top w:val="single" w:sz="4" w:space="0" w:color="auto"/>
              <w:left w:val="nil"/>
              <w:bottom w:val="single" w:sz="4" w:space="0" w:color="auto"/>
              <w:right w:val="single" w:sz="4" w:space="0" w:color="auto"/>
            </w:tcBorders>
            <w:shd w:val="clear" w:color="auto" w:fill="auto"/>
            <w:hideMark/>
          </w:tcPr>
          <w:p w14:paraId="0FCE7AF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F4F53F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2154A0C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6A8530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286D70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9F37E4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1D3F809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835202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191F8FA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6AD79DF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CD3D67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15D73C8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D39711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FB450B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0D311995"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987813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8</w:t>
            </w:r>
          </w:p>
        </w:tc>
        <w:tc>
          <w:tcPr>
            <w:tcW w:w="851" w:type="dxa"/>
            <w:tcBorders>
              <w:top w:val="single" w:sz="4" w:space="0" w:color="auto"/>
              <w:left w:val="nil"/>
              <w:bottom w:val="single" w:sz="4" w:space="0" w:color="auto"/>
              <w:right w:val="single" w:sz="4" w:space="0" w:color="auto"/>
            </w:tcBorders>
            <w:shd w:val="clear" w:color="auto" w:fill="auto"/>
            <w:hideMark/>
          </w:tcPr>
          <w:p w14:paraId="1E757673"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8</w:t>
            </w:r>
          </w:p>
        </w:tc>
        <w:tc>
          <w:tcPr>
            <w:tcW w:w="709" w:type="dxa"/>
            <w:tcBorders>
              <w:top w:val="single" w:sz="4" w:space="0" w:color="auto"/>
              <w:left w:val="nil"/>
              <w:bottom w:val="single" w:sz="4" w:space="0" w:color="auto"/>
              <w:right w:val="single" w:sz="4" w:space="0" w:color="auto"/>
            </w:tcBorders>
            <w:shd w:val="clear" w:color="auto" w:fill="auto"/>
            <w:hideMark/>
          </w:tcPr>
          <w:p w14:paraId="1B4DCE3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2ED669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3886127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0A80188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F38F78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77E1BF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C03A5A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2F7BAA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4C1A77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344141D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468799E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5B278FE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7C9579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2232AD5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3EB24370"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FAF325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9</w:t>
            </w:r>
          </w:p>
        </w:tc>
        <w:tc>
          <w:tcPr>
            <w:tcW w:w="851" w:type="dxa"/>
            <w:tcBorders>
              <w:top w:val="single" w:sz="4" w:space="0" w:color="auto"/>
              <w:left w:val="nil"/>
              <w:bottom w:val="single" w:sz="4" w:space="0" w:color="auto"/>
              <w:right w:val="single" w:sz="4" w:space="0" w:color="auto"/>
            </w:tcBorders>
            <w:shd w:val="clear" w:color="auto" w:fill="auto"/>
            <w:hideMark/>
          </w:tcPr>
          <w:p w14:paraId="6F2AD279"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9</w:t>
            </w:r>
          </w:p>
        </w:tc>
        <w:tc>
          <w:tcPr>
            <w:tcW w:w="709" w:type="dxa"/>
            <w:tcBorders>
              <w:top w:val="single" w:sz="4" w:space="0" w:color="auto"/>
              <w:left w:val="nil"/>
              <w:bottom w:val="single" w:sz="4" w:space="0" w:color="auto"/>
              <w:right w:val="single" w:sz="4" w:space="0" w:color="auto"/>
            </w:tcBorders>
            <w:shd w:val="clear" w:color="auto" w:fill="auto"/>
            <w:hideMark/>
          </w:tcPr>
          <w:p w14:paraId="58D965D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725BD8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6DE3DF1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9F3794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C7FC07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C06F60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21A881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EE306A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6835F5B"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8EDF75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C373AF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6DDE1EE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D55340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48BABB5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3D817A1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57D1EE1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10</w:t>
            </w:r>
          </w:p>
        </w:tc>
        <w:tc>
          <w:tcPr>
            <w:tcW w:w="851" w:type="dxa"/>
            <w:tcBorders>
              <w:top w:val="single" w:sz="4" w:space="0" w:color="auto"/>
              <w:left w:val="nil"/>
              <w:bottom w:val="single" w:sz="4" w:space="0" w:color="auto"/>
              <w:right w:val="single" w:sz="4" w:space="0" w:color="auto"/>
            </w:tcBorders>
            <w:shd w:val="clear" w:color="auto" w:fill="auto"/>
            <w:hideMark/>
          </w:tcPr>
          <w:p w14:paraId="2BA6B581"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10</w:t>
            </w:r>
          </w:p>
        </w:tc>
        <w:tc>
          <w:tcPr>
            <w:tcW w:w="709" w:type="dxa"/>
            <w:tcBorders>
              <w:top w:val="single" w:sz="4" w:space="0" w:color="auto"/>
              <w:left w:val="nil"/>
              <w:bottom w:val="single" w:sz="4" w:space="0" w:color="auto"/>
              <w:right w:val="single" w:sz="4" w:space="0" w:color="auto"/>
            </w:tcBorders>
            <w:shd w:val="clear" w:color="auto" w:fill="auto"/>
            <w:hideMark/>
          </w:tcPr>
          <w:p w14:paraId="358DD99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DE1A43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4659F7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9A31E4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1CE3EE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04ED53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B558D0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C0FEFF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A75362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7DAAB60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1916182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7FA9D33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1186AD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0C7011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2885A5C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B34A62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11</w:t>
            </w:r>
          </w:p>
        </w:tc>
        <w:tc>
          <w:tcPr>
            <w:tcW w:w="851" w:type="dxa"/>
            <w:tcBorders>
              <w:top w:val="single" w:sz="4" w:space="0" w:color="auto"/>
              <w:left w:val="nil"/>
              <w:bottom w:val="single" w:sz="4" w:space="0" w:color="auto"/>
              <w:right w:val="single" w:sz="4" w:space="0" w:color="auto"/>
            </w:tcBorders>
            <w:shd w:val="clear" w:color="auto" w:fill="auto"/>
            <w:hideMark/>
          </w:tcPr>
          <w:p w14:paraId="1DD821E8" w14:textId="77777777" w:rsidR="00722706" w:rsidRPr="00722706" w:rsidRDefault="00722706" w:rsidP="00722706">
            <w:pPr>
              <w:spacing w:after="0" w:line="240" w:lineRule="auto"/>
              <w:rPr>
                <w:rFonts w:asciiTheme="majorHAnsi" w:eastAsiaTheme="minorHAnsi" w:hAnsiTheme="majorHAnsi" w:cstheme="majorHAns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ajorHAnsi" w:eastAsiaTheme="minorHAnsi" w:hAnsiTheme="majorHAnsi" w:cstheme="majorHAnsi"/>
                <w:sz w:val="12"/>
                <w:szCs w:val="12"/>
                <w:lang w:val="ro-RO"/>
              </w:rPr>
              <w:t>11</w:t>
            </w:r>
          </w:p>
        </w:tc>
        <w:tc>
          <w:tcPr>
            <w:tcW w:w="709" w:type="dxa"/>
            <w:tcBorders>
              <w:top w:val="single" w:sz="4" w:space="0" w:color="auto"/>
              <w:left w:val="nil"/>
              <w:bottom w:val="single" w:sz="4" w:space="0" w:color="auto"/>
              <w:right w:val="single" w:sz="4" w:space="0" w:color="auto"/>
            </w:tcBorders>
            <w:shd w:val="clear" w:color="auto" w:fill="auto"/>
            <w:hideMark/>
          </w:tcPr>
          <w:p w14:paraId="07998A0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851636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55FEC2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BF30CF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16459BE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779BE0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647C3B0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CF2757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C91D104"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10C5E6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28F122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65B82F7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602DFF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75810B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63C1E04F"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A359BB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12</w:t>
            </w:r>
          </w:p>
        </w:tc>
        <w:tc>
          <w:tcPr>
            <w:tcW w:w="851" w:type="dxa"/>
            <w:tcBorders>
              <w:top w:val="single" w:sz="4" w:space="0" w:color="auto"/>
              <w:left w:val="nil"/>
              <w:bottom w:val="single" w:sz="4" w:space="0" w:color="auto"/>
              <w:right w:val="single" w:sz="4" w:space="0" w:color="auto"/>
            </w:tcBorders>
            <w:shd w:val="clear" w:color="auto" w:fill="auto"/>
            <w:hideMark/>
          </w:tcPr>
          <w:p w14:paraId="65A3557B" w14:textId="77777777" w:rsidR="00722706" w:rsidRPr="00722706" w:rsidRDefault="00722706" w:rsidP="00722706">
            <w:pPr>
              <w:spacing w:after="0" w:line="240" w:lineRule="auto"/>
              <w:rPr>
                <w:rFonts w:asciiTheme="minorHAnsi" w:eastAsiaTheme="minorHAnsi" w:hAnsiTheme="minorHAnsi" w:cstheme="minorBid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inorHAnsi" w:eastAsiaTheme="minorHAnsi" w:hAnsiTheme="minorHAnsi" w:cstheme="minorBidi"/>
                <w:sz w:val="12"/>
                <w:szCs w:val="12"/>
                <w:lang w:val="ro-RO"/>
              </w:rPr>
              <w:t>12</w:t>
            </w:r>
          </w:p>
        </w:tc>
        <w:tc>
          <w:tcPr>
            <w:tcW w:w="709" w:type="dxa"/>
            <w:tcBorders>
              <w:top w:val="single" w:sz="4" w:space="0" w:color="auto"/>
              <w:left w:val="nil"/>
              <w:bottom w:val="single" w:sz="4" w:space="0" w:color="auto"/>
              <w:right w:val="single" w:sz="4" w:space="0" w:color="auto"/>
            </w:tcBorders>
            <w:shd w:val="clear" w:color="auto" w:fill="auto"/>
            <w:hideMark/>
          </w:tcPr>
          <w:p w14:paraId="46132AA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857E96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FA2497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FE86E4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2DABDA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CA9B9A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64438B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2240F11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306ED28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6907671"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F1C934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564A2C62"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6958A88"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61F088ED"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r w:rsidR="00722706" w:rsidRPr="00722706" w14:paraId="1BA926CB"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1FC72C57"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13</w:t>
            </w:r>
          </w:p>
        </w:tc>
        <w:tc>
          <w:tcPr>
            <w:tcW w:w="851" w:type="dxa"/>
            <w:tcBorders>
              <w:top w:val="single" w:sz="4" w:space="0" w:color="auto"/>
              <w:left w:val="nil"/>
              <w:bottom w:val="single" w:sz="4" w:space="0" w:color="auto"/>
              <w:right w:val="single" w:sz="4" w:space="0" w:color="auto"/>
            </w:tcBorders>
            <w:shd w:val="clear" w:color="auto" w:fill="auto"/>
            <w:hideMark/>
          </w:tcPr>
          <w:p w14:paraId="36FCBFD3" w14:textId="77777777" w:rsidR="00722706" w:rsidRPr="00722706" w:rsidRDefault="00722706" w:rsidP="00722706">
            <w:pPr>
              <w:spacing w:after="0" w:line="240" w:lineRule="auto"/>
              <w:rPr>
                <w:rFonts w:asciiTheme="minorHAnsi" w:eastAsiaTheme="minorHAnsi" w:hAnsiTheme="minorHAnsi" w:cstheme="minorBidi"/>
                <w:sz w:val="12"/>
                <w:szCs w:val="12"/>
                <w:lang w:val="ro-RO"/>
              </w:rPr>
            </w:pPr>
            <w:r w:rsidRPr="00722706">
              <w:rPr>
                <w:rFonts w:asciiTheme="majorHAnsi" w:eastAsia="Times New Roman" w:hAnsiTheme="majorHAnsi" w:cstheme="majorHAnsi"/>
                <w:sz w:val="12"/>
                <w:szCs w:val="12"/>
                <w:lang w:val="ro-RO" w:eastAsia="ro-RO"/>
              </w:rPr>
              <w:t xml:space="preserve">Beneficiar </w:t>
            </w:r>
            <w:r w:rsidRPr="00722706">
              <w:rPr>
                <w:rFonts w:asciiTheme="minorHAnsi" w:eastAsiaTheme="minorHAnsi" w:hAnsiTheme="minorHAnsi" w:cstheme="minorBidi"/>
                <w:sz w:val="12"/>
                <w:szCs w:val="12"/>
                <w:lang w:val="ro-RO"/>
              </w:rPr>
              <w:t>13</w:t>
            </w:r>
          </w:p>
        </w:tc>
        <w:tc>
          <w:tcPr>
            <w:tcW w:w="709" w:type="dxa"/>
            <w:tcBorders>
              <w:top w:val="single" w:sz="4" w:space="0" w:color="auto"/>
              <w:left w:val="nil"/>
              <w:bottom w:val="single" w:sz="4" w:space="0" w:color="auto"/>
              <w:right w:val="single" w:sz="4" w:space="0" w:color="auto"/>
            </w:tcBorders>
            <w:shd w:val="clear" w:color="auto" w:fill="auto"/>
            <w:hideMark/>
          </w:tcPr>
          <w:p w14:paraId="1957E0AA"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B529985"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AD8734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2CCA930E"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2783F0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A16B933"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24CBA249"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331D8C4F"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F9C789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0CBBE3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234CC050"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527A745C"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ECED4B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FC31FD6" w14:textId="77777777" w:rsidR="00722706" w:rsidRPr="00722706" w:rsidRDefault="00722706" w:rsidP="00722706">
            <w:pPr>
              <w:spacing w:after="0" w:line="240" w:lineRule="auto"/>
              <w:jc w:val="center"/>
              <w:rPr>
                <w:rFonts w:asciiTheme="majorHAnsi" w:eastAsia="Times New Roman" w:hAnsiTheme="majorHAnsi" w:cstheme="majorHAnsi"/>
                <w:color w:val="000000"/>
                <w:sz w:val="12"/>
                <w:szCs w:val="12"/>
                <w:lang w:val="ro-RO"/>
              </w:rPr>
            </w:pPr>
            <w:r w:rsidRPr="00722706">
              <w:rPr>
                <w:rFonts w:asciiTheme="majorHAnsi" w:eastAsia="Times New Roman" w:hAnsiTheme="majorHAnsi" w:cstheme="majorHAnsi"/>
                <w:color w:val="000000"/>
                <w:sz w:val="12"/>
                <w:szCs w:val="12"/>
                <w:lang w:val="ro-RO"/>
              </w:rPr>
              <w:t>nu-i cazul</w:t>
            </w:r>
          </w:p>
        </w:tc>
      </w:tr>
    </w:tbl>
    <w:p w14:paraId="4341E940" w14:textId="77777777" w:rsidR="00722706" w:rsidRPr="00722706" w:rsidRDefault="00722706" w:rsidP="00722706">
      <w:pPr>
        <w:jc w:val="center"/>
        <w:rPr>
          <w:rFonts w:asciiTheme="majorHAnsi" w:eastAsiaTheme="minorHAnsi" w:hAnsiTheme="majorHAnsi" w:cstheme="majorHAnsi"/>
          <w:b/>
          <w:sz w:val="24"/>
          <w:szCs w:val="24"/>
          <w:lang w:val="ro-RO"/>
        </w:rPr>
      </w:pPr>
    </w:p>
    <w:p w14:paraId="529E1C3B" w14:textId="77777777" w:rsidR="00543D6D" w:rsidRPr="00543D6D" w:rsidRDefault="00543D6D" w:rsidP="00543D6D">
      <w:pPr>
        <w:rPr>
          <w:lang w:val="ro-MD"/>
        </w:rPr>
      </w:pPr>
    </w:p>
    <w:p w14:paraId="16ADF76D" w14:textId="77777777" w:rsidR="00543D6D" w:rsidRDefault="00543D6D" w:rsidP="00E97453">
      <w:pPr>
        <w:spacing w:after="0" w:line="276" w:lineRule="auto"/>
        <w:rPr>
          <w:rFonts w:asciiTheme="majorHAnsi" w:hAnsiTheme="majorHAnsi" w:cstheme="majorHAnsi"/>
          <w:sz w:val="24"/>
          <w:lang w:val="ro-MD"/>
        </w:rPr>
      </w:pPr>
    </w:p>
    <w:p w14:paraId="2AF9CAF8" w14:textId="77777777" w:rsidR="00722706" w:rsidRDefault="00722706" w:rsidP="00E97453">
      <w:pPr>
        <w:spacing w:after="0" w:line="276" w:lineRule="auto"/>
        <w:rPr>
          <w:rFonts w:asciiTheme="majorHAnsi" w:hAnsiTheme="majorHAnsi" w:cstheme="majorHAnsi"/>
          <w:sz w:val="24"/>
          <w:lang w:val="ro-MD"/>
        </w:rPr>
      </w:pPr>
    </w:p>
    <w:p w14:paraId="4BEC52AD" w14:textId="77777777" w:rsidR="00722706" w:rsidRDefault="00722706" w:rsidP="00E97453">
      <w:pPr>
        <w:spacing w:after="0" w:line="276" w:lineRule="auto"/>
        <w:rPr>
          <w:rFonts w:asciiTheme="majorHAnsi" w:hAnsiTheme="majorHAnsi" w:cstheme="majorHAnsi"/>
          <w:sz w:val="24"/>
          <w:lang w:val="ro-MD"/>
        </w:rPr>
      </w:pPr>
    </w:p>
    <w:p w14:paraId="442C94BC" w14:textId="77777777" w:rsidR="00722706" w:rsidRDefault="00722706" w:rsidP="00E97453">
      <w:pPr>
        <w:spacing w:after="0" w:line="276" w:lineRule="auto"/>
        <w:rPr>
          <w:rFonts w:asciiTheme="majorHAnsi" w:hAnsiTheme="majorHAnsi" w:cstheme="majorHAnsi"/>
          <w:sz w:val="24"/>
          <w:lang w:val="ro-MD"/>
        </w:rPr>
      </w:pPr>
    </w:p>
    <w:p w14:paraId="7D52BA9F" w14:textId="77777777" w:rsidR="00722706" w:rsidRDefault="00722706" w:rsidP="00E97453">
      <w:pPr>
        <w:spacing w:after="0" w:line="276" w:lineRule="auto"/>
        <w:rPr>
          <w:rFonts w:asciiTheme="majorHAnsi" w:hAnsiTheme="majorHAnsi" w:cstheme="majorHAnsi"/>
          <w:sz w:val="24"/>
          <w:lang w:val="ro-MD"/>
        </w:rPr>
      </w:pPr>
    </w:p>
    <w:p w14:paraId="69CE6D28" w14:textId="77777777" w:rsidR="00722706" w:rsidRDefault="00722706" w:rsidP="00E97453">
      <w:pPr>
        <w:spacing w:after="0" w:line="276" w:lineRule="auto"/>
        <w:rPr>
          <w:rFonts w:asciiTheme="majorHAnsi" w:hAnsiTheme="majorHAnsi" w:cstheme="majorHAnsi"/>
          <w:sz w:val="24"/>
          <w:lang w:val="ro-MD"/>
        </w:rPr>
      </w:pPr>
    </w:p>
    <w:p w14:paraId="2F3E7A10" w14:textId="77777777" w:rsidR="00722706" w:rsidRDefault="00722706" w:rsidP="00E97453">
      <w:pPr>
        <w:spacing w:after="0" w:line="276" w:lineRule="auto"/>
        <w:rPr>
          <w:rFonts w:asciiTheme="majorHAnsi" w:hAnsiTheme="majorHAnsi" w:cstheme="majorHAnsi"/>
          <w:sz w:val="24"/>
          <w:lang w:val="ro-MD"/>
        </w:rPr>
      </w:pPr>
    </w:p>
    <w:p w14:paraId="0ADD8C2F" w14:textId="77777777" w:rsidR="00722706" w:rsidRDefault="00722706" w:rsidP="00E97453">
      <w:pPr>
        <w:spacing w:after="0" w:line="276" w:lineRule="auto"/>
        <w:rPr>
          <w:rFonts w:asciiTheme="majorHAnsi" w:hAnsiTheme="majorHAnsi" w:cstheme="majorHAnsi"/>
          <w:sz w:val="24"/>
          <w:lang w:val="ro-MD"/>
        </w:rPr>
      </w:pPr>
    </w:p>
    <w:p w14:paraId="6ED901F9" w14:textId="1E1EADFF" w:rsidR="00722706" w:rsidRDefault="00722706" w:rsidP="00E97453">
      <w:pPr>
        <w:spacing w:after="0" w:line="276" w:lineRule="auto"/>
        <w:rPr>
          <w:rFonts w:asciiTheme="majorHAnsi" w:hAnsiTheme="majorHAnsi" w:cstheme="majorHAnsi"/>
          <w:sz w:val="24"/>
          <w:lang w:val="ro-MD"/>
        </w:rPr>
      </w:pPr>
    </w:p>
    <w:p w14:paraId="162DAD10" w14:textId="77777777" w:rsidR="00722706" w:rsidRDefault="00722706" w:rsidP="00E97453">
      <w:pPr>
        <w:spacing w:after="0" w:line="276" w:lineRule="auto"/>
        <w:rPr>
          <w:rFonts w:asciiTheme="majorHAnsi" w:hAnsiTheme="majorHAnsi" w:cstheme="majorHAnsi"/>
          <w:sz w:val="24"/>
          <w:lang w:val="ro-MD"/>
        </w:rPr>
      </w:pPr>
    </w:p>
    <w:p w14:paraId="7154FF2C" w14:textId="77777777" w:rsidR="00722706" w:rsidRDefault="00722706" w:rsidP="00722706">
      <w:pPr>
        <w:keepNext/>
        <w:keepLines/>
        <w:spacing w:before="240" w:after="0" w:line="254" w:lineRule="auto"/>
        <w:jc w:val="right"/>
        <w:outlineLvl w:val="0"/>
        <w:rPr>
          <w:rFonts w:asciiTheme="majorHAnsi" w:eastAsiaTheme="majorEastAsia" w:hAnsiTheme="majorHAnsi" w:cstheme="majorBidi"/>
          <w:b/>
          <w:sz w:val="28"/>
          <w:szCs w:val="32"/>
          <w:lang w:val="ro-MD"/>
        </w:rPr>
      </w:pPr>
      <w:bookmarkStart w:id="30" w:name="_Toc128994056"/>
      <w:r w:rsidRPr="0003155C">
        <w:rPr>
          <w:rFonts w:asciiTheme="majorHAnsi" w:eastAsiaTheme="majorEastAsia" w:hAnsiTheme="majorHAnsi" w:cstheme="majorBidi"/>
          <w:b/>
          <w:sz w:val="28"/>
          <w:szCs w:val="32"/>
          <w:lang w:val="ro-MD"/>
        </w:rPr>
        <w:t>Anexa nr.</w:t>
      </w:r>
      <w:r>
        <w:rPr>
          <w:rFonts w:asciiTheme="majorHAnsi" w:eastAsiaTheme="majorEastAsia" w:hAnsiTheme="majorHAnsi" w:cstheme="majorBidi"/>
          <w:b/>
          <w:sz w:val="28"/>
          <w:szCs w:val="32"/>
          <w:lang w:val="ro-MD"/>
        </w:rPr>
        <w:t>9</w:t>
      </w:r>
      <w:bookmarkEnd w:id="30"/>
    </w:p>
    <w:p w14:paraId="64CE3C4F" w14:textId="77777777" w:rsidR="00707F5B" w:rsidRDefault="00707F5B" w:rsidP="00707F5B">
      <w:pPr>
        <w:jc w:val="center"/>
        <w:rPr>
          <w:rFonts w:asciiTheme="majorHAnsi" w:eastAsiaTheme="minorHAnsi" w:hAnsiTheme="majorHAnsi" w:cstheme="majorHAnsi"/>
          <w:b/>
          <w:sz w:val="24"/>
          <w:szCs w:val="24"/>
          <w:lang w:val="ro-RO"/>
        </w:rPr>
      </w:pPr>
    </w:p>
    <w:p w14:paraId="56EC9051" w14:textId="50F2A585" w:rsidR="00707F5B" w:rsidRPr="000B3890" w:rsidRDefault="00707F5B" w:rsidP="00055E8C">
      <w:pPr>
        <w:jc w:val="center"/>
        <w:rPr>
          <w:rFonts w:asciiTheme="majorHAnsi" w:eastAsiaTheme="minorHAnsi" w:hAnsiTheme="majorHAnsi" w:cstheme="majorHAnsi"/>
          <w:b/>
          <w:sz w:val="24"/>
          <w:lang w:val="ro-RO"/>
        </w:rPr>
      </w:pPr>
      <w:r w:rsidRPr="000B3890">
        <w:rPr>
          <w:rFonts w:asciiTheme="majorHAnsi" w:hAnsiTheme="majorHAnsi" w:cstheme="majorHAnsi"/>
          <w:b/>
          <w:sz w:val="24"/>
          <w:lang w:val="ro-RO"/>
        </w:rPr>
        <w:t>Informație privind setul de documente depus de către beneficiarii apartamentelor sociale la Consiliul raional Ialoveni</w:t>
      </w:r>
    </w:p>
    <w:p w14:paraId="07C4C9CB" w14:textId="77777777" w:rsidR="006404B8" w:rsidRPr="006404B8" w:rsidRDefault="006404B8" w:rsidP="006404B8">
      <w:pPr>
        <w:rPr>
          <w:lang w:val="ro-RO"/>
        </w:rPr>
      </w:pPr>
    </w:p>
    <w:tbl>
      <w:tblPr>
        <w:tblW w:w="14176" w:type="dxa"/>
        <w:tblInd w:w="-289" w:type="dxa"/>
        <w:tblLayout w:type="fixed"/>
        <w:tblLook w:val="04A0" w:firstRow="1" w:lastRow="0" w:firstColumn="1" w:lastColumn="0" w:noHBand="0" w:noVBand="1"/>
      </w:tblPr>
      <w:tblGrid>
        <w:gridCol w:w="426"/>
        <w:gridCol w:w="851"/>
        <w:gridCol w:w="709"/>
        <w:gridCol w:w="851"/>
        <w:gridCol w:w="849"/>
        <w:gridCol w:w="709"/>
        <w:gridCol w:w="850"/>
        <w:gridCol w:w="1134"/>
        <w:gridCol w:w="1134"/>
        <w:gridCol w:w="993"/>
        <w:gridCol w:w="1134"/>
        <w:gridCol w:w="1274"/>
        <w:gridCol w:w="1133"/>
        <w:gridCol w:w="428"/>
        <w:gridCol w:w="850"/>
        <w:gridCol w:w="851"/>
      </w:tblGrid>
      <w:tr w:rsidR="00707F5B" w:rsidRPr="00707F5B" w14:paraId="23380B81"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4C6969AA"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Nr. d/o</w:t>
            </w:r>
          </w:p>
        </w:tc>
        <w:tc>
          <w:tcPr>
            <w:tcW w:w="851" w:type="dxa"/>
            <w:tcBorders>
              <w:top w:val="single" w:sz="4" w:space="0" w:color="auto"/>
              <w:left w:val="nil"/>
              <w:bottom w:val="single" w:sz="4" w:space="0" w:color="auto"/>
              <w:right w:val="single" w:sz="4" w:space="0" w:color="auto"/>
            </w:tcBorders>
            <w:shd w:val="clear" w:color="auto" w:fill="auto"/>
            <w:hideMark/>
          </w:tcPr>
          <w:p w14:paraId="03076A5D"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eastAsia="ro-RO"/>
              </w:rPr>
              <w:t>Beneficiar</w:t>
            </w:r>
          </w:p>
        </w:tc>
        <w:tc>
          <w:tcPr>
            <w:tcW w:w="709" w:type="dxa"/>
            <w:tcBorders>
              <w:top w:val="single" w:sz="4" w:space="0" w:color="auto"/>
              <w:left w:val="nil"/>
              <w:bottom w:val="single" w:sz="4" w:space="0" w:color="auto"/>
              <w:right w:val="single" w:sz="4" w:space="0" w:color="auto"/>
            </w:tcBorders>
            <w:shd w:val="clear" w:color="auto" w:fill="auto"/>
            <w:hideMark/>
          </w:tcPr>
          <w:p w14:paraId="4E882FD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Copia buletinului de identitate</w:t>
            </w:r>
          </w:p>
        </w:tc>
        <w:tc>
          <w:tcPr>
            <w:tcW w:w="851" w:type="dxa"/>
            <w:tcBorders>
              <w:top w:val="single" w:sz="4" w:space="0" w:color="auto"/>
              <w:left w:val="nil"/>
              <w:bottom w:val="single" w:sz="4" w:space="0" w:color="auto"/>
              <w:right w:val="single" w:sz="4" w:space="0" w:color="auto"/>
            </w:tcBorders>
            <w:shd w:val="clear" w:color="auto" w:fill="auto"/>
            <w:hideMark/>
          </w:tcPr>
          <w:p w14:paraId="599F9AC7" w14:textId="66522886"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Copia buletinului de identitate a</w:t>
            </w:r>
            <w:r w:rsidR="00386540">
              <w:rPr>
                <w:rFonts w:asciiTheme="majorHAnsi" w:eastAsia="Times New Roman" w:hAnsiTheme="majorHAnsi" w:cstheme="majorHAnsi"/>
                <w:color w:val="000000"/>
                <w:sz w:val="12"/>
                <w:szCs w:val="12"/>
                <w:lang w:val="ro-RO"/>
              </w:rPr>
              <w:t>l</w:t>
            </w:r>
            <w:r w:rsidRPr="00707F5B">
              <w:rPr>
                <w:rFonts w:asciiTheme="majorHAnsi" w:eastAsia="Times New Roman" w:hAnsiTheme="majorHAnsi" w:cstheme="majorHAnsi"/>
                <w:color w:val="000000"/>
                <w:sz w:val="12"/>
                <w:szCs w:val="12"/>
                <w:lang w:val="ro-RO"/>
              </w:rPr>
              <w:t xml:space="preserve"> membrilor adulţi ai familiei solicitantului şi copia certificatului de naștere a copiilor minori</w:t>
            </w:r>
          </w:p>
        </w:tc>
        <w:tc>
          <w:tcPr>
            <w:tcW w:w="849" w:type="dxa"/>
            <w:tcBorders>
              <w:top w:val="single" w:sz="4" w:space="0" w:color="auto"/>
              <w:left w:val="nil"/>
              <w:bottom w:val="single" w:sz="4" w:space="0" w:color="auto"/>
              <w:right w:val="single" w:sz="4" w:space="0" w:color="auto"/>
            </w:tcBorders>
            <w:shd w:val="clear" w:color="auto" w:fill="auto"/>
            <w:hideMark/>
          </w:tcPr>
          <w:p w14:paraId="5B01AF11" w14:textId="09A63634"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Copia buletinului de identitate a</w:t>
            </w:r>
            <w:r w:rsidR="00386540">
              <w:rPr>
                <w:rFonts w:asciiTheme="majorHAnsi" w:eastAsia="Times New Roman" w:hAnsiTheme="majorHAnsi" w:cstheme="majorHAnsi"/>
                <w:color w:val="000000"/>
                <w:sz w:val="12"/>
                <w:szCs w:val="12"/>
                <w:lang w:val="ro-RO"/>
              </w:rPr>
              <w:t>l</w:t>
            </w:r>
            <w:r w:rsidRPr="00707F5B">
              <w:rPr>
                <w:rFonts w:asciiTheme="majorHAnsi" w:eastAsia="Times New Roman" w:hAnsiTheme="majorHAnsi" w:cstheme="majorHAnsi"/>
                <w:color w:val="000000"/>
                <w:sz w:val="12"/>
                <w:szCs w:val="12"/>
                <w:lang w:val="ro-RO"/>
              </w:rPr>
              <w:t xml:space="preserve"> persoanelor întreţinute de solicitant şi certificatul de la subdiviziunea de asistenţă socială a organului APL</w:t>
            </w:r>
          </w:p>
        </w:tc>
        <w:tc>
          <w:tcPr>
            <w:tcW w:w="709" w:type="dxa"/>
            <w:tcBorders>
              <w:top w:val="single" w:sz="4" w:space="0" w:color="auto"/>
              <w:left w:val="nil"/>
              <w:bottom w:val="single" w:sz="4" w:space="0" w:color="auto"/>
              <w:right w:val="single" w:sz="4" w:space="0" w:color="auto"/>
            </w:tcBorders>
            <w:shd w:val="clear" w:color="auto" w:fill="auto"/>
            <w:hideMark/>
          </w:tcPr>
          <w:p w14:paraId="6AA5F2C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Copia certificatului de căsătorie, dacă este cazul</w:t>
            </w:r>
          </w:p>
        </w:tc>
        <w:tc>
          <w:tcPr>
            <w:tcW w:w="850" w:type="dxa"/>
            <w:tcBorders>
              <w:top w:val="single" w:sz="4" w:space="0" w:color="auto"/>
              <w:left w:val="nil"/>
              <w:bottom w:val="single" w:sz="4" w:space="0" w:color="auto"/>
              <w:right w:val="single" w:sz="4" w:space="0" w:color="auto"/>
            </w:tcBorders>
            <w:shd w:val="clear" w:color="auto" w:fill="auto"/>
            <w:hideMark/>
          </w:tcPr>
          <w:p w14:paraId="7B604AD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Certificatul cu privire la înregistrarea solicitantului pentru îmbunătăţirea condiţiilor de trai, eliberat de APL, cu indicarea componenței familiei</w:t>
            </w:r>
          </w:p>
        </w:tc>
        <w:tc>
          <w:tcPr>
            <w:tcW w:w="1134" w:type="dxa"/>
            <w:tcBorders>
              <w:top w:val="single" w:sz="4" w:space="0" w:color="auto"/>
              <w:left w:val="nil"/>
              <w:bottom w:val="single" w:sz="4" w:space="0" w:color="auto"/>
              <w:right w:val="single" w:sz="4" w:space="0" w:color="auto"/>
            </w:tcBorders>
            <w:shd w:val="clear" w:color="auto" w:fill="auto"/>
            <w:hideMark/>
          </w:tcPr>
          <w:p w14:paraId="3824B017" w14:textId="7C877292"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Certificatul eliberat de OTC sau de Primărie şi că membrii familiei nu deţin în proprietate locuinţe pe teritoriul R</w:t>
            </w:r>
            <w:r w:rsidR="00386540">
              <w:rPr>
                <w:rFonts w:asciiTheme="majorHAnsi" w:eastAsia="Times New Roman" w:hAnsiTheme="majorHAnsi" w:cstheme="majorHAnsi"/>
                <w:color w:val="000000"/>
                <w:sz w:val="12"/>
                <w:szCs w:val="12"/>
                <w:lang w:val="ro-RO"/>
              </w:rPr>
              <w:t xml:space="preserve">epublicii </w:t>
            </w:r>
            <w:r w:rsidRPr="00707F5B">
              <w:rPr>
                <w:rFonts w:asciiTheme="majorHAnsi" w:eastAsia="Times New Roman" w:hAnsiTheme="majorHAnsi" w:cstheme="majorHAnsi"/>
                <w:color w:val="000000"/>
                <w:sz w:val="12"/>
                <w:szCs w:val="12"/>
                <w:lang w:val="ro-RO"/>
              </w:rPr>
              <w:t>M</w:t>
            </w:r>
            <w:r w:rsidR="00386540">
              <w:rPr>
                <w:rFonts w:asciiTheme="majorHAnsi" w:eastAsia="Times New Roman" w:hAnsiTheme="majorHAnsi" w:cstheme="majorHAnsi"/>
                <w:color w:val="000000"/>
                <w:sz w:val="12"/>
                <w:szCs w:val="12"/>
                <w:lang w:val="ro-RO"/>
              </w:rPr>
              <w:t>oldova</w:t>
            </w:r>
            <w:r w:rsidRPr="00707F5B">
              <w:rPr>
                <w:rFonts w:asciiTheme="majorHAnsi" w:eastAsia="Times New Roman" w:hAnsiTheme="majorHAnsi" w:cstheme="majorHAnsi"/>
                <w:color w:val="000000"/>
                <w:sz w:val="12"/>
                <w:szCs w:val="12"/>
                <w:lang w:val="ro-RO"/>
              </w:rPr>
              <w:t>, teren pentru construcţia de locuinţe, terenuri cu altă destinaţie, precum şi nu au înstrăinat o locuinţă în ultimii 5 ani în R</w:t>
            </w:r>
            <w:r w:rsidR="00386540">
              <w:rPr>
                <w:rFonts w:asciiTheme="majorHAnsi" w:eastAsia="Times New Roman" w:hAnsiTheme="majorHAnsi" w:cstheme="majorHAnsi"/>
                <w:color w:val="000000"/>
                <w:sz w:val="12"/>
                <w:szCs w:val="12"/>
                <w:lang w:val="ro-RO"/>
              </w:rPr>
              <w:t xml:space="preserve">epublica </w:t>
            </w:r>
            <w:r w:rsidRPr="00707F5B">
              <w:rPr>
                <w:rFonts w:asciiTheme="majorHAnsi" w:eastAsia="Times New Roman" w:hAnsiTheme="majorHAnsi" w:cstheme="majorHAnsi"/>
                <w:color w:val="000000"/>
                <w:sz w:val="12"/>
                <w:szCs w:val="12"/>
                <w:lang w:val="ro-RO"/>
              </w:rPr>
              <w:t>M</w:t>
            </w:r>
            <w:r w:rsidR="00386540">
              <w:rPr>
                <w:rFonts w:asciiTheme="majorHAnsi" w:eastAsia="Times New Roman" w:hAnsiTheme="majorHAnsi" w:cstheme="majorHAnsi"/>
                <w:color w:val="000000"/>
                <w:sz w:val="12"/>
                <w:szCs w:val="12"/>
                <w:lang w:val="ro-RO"/>
              </w:rPr>
              <w:t>oldova</w:t>
            </w:r>
          </w:p>
        </w:tc>
        <w:tc>
          <w:tcPr>
            <w:tcW w:w="1134" w:type="dxa"/>
            <w:tcBorders>
              <w:top w:val="single" w:sz="4" w:space="0" w:color="auto"/>
              <w:left w:val="nil"/>
              <w:bottom w:val="single" w:sz="4" w:space="0" w:color="auto"/>
              <w:right w:val="single" w:sz="4" w:space="0" w:color="auto"/>
            </w:tcBorders>
            <w:shd w:val="clear" w:color="auto" w:fill="auto"/>
            <w:hideMark/>
          </w:tcPr>
          <w:p w14:paraId="728437FF" w14:textId="73433788"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Certificatul de la locul de muncă de bază care confirmă că beneficiarul este angajat, însoțit de o copie a carnetului de muncă completat cu date recente sau certificatul de la Agenţia Teritorială pentru Ocuparea Forţei de Muncă, în cazul în care este şomer</w:t>
            </w:r>
          </w:p>
        </w:tc>
        <w:tc>
          <w:tcPr>
            <w:tcW w:w="993" w:type="dxa"/>
            <w:tcBorders>
              <w:top w:val="single" w:sz="4" w:space="0" w:color="auto"/>
              <w:left w:val="nil"/>
              <w:bottom w:val="single" w:sz="4" w:space="0" w:color="auto"/>
              <w:right w:val="single" w:sz="4" w:space="0" w:color="auto"/>
            </w:tcBorders>
            <w:shd w:val="clear" w:color="auto" w:fill="auto"/>
            <w:hideMark/>
          </w:tcPr>
          <w:p w14:paraId="5565231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Documente cu privire la starea de sănătate a solicitantului sau a persoanelor întreținute; şi certificatul eliberat de subdiviziunea de asistenta medicală/socială a organului APL</w:t>
            </w:r>
          </w:p>
        </w:tc>
        <w:tc>
          <w:tcPr>
            <w:tcW w:w="1134" w:type="dxa"/>
            <w:tcBorders>
              <w:top w:val="single" w:sz="4" w:space="0" w:color="auto"/>
              <w:left w:val="nil"/>
              <w:bottom w:val="single" w:sz="4" w:space="0" w:color="auto"/>
              <w:right w:val="single" w:sz="4" w:space="0" w:color="auto"/>
            </w:tcBorders>
            <w:shd w:val="clear" w:color="auto" w:fill="auto"/>
            <w:hideMark/>
          </w:tcPr>
          <w:p w14:paraId="23FF906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Certificatul din partea angajatorului/autorităţii fiscale/băncii cu privire la venitul solicitantului şi venitul membrilor familiei sale sau altor persoane întreţinute pentru ultimii 3 ani, inclusiv venitul obţinut din dobânda unor conturi de depozit, alocaţii, beneficii şi beneficii sociale în numerar</w:t>
            </w:r>
          </w:p>
        </w:tc>
        <w:tc>
          <w:tcPr>
            <w:tcW w:w="1274" w:type="dxa"/>
            <w:tcBorders>
              <w:top w:val="single" w:sz="4" w:space="0" w:color="auto"/>
              <w:left w:val="nil"/>
              <w:bottom w:val="single" w:sz="4" w:space="0" w:color="auto"/>
              <w:right w:val="single" w:sz="4" w:space="0" w:color="auto"/>
            </w:tcBorders>
            <w:shd w:val="clear" w:color="auto" w:fill="auto"/>
            <w:hideMark/>
          </w:tcPr>
          <w:p w14:paraId="1E53ACF7" w14:textId="3C151B45"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Certificatul eliberat de APL de la locul de reşedinţă a</w:t>
            </w:r>
            <w:r w:rsidR="00386540">
              <w:rPr>
                <w:rFonts w:asciiTheme="majorHAnsi" w:eastAsia="Times New Roman" w:hAnsiTheme="majorHAnsi" w:cstheme="majorHAnsi"/>
                <w:color w:val="000000"/>
                <w:sz w:val="12"/>
                <w:szCs w:val="12"/>
                <w:lang w:val="ro-RO"/>
              </w:rPr>
              <w:t xml:space="preserve">l </w:t>
            </w:r>
            <w:r w:rsidRPr="00707F5B">
              <w:rPr>
                <w:rFonts w:asciiTheme="majorHAnsi" w:eastAsia="Times New Roman" w:hAnsiTheme="majorHAnsi" w:cstheme="majorHAnsi"/>
                <w:color w:val="000000"/>
                <w:sz w:val="12"/>
                <w:szCs w:val="12"/>
                <w:lang w:val="ro-RO"/>
              </w:rPr>
              <w:t xml:space="preserve"> solicitantului, care confirmă faptul că acesta nu a beneficiat din partea statului şi APL de credite preferențiale şi susţinere exprimată prin materiale de construcţii pentru construcţia de locuinţe sau asistenţă financiară</w:t>
            </w:r>
          </w:p>
        </w:tc>
        <w:tc>
          <w:tcPr>
            <w:tcW w:w="1133" w:type="dxa"/>
            <w:tcBorders>
              <w:top w:val="single" w:sz="4" w:space="0" w:color="auto"/>
              <w:left w:val="nil"/>
              <w:bottom w:val="single" w:sz="4" w:space="0" w:color="auto"/>
              <w:right w:val="single" w:sz="4" w:space="0" w:color="auto"/>
            </w:tcBorders>
            <w:shd w:val="clear" w:color="auto" w:fill="auto"/>
            <w:hideMark/>
          </w:tcPr>
          <w:p w14:paraId="0B1F48A4" w14:textId="3C8C890A"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Certificatul eliberat de APL de la locul de reşedinţă a</w:t>
            </w:r>
            <w:r w:rsidR="00386540">
              <w:rPr>
                <w:rFonts w:asciiTheme="majorHAnsi" w:eastAsia="Times New Roman" w:hAnsiTheme="majorHAnsi" w:cstheme="majorHAnsi"/>
                <w:color w:val="000000"/>
                <w:sz w:val="12"/>
                <w:szCs w:val="12"/>
                <w:lang w:val="ro-RO"/>
              </w:rPr>
              <w:t xml:space="preserve">l </w:t>
            </w:r>
            <w:r w:rsidRPr="00707F5B">
              <w:rPr>
                <w:rFonts w:asciiTheme="majorHAnsi" w:eastAsia="Times New Roman" w:hAnsiTheme="majorHAnsi" w:cstheme="majorHAnsi"/>
                <w:color w:val="000000"/>
                <w:sz w:val="12"/>
                <w:szCs w:val="12"/>
                <w:lang w:val="ro-RO"/>
              </w:rPr>
              <w:t xml:space="preserve"> solicitantului, ce confirmă faptul că solicitantul nu a participat la privatizarea locuinţelor, loturilor pentru construcţie, terenurilor cu altă destinaţie, caselor individuale, obținute anterior de la stat</w:t>
            </w:r>
          </w:p>
        </w:tc>
        <w:tc>
          <w:tcPr>
            <w:tcW w:w="428" w:type="dxa"/>
            <w:tcBorders>
              <w:top w:val="single" w:sz="4" w:space="0" w:color="auto"/>
              <w:left w:val="nil"/>
              <w:bottom w:val="single" w:sz="4" w:space="0" w:color="auto"/>
              <w:right w:val="single" w:sz="4" w:space="0" w:color="auto"/>
            </w:tcBorders>
            <w:shd w:val="clear" w:color="auto" w:fill="auto"/>
            <w:hideMark/>
          </w:tcPr>
          <w:p w14:paraId="4A3264F0"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Copia Diplomei de studii</w:t>
            </w:r>
          </w:p>
        </w:tc>
        <w:tc>
          <w:tcPr>
            <w:tcW w:w="850" w:type="dxa"/>
            <w:tcBorders>
              <w:top w:val="single" w:sz="4" w:space="0" w:color="auto"/>
              <w:left w:val="nil"/>
              <w:bottom w:val="single" w:sz="4" w:space="0" w:color="auto"/>
              <w:right w:val="single" w:sz="4" w:space="0" w:color="auto"/>
            </w:tcBorders>
            <w:shd w:val="clear" w:color="auto" w:fill="auto"/>
            <w:hideMark/>
          </w:tcPr>
          <w:p w14:paraId="0A572F3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Certificatul eliberat de APL, prin care se confirmă că suprafaţa locativă ce revine fiecărui membru de familie al solicitantului este sub nivelul normei minime prevăzute prin lege</w:t>
            </w:r>
          </w:p>
        </w:tc>
        <w:tc>
          <w:tcPr>
            <w:tcW w:w="851" w:type="dxa"/>
            <w:tcBorders>
              <w:top w:val="single" w:sz="4" w:space="0" w:color="auto"/>
              <w:left w:val="nil"/>
              <w:bottom w:val="single" w:sz="4" w:space="0" w:color="auto"/>
              <w:right w:val="single" w:sz="4" w:space="0" w:color="auto"/>
            </w:tcBorders>
            <w:shd w:val="clear" w:color="auto" w:fill="auto"/>
            <w:hideMark/>
          </w:tcPr>
          <w:p w14:paraId="4DBB3DA0" w14:textId="74B65D35"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Raportul tehnic eliberat de autoritatea publică competentă, care confirmă că casa solicitantului nu întruneşte exigenţele tehnice şi sanitare corespunzătoare</w:t>
            </w:r>
          </w:p>
        </w:tc>
      </w:tr>
      <w:tr w:rsidR="00707F5B" w:rsidRPr="00707F5B" w14:paraId="56FA638C"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81E0850"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1</w:t>
            </w:r>
          </w:p>
        </w:tc>
        <w:tc>
          <w:tcPr>
            <w:tcW w:w="851" w:type="dxa"/>
            <w:tcBorders>
              <w:top w:val="single" w:sz="4" w:space="0" w:color="auto"/>
              <w:left w:val="nil"/>
              <w:bottom w:val="single" w:sz="4" w:space="0" w:color="auto"/>
              <w:right w:val="single" w:sz="4" w:space="0" w:color="auto"/>
            </w:tcBorders>
            <w:shd w:val="clear" w:color="auto" w:fill="auto"/>
            <w:hideMark/>
          </w:tcPr>
          <w:p w14:paraId="7331C498" w14:textId="77777777" w:rsidR="00707F5B" w:rsidRPr="00707F5B" w:rsidRDefault="00707F5B" w:rsidP="00707F5B">
            <w:pPr>
              <w:spacing w:after="0" w:line="240" w:lineRule="auto"/>
              <w:rPr>
                <w:rFonts w:asciiTheme="majorHAnsi" w:eastAsia="Times New Roman" w:hAnsiTheme="majorHAnsi" w:cstheme="majorHAnsi"/>
                <w:b/>
                <w:sz w:val="12"/>
                <w:szCs w:val="12"/>
                <w:lang w:val="ro-RO" w:eastAsia="ro-RO"/>
              </w:rPr>
            </w:pPr>
            <w:r w:rsidRPr="00707F5B">
              <w:rPr>
                <w:rFonts w:asciiTheme="majorHAnsi" w:eastAsia="Times New Roman" w:hAnsiTheme="majorHAnsi" w:cstheme="majorHAnsi"/>
                <w:sz w:val="12"/>
                <w:szCs w:val="12"/>
                <w:lang w:val="ro-RO" w:eastAsia="ro-RO"/>
              </w:rPr>
              <w:t>Beneficiar 1</w:t>
            </w:r>
          </w:p>
        </w:tc>
        <w:tc>
          <w:tcPr>
            <w:tcW w:w="709" w:type="dxa"/>
            <w:tcBorders>
              <w:top w:val="single" w:sz="4" w:space="0" w:color="auto"/>
              <w:left w:val="nil"/>
              <w:bottom w:val="single" w:sz="4" w:space="0" w:color="auto"/>
              <w:right w:val="single" w:sz="4" w:space="0" w:color="auto"/>
            </w:tcBorders>
            <w:shd w:val="clear" w:color="auto" w:fill="auto"/>
            <w:hideMark/>
          </w:tcPr>
          <w:p w14:paraId="574FEBC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30146B16"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1A5CFD4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7C6CDE1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791D22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038174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72E1FB6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276548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0952B7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25B2249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3E32881A"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339C1FB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7799A4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5F1F833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247FD22A"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5EC9C806"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2</w:t>
            </w:r>
          </w:p>
        </w:tc>
        <w:tc>
          <w:tcPr>
            <w:tcW w:w="851" w:type="dxa"/>
            <w:tcBorders>
              <w:top w:val="single" w:sz="4" w:space="0" w:color="auto"/>
              <w:left w:val="nil"/>
              <w:bottom w:val="single" w:sz="4" w:space="0" w:color="auto"/>
              <w:right w:val="single" w:sz="4" w:space="0" w:color="auto"/>
            </w:tcBorders>
            <w:shd w:val="clear" w:color="auto" w:fill="auto"/>
            <w:hideMark/>
          </w:tcPr>
          <w:p w14:paraId="7E0B8A08"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Beneficiar 2</w:t>
            </w:r>
          </w:p>
        </w:tc>
        <w:tc>
          <w:tcPr>
            <w:tcW w:w="709" w:type="dxa"/>
            <w:tcBorders>
              <w:top w:val="single" w:sz="4" w:space="0" w:color="auto"/>
              <w:left w:val="nil"/>
              <w:bottom w:val="single" w:sz="4" w:space="0" w:color="auto"/>
              <w:right w:val="single" w:sz="4" w:space="0" w:color="auto"/>
            </w:tcBorders>
            <w:shd w:val="clear" w:color="auto" w:fill="auto"/>
            <w:hideMark/>
          </w:tcPr>
          <w:p w14:paraId="1BBB5EC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7E2FB42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71F67C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ADC2F7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4C1554E6"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6966DAA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da/soția nu</w:t>
            </w:r>
          </w:p>
        </w:tc>
        <w:tc>
          <w:tcPr>
            <w:tcW w:w="1134" w:type="dxa"/>
            <w:tcBorders>
              <w:top w:val="single" w:sz="4" w:space="0" w:color="auto"/>
              <w:left w:val="nil"/>
              <w:bottom w:val="single" w:sz="4" w:space="0" w:color="auto"/>
              <w:right w:val="single" w:sz="4" w:space="0" w:color="auto"/>
            </w:tcBorders>
            <w:shd w:val="clear" w:color="auto" w:fill="auto"/>
            <w:hideMark/>
          </w:tcPr>
          <w:p w14:paraId="29DE8C50"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da/soția nu</w:t>
            </w:r>
          </w:p>
        </w:tc>
        <w:tc>
          <w:tcPr>
            <w:tcW w:w="993" w:type="dxa"/>
            <w:tcBorders>
              <w:top w:val="single" w:sz="4" w:space="0" w:color="auto"/>
              <w:left w:val="nil"/>
              <w:bottom w:val="single" w:sz="4" w:space="0" w:color="auto"/>
              <w:right w:val="single" w:sz="4" w:space="0" w:color="auto"/>
            </w:tcBorders>
            <w:shd w:val="clear" w:color="auto" w:fill="auto"/>
            <w:hideMark/>
          </w:tcPr>
          <w:p w14:paraId="59B99E8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1033CC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da/soția nu</w:t>
            </w:r>
          </w:p>
        </w:tc>
        <w:tc>
          <w:tcPr>
            <w:tcW w:w="1274" w:type="dxa"/>
            <w:tcBorders>
              <w:top w:val="single" w:sz="4" w:space="0" w:color="auto"/>
              <w:left w:val="nil"/>
              <w:bottom w:val="single" w:sz="4" w:space="0" w:color="auto"/>
              <w:right w:val="single" w:sz="4" w:space="0" w:color="auto"/>
            </w:tcBorders>
            <w:shd w:val="clear" w:color="auto" w:fill="auto"/>
            <w:hideMark/>
          </w:tcPr>
          <w:p w14:paraId="343F0CF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1E1FAF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056579ED"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103226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04AE6AA"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2B42DE27"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56AE56E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3</w:t>
            </w:r>
          </w:p>
        </w:tc>
        <w:tc>
          <w:tcPr>
            <w:tcW w:w="851" w:type="dxa"/>
            <w:tcBorders>
              <w:top w:val="single" w:sz="4" w:space="0" w:color="auto"/>
              <w:left w:val="nil"/>
              <w:bottom w:val="single" w:sz="4" w:space="0" w:color="auto"/>
              <w:right w:val="single" w:sz="4" w:space="0" w:color="auto"/>
            </w:tcBorders>
            <w:shd w:val="clear" w:color="auto" w:fill="auto"/>
            <w:hideMark/>
          </w:tcPr>
          <w:p w14:paraId="79486D86"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 xml:space="preserve">Beneficiar </w:t>
            </w:r>
            <w:r w:rsidRPr="00707F5B">
              <w:rPr>
                <w:rFonts w:asciiTheme="majorHAnsi" w:eastAsiaTheme="minorHAnsi" w:hAnsiTheme="majorHAnsi" w:cstheme="majorHAnsi"/>
                <w:sz w:val="12"/>
                <w:szCs w:val="12"/>
                <w:lang w:val="ro-RO"/>
              </w:rPr>
              <w:t>3</w:t>
            </w:r>
          </w:p>
        </w:tc>
        <w:tc>
          <w:tcPr>
            <w:tcW w:w="709" w:type="dxa"/>
            <w:tcBorders>
              <w:top w:val="single" w:sz="4" w:space="0" w:color="auto"/>
              <w:left w:val="nil"/>
              <w:bottom w:val="single" w:sz="4" w:space="0" w:color="auto"/>
              <w:right w:val="single" w:sz="4" w:space="0" w:color="auto"/>
            </w:tcBorders>
            <w:shd w:val="clear" w:color="auto" w:fill="auto"/>
            <w:hideMark/>
          </w:tcPr>
          <w:p w14:paraId="6A9EA1D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2B2BDB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7E2614A9"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15F3942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C87604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08561E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da/5 ani nu</w:t>
            </w:r>
          </w:p>
        </w:tc>
        <w:tc>
          <w:tcPr>
            <w:tcW w:w="1134" w:type="dxa"/>
            <w:tcBorders>
              <w:top w:val="single" w:sz="4" w:space="0" w:color="auto"/>
              <w:left w:val="nil"/>
              <w:bottom w:val="single" w:sz="4" w:space="0" w:color="auto"/>
              <w:right w:val="single" w:sz="4" w:space="0" w:color="auto"/>
            </w:tcBorders>
            <w:shd w:val="clear" w:color="auto" w:fill="auto"/>
            <w:hideMark/>
          </w:tcPr>
          <w:p w14:paraId="0809BA2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8373ED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7A727B5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4F1E21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1E7A6199"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57FEDFA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7D6146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AD9A95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4EB5A8A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F514CB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4</w:t>
            </w:r>
          </w:p>
        </w:tc>
        <w:tc>
          <w:tcPr>
            <w:tcW w:w="851" w:type="dxa"/>
            <w:tcBorders>
              <w:top w:val="single" w:sz="4" w:space="0" w:color="auto"/>
              <w:left w:val="nil"/>
              <w:bottom w:val="single" w:sz="4" w:space="0" w:color="auto"/>
              <w:right w:val="single" w:sz="4" w:space="0" w:color="auto"/>
            </w:tcBorders>
            <w:shd w:val="clear" w:color="auto" w:fill="auto"/>
            <w:hideMark/>
          </w:tcPr>
          <w:p w14:paraId="2CF809EE"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 xml:space="preserve">Beneficiar </w:t>
            </w:r>
            <w:r w:rsidRPr="00707F5B">
              <w:rPr>
                <w:rFonts w:asciiTheme="majorHAnsi" w:eastAsiaTheme="minorHAnsi" w:hAnsiTheme="majorHAnsi" w:cstheme="majorHAnsi"/>
                <w:sz w:val="12"/>
                <w:szCs w:val="12"/>
                <w:lang w:val="ro-RO"/>
              </w:rPr>
              <w:t>4</w:t>
            </w:r>
          </w:p>
        </w:tc>
        <w:tc>
          <w:tcPr>
            <w:tcW w:w="709" w:type="dxa"/>
            <w:tcBorders>
              <w:top w:val="single" w:sz="4" w:space="0" w:color="auto"/>
              <w:left w:val="nil"/>
              <w:bottom w:val="single" w:sz="4" w:space="0" w:color="auto"/>
              <w:right w:val="single" w:sz="4" w:space="0" w:color="auto"/>
            </w:tcBorders>
            <w:shd w:val="clear" w:color="auto" w:fill="auto"/>
            <w:hideMark/>
          </w:tcPr>
          <w:p w14:paraId="42A1AAF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4F28350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486ED9D"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7566FF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2A12E91F"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286042F"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da/soțul nu</w:t>
            </w:r>
          </w:p>
        </w:tc>
        <w:tc>
          <w:tcPr>
            <w:tcW w:w="1134" w:type="dxa"/>
            <w:tcBorders>
              <w:top w:val="single" w:sz="4" w:space="0" w:color="auto"/>
              <w:left w:val="nil"/>
              <w:bottom w:val="single" w:sz="4" w:space="0" w:color="auto"/>
              <w:right w:val="single" w:sz="4" w:space="0" w:color="auto"/>
            </w:tcBorders>
            <w:shd w:val="clear" w:color="auto" w:fill="auto"/>
            <w:hideMark/>
          </w:tcPr>
          <w:p w14:paraId="5A5B423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7A07E1DD"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1B70C9B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50F7DAE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4F94E2A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428" w:type="dxa"/>
            <w:tcBorders>
              <w:top w:val="single" w:sz="4" w:space="0" w:color="auto"/>
              <w:left w:val="nil"/>
              <w:bottom w:val="single" w:sz="4" w:space="0" w:color="auto"/>
              <w:right w:val="single" w:sz="4" w:space="0" w:color="auto"/>
            </w:tcBorders>
            <w:shd w:val="clear" w:color="auto" w:fill="auto"/>
            <w:hideMark/>
          </w:tcPr>
          <w:p w14:paraId="1DC8C0C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850" w:type="dxa"/>
            <w:tcBorders>
              <w:top w:val="single" w:sz="4" w:space="0" w:color="auto"/>
              <w:left w:val="nil"/>
              <w:bottom w:val="single" w:sz="4" w:space="0" w:color="auto"/>
              <w:right w:val="single" w:sz="4" w:space="0" w:color="auto"/>
            </w:tcBorders>
            <w:shd w:val="clear" w:color="auto" w:fill="auto"/>
            <w:hideMark/>
          </w:tcPr>
          <w:p w14:paraId="399808B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1892B1A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3D30A7B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A142B3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5</w:t>
            </w:r>
          </w:p>
        </w:tc>
        <w:tc>
          <w:tcPr>
            <w:tcW w:w="851" w:type="dxa"/>
            <w:tcBorders>
              <w:top w:val="single" w:sz="4" w:space="0" w:color="auto"/>
              <w:left w:val="nil"/>
              <w:bottom w:val="single" w:sz="4" w:space="0" w:color="auto"/>
              <w:right w:val="single" w:sz="4" w:space="0" w:color="auto"/>
            </w:tcBorders>
            <w:shd w:val="clear" w:color="auto" w:fill="auto"/>
            <w:hideMark/>
          </w:tcPr>
          <w:p w14:paraId="62C9E1CC"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 xml:space="preserve">Beneficiar </w:t>
            </w:r>
            <w:r w:rsidRPr="00707F5B">
              <w:rPr>
                <w:rFonts w:asciiTheme="majorHAnsi" w:eastAsiaTheme="minorHAnsi" w:hAnsiTheme="majorHAnsi" w:cstheme="majorHAnsi"/>
                <w:sz w:val="12"/>
                <w:szCs w:val="12"/>
                <w:lang w:val="ro-RO"/>
              </w:rPr>
              <w:t>5</w:t>
            </w:r>
          </w:p>
        </w:tc>
        <w:tc>
          <w:tcPr>
            <w:tcW w:w="709" w:type="dxa"/>
            <w:tcBorders>
              <w:top w:val="single" w:sz="4" w:space="0" w:color="auto"/>
              <w:left w:val="nil"/>
              <w:bottom w:val="single" w:sz="4" w:space="0" w:color="auto"/>
              <w:right w:val="single" w:sz="4" w:space="0" w:color="auto"/>
            </w:tcBorders>
            <w:shd w:val="clear" w:color="auto" w:fill="auto"/>
            <w:hideMark/>
          </w:tcPr>
          <w:p w14:paraId="75E837A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8AB2A99"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098E2D6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2E7007D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1AE93A3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06A2C0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nu/proprietar</w:t>
            </w:r>
          </w:p>
        </w:tc>
        <w:tc>
          <w:tcPr>
            <w:tcW w:w="1134" w:type="dxa"/>
            <w:tcBorders>
              <w:top w:val="single" w:sz="4" w:space="0" w:color="auto"/>
              <w:left w:val="nil"/>
              <w:bottom w:val="single" w:sz="4" w:space="0" w:color="auto"/>
              <w:right w:val="single" w:sz="4" w:space="0" w:color="auto"/>
            </w:tcBorders>
            <w:shd w:val="clear" w:color="auto" w:fill="auto"/>
            <w:hideMark/>
          </w:tcPr>
          <w:p w14:paraId="042844F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17EB7116"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3E5E096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389C908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3" w:type="dxa"/>
            <w:tcBorders>
              <w:top w:val="single" w:sz="4" w:space="0" w:color="auto"/>
              <w:left w:val="nil"/>
              <w:bottom w:val="single" w:sz="4" w:space="0" w:color="auto"/>
              <w:right w:val="single" w:sz="4" w:space="0" w:color="auto"/>
            </w:tcBorders>
            <w:shd w:val="clear" w:color="auto" w:fill="auto"/>
            <w:hideMark/>
          </w:tcPr>
          <w:p w14:paraId="6960F5E9"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428" w:type="dxa"/>
            <w:tcBorders>
              <w:top w:val="single" w:sz="4" w:space="0" w:color="auto"/>
              <w:left w:val="nil"/>
              <w:bottom w:val="single" w:sz="4" w:space="0" w:color="auto"/>
              <w:right w:val="single" w:sz="4" w:space="0" w:color="auto"/>
            </w:tcBorders>
            <w:shd w:val="clear" w:color="auto" w:fill="auto"/>
            <w:hideMark/>
          </w:tcPr>
          <w:p w14:paraId="47C6E34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40B0440"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25AEC7B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5A5A2CAF"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0E9F41C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6</w:t>
            </w:r>
          </w:p>
        </w:tc>
        <w:tc>
          <w:tcPr>
            <w:tcW w:w="851" w:type="dxa"/>
            <w:tcBorders>
              <w:top w:val="single" w:sz="4" w:space="0" w:color="auto"/>
              <w:left w:val="nil"/>
              <w:bottom w:val="single" w:sz="4" w:space="0" w:color="auto"/>
              <w:right w:val="single" w:sz="4" w:space="0" w:color="auto"/>
            </w:tcBorders>
            <w:shd w:val="clear" w:color="auto" w:fill="auto"/>
            <w:hideMark/>
          </w:tcPr>
          <w:p w14:paraId="0EABDD91"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 xml:space="preserve">Beneficiar </w:t>
            </w:r>
            <w:r w:rsidRPr="00707F5B">
              <w:rPr>
                <w:rFonts w:asciiTheme="majorHAnsi" w:eastAsiaTheme="minorHAnsi" w:hAnsiTheme="majorHAnsi" w:cstheme="majorHAnsi"/>
                <w:sz w:val="12"/>
                <w:szCs w:val="12"/>
                <w:lang w:val="ro-RO"/>
              </w:rPr>
              <w:t>6</w:t>
            </w:r>
          </w:p>
        </w:tc>
        <w:tc>
          <w:tcPr>
            <w:tcW w:w="709" w:type="dxa"/>
            <w:tcBorders>
              <w:top w:val="single" w:sz="4" w:space="0" w:color="auto"/>
              <w:left w:val="nil"/>
              <w:bottom w:val="single" w:sz="4" w:space="0" w:color="auto"/>
              <w:right w:val="single" w:sz="4" w:space="0" w:color="auto"/>
            </w:tcBorders>
            <w:shd w:val="clear" w:color="auto" w:fill="auto"/>
            <w:hideMark/>
          </w:tcPr>
          <w:p w14:paraId="725FCED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08E7BF9"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5536DB1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480072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2EA032E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2CE5EF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da/5 ani nu</w:t>
            </w:r>
          </w:p>
        </w:tc>
        <w:tc>
          <w:tcPr>
            <w:tcW w:w="1134" w:type="dxa"/>
            <w:tcBorders>
              <w:top w:val="single" w:sz="4" w:space="0" w:color="auto"/>
              <w:left w:val="nil"/>
              <w:bottom w:val="single" w:sz="4" w:space="0" w:color="auto"/>
              <w:right w:val="single" w:sz="4" w:space="0" w:color="auto"/>
            </w:tcBorders>
            <w:shd w:val="clear" w:color="auto" w:fill="auto"/>
            <w:hideMark/>
          </w:tcPr>
          <w:p w14:paraId="521D7A9A"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FF5361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0D2A046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1FF6AAC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5503185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72CABA3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655E72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891BF0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1C45B2B9"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507117C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7</w:t>
            </w:r>
          </w:p>
        </w:tc>
        <w:tc>
          <w:tcPr>
            <w:tcW w:w="851" w:type="dxa"/>
            <w:tcBorders>
              <w:top w:val="single" w:sz="4" w:space="0" w:color="auto"/>
              <w:left w:val="nil"/>
              <w:bottom w:val="single" w:sz="4" w:space="0" w:color="auto"/>
              <w:right w:val="single" w:sz="4" w:space="0" w:color="auto"/>
            </w:tcBorders>
            <w:shd w:val="clear" w:color="auto" w:fill="auto"/>
            <w:hideMark/>
          </w:tcPr>
          <w:p w14:paraId="1DAB18B3"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 xml:space="preserve">Beneficiar </w:t>
            </w:r>
            <w:r w:rsidRPr="00707F5B">
              <w:rPr>
                <w:rFonts w:asciiTheme="majorHAnsi" w:eastAsiaTheme="minorHAnsi" w:hAnsiTheme="majorHAnsi" w:cstheme="majorHAnsi"/>
                <w:sz w:val="12"/>
                <w:szCs w:val="12"/>
                <w:lang w:val="ro-RO"/>
              </w:rPr>
              <w:t>7</w:t>
            </w:r>
          </w:p>
        </w:tc>
        <w:tc>
          <w:tcPr>
            <w:tcW w:w="709" w:type="dxa"/>
            <w:tcBorders>
              <w:top w:val="single" w:sz="4" w:space="0" w:color="auto"/>
              <w:left w:val="nil"/>
              <w:bottom w:val="single" w:sz="4" w:space="0" w:color="auto"/>
              <w:right w:val="single" w:sz="4" w:space="0" w:color="auto"/>
            </w:tcBorders>
            <w:shd w:val="clear" w:color="auto" w:fill="auto"/>
            <w:hideMark/>
          </w:tcPr>
          <w:p w14:paraId="47DF3CD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5A2E6F6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4273C39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6E2257A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3689BAE6"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CD3CE90"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44A84F51"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07F7AA9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3577C3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da/soția nu</w:t>
            </w:r>
          </w:p>
        </w:tc>
        <w:tc>
          <w:tcPr>
            <w:tcW w:w="1274" w:type="dxa"/>
            <w:tcBorders>
              <w:top w:val="single" w:sz="4" w:space="0" w:color="auto"/>
              <w:left w:val="nil"/>
              <w:bottom w:val="single" w:sz="4" w:space="0" w:color="auto"/>
              <w:right w:val="single" w:sz="4" w:space="0" w:color="auto"/>
            </w:tcBorders>
            <w:shd w:val="clear" w:color="auto" w:fill="auto"/>
            <w:hideMark/>
          </w:tcPr>
          <w:p w14:paraId="0E44B69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7D1CFD8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5C36A22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36F8372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6B68530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27092176"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38E616D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8</w:t>
            </w:r>
          </w:p>
        </w:tc>
        <w:tc>
          <w:tcPr>
            <w:tcW w:w="851" w:type="dxa"/>
            <w:tcBorders>
              <w:top w:val="single" w:sz="4" w:space="0" w:color="auto"/>
              <w:left w:val="nil"/>
              <w:bottom w:val="single" w:sz="4" w:space="0" w:color="auto"/>
              <w:right w:val="single" w:sz="4" w:space="0" w:color="auto"/>
            </w:tcBorders>
            <w:shd w:val="clear" w:color="auto" w:fill="auto"/>
            <w:hideMark/>
          </w:tcPr>
          <w:p w14:paraId="6E06C8FC"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 xml:space="preserve">Beneficiar </w:t>
            </w:r>
            <w:r w:rsidRPr="00707F5B">
              <w:rPr>
                <w:rFonts w:asciiTheme="majorHAnsi" w:eastAsiaTheme="minorHAnsi" w:hAnsiTheme="majorHAnsi" w:cstheme="majorHAnsi"/>
                <w:sz w:val="12"/>
                <w:szCs w:val="12"/>
                <w:lang w:val="ro-RO"/>
              </w:rPr>
              <w:t>8</w:t>
            </w:r>
          </w:p>
        </w:tc>
        <w:tc>
          <w:tcPr>
            <w:tcW w:w="709" w:type="dxa"/>
            <w:tcBorders>
              <w:top w:val="single" w:sz="4" w:space="0" w:color="auto"/>
              <w:left w:val="nil"/>
              <w:bottom w:val="single" w:sz="4" w:space="0" w:color="auto"/>
              <w:right w:val="single" w:sz="4" w:space="0" w:color="auto"/>
            </w:tcBorders>
            <w:shd w:val="clear" w:color="auto" w:fill="auto"/>
            <w:hideMark/>
          </w:tcPr>
          <w:p w14:paraId="1559630F"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213A0580"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49F1CB2D"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5C0C68B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631A3FD8"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01103BF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da/5 ani nu/concubina nu</w:t>
            </w:r>
          </w:p>
        </w:tc>
        <w:tc>
          <w:tcPr>
            <w:tcW w:w="1134" w:type="dxa"/>
            <w:tcBorders>
              <w:top w:val="single" w:sz="4" w:space="0" w:color="auto"/>
              <w:left w:val="nil"/>
              <w:bottom w:val="single" w:sz="4" w:space="0" w:color="auto"/>
              <w:right w:val="single" w:sz="4" w:space="0" w:color="auto"/>
            </w:tcBorders>
            <w:shd w:val="clear" w:color="auto" w:fill="auto"/>
            <w:hideMark/>
          </w:tcPr>
          <w:p w14:paraId="66D9BEF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4A80A93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44E9200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nu/concubina nu</w:t>
            </w:r>
          </w:p>
        </w:tc>
        <w:tc>
          <w:tcPr>
            <w:tcW w:w="1274" w:type="dxa"/>
            <w:tcBorders>
              <w:top w:val="single" w:sz="4" w:space="0" w:color="auto"/>
              <w:left w:val="nil"/>
              <w:bottom w:val="single" w:sz="4" w:space="0" w:color="auto"/>
              <w:right w:val="single" w:sz="4" w:space="0" w:color="auto"/>
            </w:tcBorders>
            <w:shd w:val="clear" w:color="auto" w:fill="auto"/>
            <w:hideMark/>
          </w:tcPr>
          <w:p w14:paraId="3E7DFC4A"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02447DA0"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1894155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040305D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03030CA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212197ED"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455679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9</w:t>
            </w:r>
          </w:p>
        </w:tc>
        <w:tc>
          <w:tcPr>
            <w:tcW w:w="851" w:type="dxa"/>
            <w:tcBorders>
              <w:top w:val="single" w:sz="4" w:space="0" w:color="auto"/>
              <w:left w:val="nil"/>
              <w:bottom w:val="single" w:sz="4" w:space="0" w:color="auto"/>
              <w:right w:val="single" w:sz="4" w:space="0" w:color="auto"/>
            </w:tcBorders>
            <w:shd w:val="clear" w:color="auto" w:fill="auto"/>
            <w:hideMark/>
          </w:tcPr>
          <w:p w14:paraId="7B73CD6A"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 xml:space="preserve">Beneficiar </w:t>
            </w:r>
            <w:r w:rsidRPr="00707F5B">
              <w:rPr>
                <w:rFonts w:asciiTheme="majorHAnsi" w:eastAsiaTheme="minorHAnsi" w:hAnsiTheme="majorHAnsi" w:cstheme="majorHAnsi"/>
                <w:sz w:val="12"/>
                <w:szCs w:val="12"/>
                <w:lang w:val="ro-RO"/>
              </w:rPr>
              <w:t>9</w:t>
            </w:r>
          </w:p>
        </w:tc>
        <w:tc>
          <w:tcPr>
            <w:tcW w:w="709" w:type="dxa"/>
            <w:tcBorders>
              <w:top w:val="single" w:sz="4" w:space="0" w:color="auto"/>
              <w:left w:val="nil"/>
              <w:bottom w:val="single" w:sz="4" w:space="0" w:color="auto"/>
              <w:right w:val="single" w:sz="4" w:space="0" w:color="auto"/>
            </w:tcBorders>
            <w:shd w:val="clear" w:color="auto" w:fill="auto"/>
            <w:hideMark/>
          </w:tcPr>
          <w:p w14:paraId="249C593D"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1D184B36"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480A061F"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4399B33F"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7A7E458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593D935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 5 ani nu</w:t>
            </w:r>
          </w:p>
        </w:tc>
        <w:tc>
          <w:tcPr>
            <w:tcW w:w="1134" w:type="dxa"/>
            <w:tcBorders>
              <w:top w:val="single" w:sz="4" w:space="0" w:color="auto"/>
              <w:left w:val="nil"/>
              <w:bottom w:val="single" w:sz="4" w:space="0" w:color="auto"/>
              <w:right w:val="single" w:sz="4" w:space="0" w:color="auto"/>
            </w:tcBorders>
            <w:shd w:val="clear" w:color="auto" w:fill="auto"/>
            <w:hideMark/>
          </w:tcPr>
          <w:p w14:paraId="2A499DD0"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6537F30D"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E74264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274" w:type="dxa"/>
            <w:tcBorders>
              <w:top w:val="single" w:sz="4" w:space="0" w:color="auto"/>
              <w:left w:val="nil"/>
              <w:bottom w:val="single" w:sz="4" w:space="0" w:color="auto"/>
              <w:right w:val="single" w:sz="4" w:space="0" w:color="auto"/>
            </w:tcBorders>
            <w:shd w:val="clear" w:color="auto" w:fill="auto"/>
            <w:hideMark/>
          </w:tcPr>
          <w:p w14:paraId="38EDECA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1A9CA19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05F0701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7409898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2CED27EE"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r w:rsidR="00707F5B" w:rsidRPr="00707F5B" w14:paraId="097566E8" w14:textId="77777777" w:rsidTr="00276C75">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20CE16FF"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10</w:t>
            </w:r>
          </w:p>
        </w:tc>
        <w:tc>
          <w:tcPr>
            <w:tcW w:w="851" w:type="dxa"/>
            <w:tcBorders>
              <w:top w:val="single" w:sz="4" w:space="0" w:color="auto"/>
              <w:left w:val="nil"/>
              <w:bottom w:val="single" w:sz="4" w:space="0" w:color="auto"/>
              <w:right w:val="single" w:sz="4" w:space="0" w:color="auto"/>
            </w:tcBorders>
            <w:shd w:val="clear" w:color="auto" w:fill="auto"/>
            <w:hideMark/>
          </w:tcPr>
          <w:p w14:paraId="1D54FB72" w14:textId="77777777" w:rsidR="00707F5B" w:rsidRPr="00707F5B" w:rsidRDefault="00707F5B" w:rsidP="00707F5B">
            <w:pPr>
              <w:spacing w:after="0" w:line="240" w:lineRule="auto"/>
              <w:rPr>
                <w:rFonts w:asciiTheme="majorHAnsi" w:eastAsiaTheme="minorHAnsi" w:hAnsiTheme="majorHAnsi" w:cstheme="majorHAnsi"/>
                <w:sz w:val="12"/>
                <w:szCs w:val="12"/>
                <w:lang w:val="ro-RO"/>
              </w:rPr>
            </w:pPr>
            <w:r w:rsidRPr="00707F5B">
              <w:rPr>
                <w:rFonts w:asciiTheme="majorHAnsi" w:eastAsia="Times New Roman" w:hAnsiTheme="majorHAnsi" w:cstheme="majorHAnsi"/>
                <w:sz w:val="12"/>
                <w:szCs w:val="12"/>
                <w:lang w:val="ro-RO" w:eastAsia="ro-RO"/>
              </w:rPr>
              <w:t xml:space="preserve">Beneficiar </w:t>
            </w:r>
            <w:r w:rsidRPr="00707F5B">
              <w:rPr>
                <w:rFonts w:asciiTheme="majorHAnsi" w:eastAsiaTheme="minorHAnsi" w:hAnsiTheme="majorHAnsi" w:cstheme="majorHAnsi"/>
                <w:sz w:val="12"/>
                <w:szCs w:val="12"/>
                <w:lang w:val="ro-RO"/>
              </w:rPr>
              <w:t>10</w:t>
            </w:r>
          </w:p>
        </w:tc>
        <w:tc>
          <w:tcPr>
            <w:tcW w:w="709" w:type="dxa"/>
            <w:tcBorders>
              <w:top w:val="single" w:sz="4" w:space="0" w:color="auto"/>
              <w:left w:val="nil"/>
              <w:bottom w:val="single" w:sz="4" w:space="0" w:color="auto"/>
              <w:right w:val="single" w:sz="4" w:space="0" w:color="auto"/>
            </w:tcBorders>
            <w:shd w:val="clear" w:color="auto" w:fill="auto"/>
            <w:hideMark/>
          </w:tcPr>
          <w:p w14:paraId="603F10D7"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1" w:type="dxa"/>
            <w:tcBorders>
              <w:top w:val="single" w:sz="4" w:space="0" w:color="auto"/>
              <w:left w:val="nil"/>
              <w:bottom w:val="single" w:sz="4" w:space="0" w:color="auto"/>
              <w:right w:val="single" w:sz="4" w:space="0" w:color="auto"/>
            </w:tcBorders>
            <w:shd w:val="clear" w:color="auto" w:fill="auto"/>
            <w:hideMark/>
          </w:tcPr>
          <w:p w14:paraId="6E75EC6F"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49" w:type="dxa"/>
            <w:tcBorders>
              <w:top w:val="single" w:sz="4" w:space="0" w:color="auto"/>
              <w:left w:val="nil"/>
              <w:bottom w:val="single" w:sz="4" w:space="0" w:color="auto"/>
              <w:right w:val="single" w:sz="4" w:space="0" w:color="auto"/>
            </w:tcBorders>
            <w:shd w:val="clear" w:color="auto" w:fill="auto"/>
            <w:hideMark/>
          </w:tcPr>
          <w:p w14:paraId="3CFC407B"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709" w:type="dxa"/>
            <w:tcBorders>
              <w:top w:val="single" w:sz="4" w:space="0" w:color="auto"/>
              <w:left w:val="nil"/>
              <w:bottom w:val="single" w:sz="4" w:space="0" w:color="auto"/>
              <w:right w:val="single" w:sz="4" w:space="0" w:color="auto"/>
            </w:tcBorders>
            <w:shd w:val="clear" w:color="auto" w:fill="auto"/>
            <w:hideMark/>
          </w:tcPr>
          <w:p w14:paraId="344286BA"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0" w:type="dxa"/>
            <w:tcBorders>
              <w:top w:val="single" w:sz="4" w:space="0" w:color="auto"/>
              <w:left w:val="nil"/>
              <w:bottom w:val="single" w:sz="4" w:space="0" w:color="auto"/>
              <w:right w:val="single" w:sz="4" w:space="0" w:color="auto"/>
            </w:tcBorders>
            <w:shd w:val="clear" w:color="auto" w:fill="auto"/>
            <w:hideMark/>
          </w:tcPr>
          <w:p w14:paraId="77375174"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w:t>
            </w:r>
          </w:p>
        </w:tc>
        <w:tc>
          <w:tcPr>
            <w:tcW w:w="1134" w:type="dxa"/>
            <w:tcBorders>
              <w:top w:val="single" w:sz="4" w:space="0" w:color="auto"/>
              <w:left w:val="nil"/>
              <w:bottom w:val="single" w:sz="4" w:space="0" w:color="auto"/>
              <w:right w:val="single" w:sz="4" w:space="0" w:color="auto"/>
            </w:tcBorders>
            <w:shd w:val="clear" w:color="auto" w:fill="auto"/>
            <w:hideMark/>
          </w:tcPr>
          <w:p w14:paraId="203CBEB6"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 5 ani nu</w:t>
            </w:r>
          </w:p>
        </w:tc>
        <w:tc>
          <w:tcPr>
            <w:tcW w:w="1134" w:type="dxa"/>
            <w:tcBorders>
              <w:top w:val="single" w:sz="4" w:space="0" w:color="auto"/>
              <w:left w:val="nil"/>
              <w:bottom w:val="single" w:sz="4" w:space="0" w:color="auto"/>
              <w:right w:val="single" w:sz="4" w:space="0" w:color="auto"/>
            </w:tcBorders>
            <w:shd w:val="clear" w:color="auto" w:fill="auto"/>
            <w:hideMark/>
          </w:tcPr>
          <w:p w14:paraId="556D116D"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993" w:type="dxa"/>
            <w:tcBorders>
              <w:top w:val="single" w:sz="4" w:space="0" w:color="auto"/>
              <w:left w:val="nil"/>
              <w:bottom w:val="single" w:sz="4" w:space="0" w:color="auto"/>
              <w:right w:val="single" w:sz="4" w:space="0" w:color="auto"/>
            </w:tcBorders>
            <w:shd w:val="clear" w:color="auto" w:fill="auto"/>
            <w:hideMark/>
          </w:tcPr>
          <w:p w14:paraId="54425D1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4" w:type="dxa"/>
            <w:tcBorders>
              <w:top w:val="single" w:sz="4" w:space="0" w:color="auto"/>
              <w:left w:val="nil"/>
              <w:bottom w:val="single" w:sz="4" w:space="0" w:color="auto"/>
              <w:right w:val="single" w:sz="4" w:space="0" w:color="auto"/>
            </w:tcBorders>
            <w:shd w:val="clear" w:color="auto" w:fill="auto"/>
            <w:hideMark/>
          </w:tcPr>
          <w:p w14:paraId="10FAE533"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274" w:type="dxa"/>
            <w:tcBorders>
              <w:top w:val="single" w:sz="4" w:space="0" w:color="auto"/>
              <w:left w:val="nil"/>
              <w:bottom w:val="single" w:sz="4" w:space="0" w:color="auto"/>
              <w:right w:val="single" w:sz="4" w:space="0" w:color="auto"/>
            </w:tcBorders>
            <w:shd w:val="clear" w:color="auto" w:fill="auto"/>
            <w:hideMark/>
          </w:tcPr>
          <w:p w14:paraId="043789D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1133" w:type="dxa"/>
            <w:tcBorders>
              <w:top w:val="single" w:sz="4" w:space="0" w:color="auto"/>
              <w:left w:val="nil"/>
              <w:bottom w:val="single" w:sz="4" w:space="0" w:color="auto"/>
              <w:right w:val="single" w:sz="4" w:space="0" w:color="auto"/>
            </w:tcBorders>
            <w:shd w:val="clear" w:color="auto" w:fill="auto"/>
            <w:hideMark/>
          </w:tcPr>
          <w:p w14:paraId="61AF5B9C"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428" w:type="dxa"/>
            <w:tcBorders>
              <w:top w:val="single" w:sz="4" w:space="0" w:color="auto"/>
              <w:left w:val="nil"/>
              <w:bottom w:val="single" w:sz="4" w:space="0" w:color="auto"/>
              <w:right w:val="single" w:sz="4" w:space="0" w:color="auto"/>
            </w:tcBorders>
            <w:shd w:val="clear" w:color="auto" w:fill="auto"/>
            <w:hideMark/>
          </w:tcPr>
          <w:p w14:paraId="1F5A6875"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da</w:t>
            </w:r>
          </w:p>
        </w:tc>
        <w:tc>
          <w:tcPr>
            <w:tcW w:w="850" w:type="dxa"/>
            <w:tcBorders>
              <w:top w:val="single" w:sz="4" w:space="0" w:color="auto"/>
              <w:left w:val="nil"/>
              <w:bottom w:val="single" w:sz="4" w:space="0" w:color="auto"/>
              <w:right w:val="single" w:sz="4" w:space="0" w:color="auto"/>
            </w:tcBorders>
            <w:shd w:val="clear" w:color="auto" w:fill="auto"/>
            <w:hideMark/>
          </w:tcPr>
          <w:p w14:paraId="6A6622D9"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c>
          <w:tcPr>
            <w:tcW w:w="851" w:type="dxa"/>
            <w:tcBorders>
              <w:top w:val="single" w:sz="4" w:space="0" w:color="auto"/>
              <w:left w:val="nil"/>
              <w:bottom w:val="single" w:sz="4" w:space="0" w:color="auto"/>
              <w:right w:val="single" w:sz="4" w:space="0" w:color="auto"/>
            </w:tcBorders>
            <w:shd w:val="clear" w:color="auto" w:fill="auto"/>
            <w:hideMark/>
          </w:tcPr>
          <w:p w14:paraId="6B53D092" w14:textId="77777777" w:rsidR="00707F5B" w:rsidRPr="00707F5B" w:rsidRDefault="00707F5B" w:rsidP="00707F5B">
            <w:pPr>
              <w:spacing w:after="0" w:line="240" w:lineRule="auto"/>
              <w:jc w:val="center"/>
              <w:rPr>
                <w:rFonts w:asciiTheme="majorHAnsi" w:eastAsia="Times New Roman" w:hAnsiTheme="majorHAnsi" w:cstheme="majorHAnsi"/>
                <w:color w:val="000000"/>
                <w:sz w:val="12"/>
                <w:szCs w:val="12"/>
                <w:lang w:val="ro-RO"/>
              </w:rPr>
            </w:pPr>
            <w:r w:rsidRPr="00707F5B">
              <w:rPr>
                <w:rFonts w:asciiTheme="majorHAnsi" w:eastAsia="Times New Roman" w:hAnsiTheme="majorHAnsi" w:cstheme="majorHAnsi"/>
                <w:color w:val="000000"/>
                <w:sz w:val="12"/>
                <w:szCs w:val="12"/>
                <w:lang w:val="ro-RO"/>
              </w:rPr>
              <w:t>nu-i cazul</w:t>
            </w:r>
          </w:p>
        </w:tc>
      </w:tr>
    </w:tbl>
    <w:p w14:paraId="77F97B1D" w14:textId="77777777" w:rsidR="00707F5B" w:rsidRPr="00707F5B" w:rsidRDefault="00707F5B" w:rsidP="00707F5B">
      <w:pPr>
        <w:jc w:val="center"/>
        <w:rPr>
          <w:rFonts w:asciiTheme="majorHAnsi" w:eastAsiaTheme="minorHAnsi" w:hAnsiTheme="majorHAnsi" w:cstheme="majorHAnsi"/>
          <w:b/>
          <w:sz w:val="24"/>
          <w:szCs w:val="24"/>
          <w:lang w:val="ro-RO"/>
        </w:rPr>
      </w:pPr>
    </w:p>
    <w:p w14:paraId="38F50783" w14:textId="77777777" w:rsidR="00722706" w:rsidRDefault="00722706" w:rsidP="00722706">
      <w:pPr>
        <w:rPr>
          <w:lang w:val="ro-MD"/>
        </w:rPr>
      </w:pPr>
    </w:p>
    <w:p w14:paraId="2B2E0FB9" w14:textId="77777777" w:rsidR="00707F5B" w:rsidRDefault="00707F5B" w:rsidP="00722706">
      <w:pPr>
        <w:rPr>
          <w:lang w:val="ro-MD"/>
        </w:rPr>
      </w:pPr>
    </w:p>
    <w:p w14:paraId="211DEB99" w14:textId="77777777" w:rsidR="00707F5B" w:rsidRDefault="00707F5B" w:rsidP="00722706">
      <w:pPr>
        <w:rPr>
          <w:lang w:val="ro-MD"/>
        </w:rPr>
      </w:pPr>
    </w:p>
    <w:p w14:paraId="13E419B0" w14:textId="77777777" w:rsidR="00707F5B" w:rsidRDefault="00707F5B" w:rsidP="00722706">
      <w:pPr>
        <w:rPr>
          <w:lang w:val="ro-MD"/>
        </w:rPr>
      </w:pPr>
    </w:p>
    <w:p w14:paraId="30BA24E5" w14:textId="77777777" w:rsidR="00707F5B" w:rsidRDefault="00707F5B" w:rsidP="00722706">
      <w:pPr>
        <w:rPr>
          <w:lang w:val="ro-MD"/>
        </w:rPr>
      </w:pPr>
    </w:p>
    <w:p w14:paraId="70262241" w14:textId="77777777" w:rsidR="00707F5B" w:rsidRDefault="00707F5B" w:rsidP="00722706">
      <w:pPr>
        <w:rPr>
          <w:lang w:val="ro-MD"/>
        </w:rPr>
      </w:pPr>
    </w:p>
    <w:p w14:paraId="495028A3" w14:textId="014B70A7" w:rsidR="00707F5B" w:rsidRDefault="00707F5B" w:rsidP="00722706">
      <w:pPr>
        <w:rPr>
          <w:lang w:val="ro-MD"/>
        </w:rPr>
      </w:pPr>
    </w:p>
    <w:p w14:paraId="2333D952" w14:textId="6999E6F5" w:rsidR="00670957" w:rsidRDefault="00670957" w:rsidP="00670957">
      <w:pPr>
        <w:keepNext/>
        <w:keepLines/>
        <w:spacing w:before="240" w:after="0" w:line="254" w:lineRule="auto"/>
        <w:jc w:val="right"/>
        <w:outlineLvl w:val="0"/>
        <w:rPr>
          <w:rFonts w:asciiTheme="majorHAnsi" w:eastAsiaTheme="majorEastAsia" w:hAnsiTheme="majorHAnsi" w:cstheme="majorBidi"/>
          <w:b/>
          <w:sz w:val="28"/>
          <w:szCs w:val="32"/>
          <w:lang w:val="ro-MD"/>
        </w:rPr>
      </w:pPr>
      <w:bookmarkStart w:id="31" w:name="_Toc128994057"/>
      <w:r w:rsidRPr="0003155C">
        <w:rPr>
          <w:rFonts w:asciiTheme="majorHAnsi" w:eastAsiaTheme="majorEastAsia" w:hAnsiTheme="majorHAnsi" w:cstheme="majorBidi"/>
          <w:b/>
          <w:sz w:val="28"/>
          <w:szCs w:val="32"/>
          <w:lang w:val="ro-MD"/>
        </w:rPr>
        <w:t>Anexa nr.</w:t>
      </w:r>
      <w:r>
        <w:rPr>
          <w:rFonts w:asciiTheme="majorHAnsi" w:eastAsiaTheme="majorEastAsia" w:hAnsiTheme="majorHAnsi" w:cstheme="majorBidi"/>
          <w:b/>
          <w:sz w:val="28"/>
          <w:szCs w:val="32"/>
          <w:lang w:val="ro-MD"/>
        </w:rPr>
        <w:t>10</w:t>
      </w:r>
      <w:bookmarkEnd w:id="31"/>
    </w:p>
    <w:p w14:paraId="503E21C4" w14:textId="77777777" w:rsidR="00B167F5" w:rsidRPr="000B3890" w:rsidRDefault="00B167F5" w:rsidP="004C0028">
      <w:pPr>
        <w:rPr>
          <w:b/>
          <w:lang w:val="ro-MD"/>
        </w:rPr>
      </w:pPr>
    </w:p>
    <w:p w14:paraId="1724EC0B" w14:textId="724A9D89" w:rsidR="0033580C" w:rsidRPr="000B3890" w:rsidRDefault="00003B37" w:rsidP="008E5D7F">
      <w:pPr>
        <w:jc w:val="center"/>
        <w:rPr>
          <w:rFonts w:asciiTheme="majorHAnsi" w:hAnsiTheme="majorHAnsi" w:cstheme="majorHAnsi"/>
          <w:b/>
          <w:sz w:val="24"/>
          <w:lang w:val="ro-MD"/>
        </w:rPr>
      </w:pPr>
      <w:r w:rsidRPr="000B3890">
        <w:rPr>
          <w:rFonts w:asciiTheme="majorHAnsi" w:hAnsiTheme="majorHAnsi" w:cstheme="majorHAnsi"/>
          <w:b/>
          <w:sz w:val="24"/>
          <w:lang w:val="ro-MD"/>
        </w:rPr>
        <w:t>Numărul persoanelor social/economic vulnerabile conform datelor Direcției generale asistență socială și protecție a familiei din raionul Leova la data de 01.11.2022</w:t>
      </w:r>
    </w:p>
    <w:p w14:paraId="338A7A45" w14:textId="77777777" w:rsidR="00B167F5" w:rsidRPr="00F40A7D" w:rsidRDefault="00B167F5" w:rsidP="00E665AB">
      <w:pPr>
        <w:spacing w:after="0" w:line="254" w:lineRule="auto"/>
        <w:jc w:val="center"/>
        <w:rPr>
          <w:rFonts w:ascii="Calibri Light" w:hAnsi="Calibri Light" w:cs="Tahoma"/>
          <w:b/>
          <w:sz w:val="24"/>
          <w:szCs w:val="24"/>
          <w:lang w:val="ro-MD"/>
        </w:rPr>
      </w:pPr>
    </w:p>
    <w:tbl>
      <w:tblPr>
        <w:tblStyle w:val="ae"/>
        <w:tblW w:w="0" w:type="auto"/>
        <w:tblInd w:w="-147" w:type="dxa"/>
        <w:tblLook w:val="04A0" w:firstRow="1" w:lastRow="0" w:firstColumn="1" w:lastColumn="0" w:noHBand="0" w:noVBand="1"/>
      </w:tblPr>
      <w:tblGrid>
        <w:gridCol w:w="1985"/>
        <w:gridCol w:w="656"/>
        <w:gridCol w:w="903"/>
        <w:gridCol w:w="709"/>
        <w:gridCol w:w="992"/>
        <w:gridCol w:w="1133"/>
        <w:gridCol w:w="997"/>
        <w:gridCol w:w="1135"/>
        <w:gridCol w:w="1139"/>
        <w:gridCol w:w="1134"/>
        <w:gridCol w:w="1149"/>
        <w:gridCol w:w="880"/>
        <w:gridCol w:w="897"/>
      </w:tblGrid>
      <w:tr w:rsidR="003545D1" w:rsidRPr="003545D1" w14:paraId="3AC35BC3" w14:textId="77777777" w:rsidTr="003545D1">
        <w:trPr>
          <w:trHeight w:val="409"/>
        </w:trPr>
        <w:tc>
          <w:tcPr>
            <w:tcW w:w="1985" w:type="dxa"/>
            <w:hideMark/>
          </w:tcPr>
          <w:p w14:paraId="7AC23CC0" w14:textId="77777777" w:rsidR="003545D1" w:rsidRPr="003545D1" w:rsidRDefault="003545D1" w:rsidP="003545D1">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Categoria</w:t>
            </w:r>
          </w:p>
        </w:tc>
        <w:tc>
          <w:tcPr>
            <w:tcW w:w="1559" w:type="dxa"/>
            <w:gridSpan w:val="2"/>
            <w:hideMark/>
          </w:tcPr>
          <w:p w14:paraId="08A19B06" w14:textId="77777777" w:rsidR="003545D1" w:rsidRPr="003545D1" w:rsidRDefault="003545D1" w:rsidP="003545D1">
            <w:pPr>
              <w:jc w:val="center"/>
              <w:rPr>
                <w:rFonts w:asciiTheme="majorHAnsi" w:hAnsiTheme="majorHAnsi" w:cstheme="majorHAnsi"/>
                <w:b/>
                <w:sz w:val="18"/>
                <w:szCs w:val="18"/>
                <w:lang w:val="ro-MD"/>
              </w:rPr>
            </w:pPr>
            <w:r w:rsidRPr="003545D1">
              <w:rPr>
                <w:rFonts w:asciiTheme="majorHAnsi" w:hAnsiTheme="majorHAnsi" w:cstheme="majorHAnsi"/>
                <w:b/>
                <w:sz w:val="18"/>
                <w:szCs w:val="18"/>
                <w:lang w:val="ro-MD"/>
              </w:rPr>
              <w:t>Anul 2017</w:t>
            </w:r>
          </w:p>
        </w:tc>
        <w:tc>
          <w:tcPr>
            <w:tcW w:w="1701" w:type="dxa"/>
            <w:gridSpan w:val="2"/>
            <w:hideMark/>
          </w:tcPr>
          <w:p w14:paraId="3AC4DFAA" w14:textId="77777777" w:rsidR="003545D1" w:rsidRPr="003545D1" w:rsidRDefault="003545D1" w:rsidP="003545D1">
            <w:pPr>
              <w:jc w:val="center"/>
              <w:rPr>
                <w:rFonts w:asciiTheme="majorHAnsi" w:hAnsiTheme="majorHAnsi" w:cstheme="majorHAnsi"/>
                <w:b/>
                <w:sz w:val="18"/>
                <w:szCs w:val="18"/>
                <w:lang w:val="ro-MD"/>
              </w:rPr>
            </w:pPr>
            <w:r w:rsidRPr="003545D1">
              <w:rPr>
                <w:rFonts w:asciiTheme="majorHAnsi" w:hAnsiTheme="majorHAnsi" w:cstheme="majorHAnsi"/>
                <w:b/>
                <w:sz w:val="18"/>
                <w:szCs w:val="18"/>
                <w:lang w:val="ro-MD"/>
              </w:rPr>
              <w:t>Anul 2018</w:t>
            </w:r>
          </w:p>
        </w:tc>
        <w:tc>
          <w:tcPr>
            <w:tcW w:w="2130" w:type="dxa"/>
            <w:gridSpan w:val="2"/>
            <w:noWrap/>
            <w:hideMark/>
          </w:tcPr>
          <w:p w14:paraId="2DC55639" w14:textId="77777777" w:rsidR="003545D1" w:rsidRPr="003545D1" w:rsidRDefault="003545D1" w:rsidP="003545D1">
            <w:pPr>
              <w:jc w:val="center"/>
              <w:rPr>
                <w:rFonts w:asciiTheme="majorHAnsi" w:hAnsiTheme="majorHAnsi" w:cstheme="majorHAnsi"/>
                <w:b/>
                <w:sz w:val="18"/>
                <w:szCs w:val="18"/>
                <w:lang w:val="ro-MD"/>
              </w:rPr>
            </w:pPr>
            <w:r w:rsidRPr="003545D1">
              <w:rPr>
                <w:rFonts w:asciiTheme="majorHAnsi" w:hAnsiTheme="majorHAnsi" w:cstheme="majorHAnsi"/>
                <w:b/>
                <w:sz w:val="18"/>
                <w:szCs w:val="18"/>
                <w:lang w:val="ro-MD"/>
              </w:rPr>
              <w:t>Anul 2019</w:t>
            </w:r>
          </w:p>
        </w:tc>
        <w:tc>
          <w:tcPr>
            <w:tcW w:w="2274" w:type="dxa"/>
            <w:gridSpan w:val="2"/>
            <w:noWrap/>
            <w:hideMark/>
          </w:tcPr>
          <w:p w14:paraId="06899DE8" w14:textId="77777777" w:rsidR="003545D1" w:rsidRPr="003545D1" w:rsidRDefault="003545D1" w:rsidP="003545D1">
            <w:pPr>
              <w:jc w:val="center"/>
              <w:rPr>
                <w:rFonts w:asciiTheme="majorHAnsi" w:hAnsiTheme="majorHAnsi" w:cstheme="majorHAnsi"/>
                <w:b/>
                <w:sz w:val="18"/>
                <w:szCs w:val="18"/>
                <w:lang w:val="ro-MD"/>
              </w:rPr>
            </w:pPr>
            <w:r w:rsidRPr="003545D1">
              <w:rPr>
                <w:rFonts w:asciiTheme="majorHAnsi" w:hAnsiTheme="majorHAnsi" w:cstheme="majorHAnsi"/>
                <w:b/>
                <w:sz w:val="18"/>
                <w:szCs w:val="18"/>
                <w:lang w:val="ro-MD"/>
              </w:rPr>
              <w:t>Anul 2020</w:t>
            </w:r>
          </w:p>
        </w:tc>
        <w:tc>
          <w:tcPr>
            <w:tcW w:w="2283" w:type="dxa"/>
            <w:gridSpan w:val="2"/>
            <w:noWrap/>
            <w:hideMark/>
          </w:tcPr>
          <w:p w14:paraId="687B6E8C" w14:textId="77777777" w:rsidR="003545D1" w:rsidRPr="003545D1" w:rsidRDefault="003545D1" w:rsidP="003545D1">
            <w:pPr>
              <w:jc w:val="center"/>
              <w:rPr>
                <w:rFonts w:asciiTheme="majorHAnsi" w:hAnsiTheme="majorHAnsi" w:cstheme="majorHAnsi"/>
                <w:b/>
                <w:sz w:val="18"/>
                <w:szCs w:val="18"/>
                <w:lang w:val="ro-MD"/>
              </w:rPr>
            </w:pPr>
            <w:r w:rsidRPr="003545D1">
              <w:rPr>
                <w:rFonts w:asciiTheme="majorHAnsi" w:hAnsiTheme="majorHAnsi" w:cstheme="majorHAnsi"/>
                <w:b/>
                <w:sz w:val="18"/>
                <w:szCs w:val="18"/>
                <w:lang w:val="ro-MD"/>
              </w:rPr>
              <w:t>Anul 2021</w:t>
            </w:r>
          </w:p>
        </w:tc>
        <w:tc>
          <w:tcPr>
            <w:tcW w:w="1777" w:type="dxa"/>
            <w:gridSpan w:val="2"/>
            <w:noWrap/>
            <w:hideMark/>
          </w:tcPr>
          <w:p w14:paraId="624CE393" w14:textId="77777777" w:rsidR="003545D1" w:rsidRPr="003545D1" w:rsidRDefault="003545D1" w:rsidP="003545D1">
            <w:pPr>
              <w:jc w:val="center"/>
              <w:rPr>
                <w:rFonts w:asciiTheme="majorHAnsi" w:hAnsiTheme="majorHAnsi" w:cstheme="majorHAnsi"/>
                <w:b/>
                <w:sz w:val="18"/>
                <w:szCs w:val="18"/>
                <w:lang w:val="ro-MD"/>
              </w:rPr>
            </w:pPr>
            <w:r w:rsidRPr="003545D1">
              <w:rPr>
                <w:rFonts w:asciiTheme="majorHAnsi" w:hAnsiTheme="majorHAnsi" w:cstheme="majorHAnsi"/>
                <w:b/>
                <w:sz w:val="18"/>
                <w:szCs w:val="18"/>
                <w:lang w:val="ro-MD"/>
              </w:rPr>
              <w:t>Anul 2022</w:t>
            </w:r>
          </w:p>
        </w:tc>
      </w:tr>
      <w:tr w:rsidR="003545D1" w:rsidRPr="003545D1" w14:paraId="2DC66EE0" w14:textId="77777777" w:rsidTr="00E665AB">
        <w:trPr>
          <w:trHeight w:val="1276"/>
        </w:trPr>
        <w:tc>
          <w:tcPr>
            <w:tcW w:w="1985" w:type="dxa"/>
            <w:hideMark/>
          </w:tcPr>
          <w:p w14:paraId="73A42E1D" w14:textId="77777777" w:rsidR="003545D1" w:rsidRPr="003545D1" w:rsidRDefault="003545D1" w:rsidP="003545D1">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 </w:t>
            </w:r>
          </w:p>
        </w:tc>
        <w:tc>
          <w:tcPr>
            <w:tcW w:w="656" w:type="dxa"/>
            <w:hideMark/>
          </w:tcPr>
          <w:p w14:paraId="7C8A0C69" w14:textId="77777777" w:rsidR="003545D1" w:rsidRPr="003545D1" w:rsidRDefault="003545D1" w:rsidP="003545D1">
            <w:pPr>
              <w:rPr>
                <w:rFonts w:asciiTheme="majorHAnsi" w:hAnsiTheme="majorHAnsi" w:cstheme="majorHAnsi"/>
                <w:sz w:val="18"/>
                <w:szCs w:val="18"/>
                <w:lang w:val="ro-MD"/>
              </w:rPr>
            </w:pPr>
            <w:r w:rsidRPr="003545D1">
              <w:rPr>
                <w:rFonts w:asciiTheme="majorHAnsi" w:hAnsiTheme="majorHAnsi" w:cstheme="majorHAnsi"/>
                <w:sz w:val="18"/>
                <w:szCs w:val="18"/>
                <w:lang w:val="ro-MD"/>
              </w:rPr>
              <w:t>Total pe raion</w:t>
            </w:r>
          </w:p>
        </w:tc>
        <w:tc>
          <w:tcPr>
            <w:tcW w:w="903" w:type="dxa"/>
            <w:hideMark/>
          </w:tcPr>
          <w:p w14:paraId="570B1E57" w14:textId="77777777" w:rsidR="003545D1" w:rsidRPr="003545D1" w:rsidRDefault="003545D1" w:rsidP="003545D1">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inclusiv în orașul de reședință al raionului</w:t>
            </w:r>
          </w:p>
        </w:tc>
        <w:tc>
          <w:tcPr>
            <w:tcW w:w="709" w:type="dxa"/>
            <w:hideMark/>
          </w:tcPr>
          <w:p w14:paraId="6097D5BB" w14:textId="77777777" w:rsidR="003545D1" w:rsidRPr="003545D1" w:rsidRDefault="003545D1" w:rsidP="003545D1">
            <w:pPr>
              <w:rPr>
                <w:rFonts w:asciiTheme="majorHAnsi" w:hAnsiTheme="majorHAnsi" w:cstheme="majorHAnsi"/>
                <w:sz w:val="18"/>
                <w:szCs w:val="18"/>
                <w:lang w:val="ro-MD"/>
              </w:rPr>
            </w:pPr>
            <w:r w:rsidRPr="003545D1">
              <w:rPr>
                <w:rFonts w:asciiTheme="majorHAnsi" w:hAnsiTheme="majorHAnsi" w:cstheme="majorHAnsi"/>
                <w:sz w:val="18"/>
                <w:szCs w:val="18"/>
                <w:lang w:val="ro-MD"/>
              </w:rPr>
              <w:t>Total pe raion</w:t>
            </w:r>
          </w:p>
        </w:tc>
        <w:tc>
          <w:tcPr>
            <w:tcW w:w="992" w:type="dxa"/>
            <w:hideMark/>
          </w:tcPr>
          <w:p w14:paraId="3BEF56E1" w14:textId="77777777" w:rsidR="003545D1" w:rsidRPr="003545D1" w:rsidRDefault="003545D1">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inclusiv în orașul de reședință al raionului</w:t>
            </w:r>
          </w:p>
        </w:tc>
        <w:tc>
          <w:tcPr>
            <w:tcW w:w="1133" w:type="dxa"/>
            <w:noWrap/>
            <w:hideMark/>
          </w:tcPr>
          <w:p w14:paraId="67E4B773" w14:textId="77777777" w:rsidR="003545D1" w:rsidRPr="003545D1" w:rsidRDefault="003545D1" w:rsidP="003545D1">
            <w:pPr>
              <w:rPr>
                <w:rFonts w:asciiTheme="majorHAnsi" w:hAnsiTheme="majorHAnsi" w:cstheme="majorHAnsi"/>
                <w:sz w:val="18"/>
                <w:szCs w:val="18"/>
                <w:lang w:val="ro-MD"/>
              </w:rPr>
            </w:pPr>
            <w:r w:rsidRPr="003545D1">
              <w:rPr>
                <w:rFonts w:asciiTheme="majorHAnsi" w:hAnsiTheme="majorHAnsi" w:cstheme="majorHAnsi"/>
                <w:sz w:val="18"/>
                <w:szCs w:val="18"/>
                <w:lang w:val="ro-MD"/>
              </w:rPr>
              <w:t>Total pe raion</w:t>
            </w:r>
          </w:p>
        </w:tc>
        <w:tc>
          <w:tcPr>
            <w:tcW w:w="997" w:type="dxa"/>
            <w:hideMark/>
          </w:tcPr>
          <w:p w14:paraId="4C5E9C14" w14:textId="77777777" w:rsidR="003545D1" w:rsidRPr="003545D1" w:rsidRDefault="003545D1">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inclusiv în orașul de reședință al raionului</w:t>
            </w:r>
          </w:p>
        </w:tc>
        <w:tc>
          <w:tcPr>
            <w:tcW w:w="1135" w:type="dxa"/>
            <w:noWrap/>
            <w:hideMark/>
          </w:tcPr>
          <w:p w14:paraId="64969B48" w14:textId="77777777" w:rsidR="003545D1" w:rsidRPr="003545D1" w:rsidRDefault="003545D1" w:rsidP="003545D1">
            <w:pPr>
              <w:rPr>
                <w:rFonts w:asciiTheme="majorHAnsi" w:hAnsiTheme="majorHAnsi" w:cstheme="majorHAnsi"/>
                <w:sz w:val="18"/>
                <w:szCs w:val="18"/>
                <w:lang w:val="ro-MD"/>
              </w:rPr>
            </w:pPr>
            <w:r w:rsidRPr="003545D1">
              <w:rPr>
                <w:rFonts w:asciiTheme="majorHAnsi" w:hAnsiTheme="majorHAnsi" w:cstheme="majorHAnsi"/>
                <w:sz w:val="18"/>
                <w:szCs w:val="18"/>
                <w:lang w:val="ro-MD"/>
              </w:rPr>
              <w:t>Total pe raion</w:t>
            </w:r>
          </w:p>
        </w:tc>
        <w:tc>
          <w:tcPr>
            <w:tcW w:w="1139" w:type="dxa"/>
            <w:hideMark/>
          </w:tcPr>
          <w:p w14:paraId="00D00834" w14:textId="77777777" w:rsidR="003545D1" w:rsidRPr="003545D1" w:rsidRDefault="003545D1">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inclusiv în orașul de reședință al raionului</w:t>
            </w:r>
          </w:p>
        </w:tc>
        <w:tc>
          <w:tcPr>
            <w:tcW w:w="1134" w:type="dxa"/>
            <w:noWrap/>
            <w:hideMark/>
          </w:tcPr>
          <w:p w14:paraId="47D76DB6" w14:textId="77777777" w:rsidR="003545D1" w:rsidRPr="003545D1" w:rsidRDefault="003545D1" w:rsidP="003545D1">
            <w:pPr>
              <w:rPr>
                <w:rFonts w:asciiTheme="majorHAnsi" w:hAnsiTheme="majorHAnsi" w:cstheme="majorHAnsi"/>
                <w:sz w:val="18"/>
                <w:szCs w:val="18"/>
                <w:lang w:val="ro-MD"/>
              </w:rPr>
            </w:pPr>
            <w:r w:rsidRPr="003545D1">
              <w:rPr>
                <w:rFonts w:asciiTheme="majorHAnsi" w:hAnsiTheme="majorHAnsi" w:cstheme="majorHAnsi"/>
                <w:sz w:val="18"/>
                <w:szCs w:val="18"/>
                <w:lang w:val="ro-MD"/>
              </w:rPr>
              <w:t>Total pe raion</w:t>
            </w:r>
          </w:p>
        </w:tc>
        <w:tc>
          <w:tcPr>
            <w:tcW w:w="1149" w:type="dxa"/>
            <w:hideMark/>
          </w:tcPr>
          <w:p w14:paraId="2E98A926" w14:textId="77777777" w:rsidR="003545D1" w:rsidRPr="003545D1" w:rsidRDefault="003545D1">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inclusiv în orașul de reședință al raionului</w:t>
            </w:r>
          </w:p>
        </w:tc>
        <w:tc>
          <w:tcPr>
            <w:tcW w:w="880" w:type="dxa"/>
            <w:noWrap/>
            <w:hideMark/>
          </w:tcPr>
          <w:p w14:paraId="319DE76E" w14:textId="77777777" w:rsidR="003545D1" w:rsidRPr="003545D1" w:rsidRDefault="003545D1" w:rsidP="003545D1">
            <w:pPr>
              <w:rPr>
                <w:rFonts w:asciiTheme="majorHAnsi" w:hAnsiTheme="majorHAnsi" w:cstheme="majorHAnsi"/>
                <w:sz w:val="18"/>
                <w:szCs w:val="18"/>
                <w:lang w:val="ro-MD"/>
              </w:rPr>
            </w:pPr>
            <w:r w:rsidRPr="003545D1">
              <w:rPr>
                <w:rFonts w:asciiTheme="majorHAnsi" w:hAnsiTheme="majorHAnsi" w:cstheme="majorHAnsi"/>
                <w:sz w:val="18"/>
                <w:szCs w:val="18"/>
                <w:lang w:val="ro-MD"/>
              </w:rPr>
              <w:t>Total pe raion</w:t>
            </w:r>
          </w:p>
        </w:tc>
        <w:tc>
          <w:tcPr>
            <w:tcW w:w="897" w:type="dxa"/>
            <w:hideMark/>
          </w:tcPr>
          <w:p w14:paraId="11C42B86" w14:textId="77777777" w:rsidR="003545D1" w:rsidRPr="003545D1" w:rsidRDefault="003545D1">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inclusiv în orașul de reședință al raionului</w:t>
            </w:r>
          </w:p>
        </w:tc>
      </w:tr>
      <w:tr w:rsidR="003545D1" w:rsidRPr="003545D1" w14:paraId="5D911F5B" w14:textId="77777777" w:rsidTr="00E665AB">
        <w:trPr>
          <w:trHeight w:val="431"/>
        </w:trPr>
        <w:tc>
          <w:tcPr>
            <w:tcW w:w="1985" w:type="dxa"/>
            <w:hideMark/>
          </w:tcPr>
          <w:p w14:paraId="30984DE2" w14:textId="77777777" w:rsidR="003545D1" w:rsidRPr="003545D1" w:rsidRDefault="003545D1" w:rsidP="003545D1">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Persoane cu dizabilități severe</w:t>
            </w:r>
          </w:p>
        </w:tc>
        <w:tc>
          <w:tcPr>
            <w:tcW w:w="656" w:type="dxa"/>
            <w:hideMark/>
          </w:tcPr>
          <w:p w14:paraId="5DF0AE04"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388</w:t>
            </w:r>
          </w:p>
        </w:tc>
        <w:tc>
          <w:tcPr>
            <w:tcW w:w="903" w:type="dxa"/>
            <w:hideMark/>
          </w:tcPr>
          <w:p w14:paraId="7550C443"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78</w:t>
            </w:r>
          </w:p>
        </w:tc>
        <w:tc>
          <w:tcPr>
            <w:tcW w:w="709" w:type="dxa"/>
            <w:hideMark/>
          </w:tcPr>
          <w:p w14:paraId="3686455D"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413</w:t>
            </w:r>
          </w:p>
        </w:tc>
        <w:tc>
          <w:tcPr>
            <w:tcW w:w="992" w:type="dxa"/>
            <w:hideMark/>
          </w:tcPr>
          <w:p w14:paraId="581FC08C"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79</w:t>
            </w:r>
          </w:p>
        </w:tc>
        <w:tc>
          <w:tcPr>
            <w:tcW w:w="1133" w:type="dxa"/>
            <w:noWrap/>
            <w:hideMark/>
          </w:tcPr>
          <w:p w14:paraId="552AAACD"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366</w:t>
            </w:r>
          </w:p>
        </w:tc>
        <w:tc>
          <w:tcPr>
            <w:tcW w:w="997" w:type="dxa"/>
            <w:noWrap/>
            <w:hideMark/>
          </w:tcPr>
          <w:p w14:paraId="60E7628C"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84</w:t>
            </w:r>
          </w:p>
        </w:tc>
        <w:tc>
          <w:tcPr>
            <w:tcW w:w="1135" w:type="dxa"/>
            <w:noWrap/>
            <w:hideMark/>
          </w:tcPr>
          <w:p w14:paraId="27BC7A2A"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339</w:t>
            </w:r>
          </w:p>
        </w:tc>
        <w:tc>
          <w:tcPr>
            <w:tcW w:w="1139" w:type="dxa"/>
            <w:noWrap/>
            <w:hideMark/>
          </w:tcPr>
          <w:p w14:paraId="04A766EB"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83</w:t>
            </w:r>
          </w:p>
        </w:tc>
        <w:tc>
          <w:tcPr>
            <w:tcW w:w="1134" w:type="dxa"/>
            <w:noWrap/>
            <w:hideMark/>
          </w:tcPr>
          <w:p w14:paraId="2523E7B1"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398</w:t>
            </w:r>
          </w:p>
        </w:tc>
        <w:tc>
          <w:tcPr>
            <w:tcW w:w="1149" w:type="dxa"/>
            <w:noWrap/>
            <w:hideMark/>
          </w:tcPr>
          <w:p w14:paraId="6D7C2C1E"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79</w:t>
            </w:r>
          </w:p>
        </w:tc>
        <w:tc>
          <w:tcPr>
            <w:tcW w:w="880" w:type="dxa"/>
            <w:noWrap/>
            <w:hideMark/>
          </w:tcPr>
          <w:p w14:paraId="4FB56B4A"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358</w:t>
            </w:r>
          </w:p>
        </w:tc>
        <w:tc>
          <w:tcPr>
            <w:tcW w:w="897" w:type="dxa"/>
            <w:noWrap/>
            <w:hideMark/>
          </w:tcPr>
          <w:p w14:paraId="7DE1E167"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88</w:t>
            </w:r>
          </w:p>
        </w:tc>
      </w:tr>
      <w:tr w:rsidR="003545D1" w:rsidRPr="003545D1" w14:paraId="34D998E5" w14:textId="77777777" w:rsidTr="00E665AB">
        <w:trPr>
          <w:trHeight w:val="994"/>
        </w:trPr>
        <w:tc>
          <w:tcPr>
            <w:tcW w:w="1985" w:type="dxa"/>
            <w:hideMark/>
          </w:tcPr>
          <w:p w14:paraId="236CD87A" w14:textId="77777777" w:rsidR="003545D1" w:rsidRPr="003545D1" w:rsidRDefault="003545D1" w:rsidP="003545D1">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Persoane dezinstituționalizate (orfani cu vârsta cuprinsă între 18 şi 21 ani)</w:t>
            </w:r>
          </w:p>
        </w:tc>
        <w:tc>
          <w:tcPr>
            <w:tcW w:w="656" w:type="dxa"/>
            <w:hideMark/>
          </w:tcPr>
          <w:p w14:paraId="21B981CF"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0</w:t>
            </w:r>
          </w:p>
        </w:tc>
        <w:tc>
          <w:tcPr>
            <w:tcW w:w="903" w:type="dxa"/>
            <w:hideMark/>
          </w:tcPr>
          <w:p w14:paraId="64B5B298"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0</w:t>
            </w:r>
          </w:p>
        </w:tc>
        <w:tc>
          <w:tcPr>
            <w:tcW w:w="709" w:type="dxa"/>
            <w:hideMark/>
          </w:tcPr>
          <w:p w14:paraId="29916D9A"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1</w:t>
            </w:r>
          </w:p>
        </w:tc>
        <w:tc>
          <w:tcPr>
            <w:tcW w:w="992" w:type="dxa"/>
            <w:hideMark/>
          </w:tcPr>
          <w:p w14:paraId="4B267480"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0</w:t>
            </w:r>
          </w:p>
        </w:tc>
        <w:tc>
          <w:tcPr>
            <w:tcW w:w="1133" w:type="dxa"/>
            <w:noWrap/>
            <w:hideMark/>
          </w:tcPr>
          <w:p w14:paraId="1D503E40"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3</w:t>
            </w:r>
          </w:p>
        </w:tc>
        <w:tc>
          <w:tcPr>
            <w:tcW w:w="997" w:type="dxa"/>
            <w:noWrap/>
            <w:hideMark/>
          </w:tcPr>
          <w:p w14:paraId="2A70D85F"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1</w:t>
            </w:r>
          </w:p>
        </w:tc>
        <w:tc>
          <w:tcPr>
            <w:tcW w:w="1135" w:type="dxa"/>
            <w:noWrap/>
            <w:hideMark/>
          </w:tcPr>
          <w:p w14:paraId="4629740D"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2</w:t>
            </w:r>
          </w:p>
        </w:tc>
        <w:tc>
          <w:tcPr>
            <w:tcW w:w="1139" w:type="dxa"/>
            <w:noWrap/>
            <w:hideMark/>
          </w:tcPr>
          <w:p w14:paraId="3F55F1C3"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0</w:t>
            </w:r>
          </w:p>
        </w:tc>
        <w:tc>
          <w:tcPr>
            <w:tcW w:w="1134" w:type="dxa"/>
            <w:noWrap/>
            <w:hideMark/>
          </w:tcPr>
          <w:p w14:paraId="5F2893EA"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1</w:t>
            </w:r>
          </w:p>
        </w:tc>
        <w:tc>
          <w:tcPr>
            <w:tcW w:w="1149" w:type="dxa"/>
            <w:noWrap/>
            <w:hideMark/>
          </w:tcPr>
          <w:p w14:paraId="32BF5C30"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0</w:t>
            </w:r>
          </w:p>
        </w:tc>
        <w:tc>
          <w:tcPr>
            <w:tcW w:w="880" w:type="dxa"/>
            <w:noWrap/>
            <w:hideMark/>
          </w:tcPr>
          <w:p w14:paraId="724071A7"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1</w:t>
            </w:r>
          </w:p>
        </w:tc>
        <w:tc>
          <w:tcPr>
            <w:tcW w:w="897" w:type="dxa"/>
            <w:noWrap/>
            <w:hideMark/>
          </w:tcPr>
          <w:p w14:paraId="2D551A2A"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0</w:t>
            </w:r>
          </w:p>
        </w:tc>
      </w:tr>
      <w:tr w:rsidR="003545D1" w:rsidRPr="003545D1" w14:paraId="5273698F" w14:textId="77777777" w:rsidTr="00E665AB">
        <w:trPr>
          <w:trHeight w:val="998"/>
        </w:trPr>
        <w:tc>
          <w:tcPr>
            <w:tcW w:w="1985" w:type="dxa"/>
            <w:hideMark/>
          </w:tcPr>
          <w:p w14:paraId="1ACB68A7" w14:textId="77777777" w:rsidR="003545D1" w:rsidRPr="003545D1" w:rsidRDefault="003545D1" w:rsidP="003545D1">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Familiile cu cel puțin 3 copii minori, familiile cu un singur părinte care cresc cel puțin 2 copii minori</w:t>
            </w:r>
          </w:p>
        </w:tc>
        <w:tc>
          <w:tcPr>
            <w:tcW w:w="656" w:type="dxa"/>
            <w:hideMark/>
          </w:tcPr>
          <w:p w14:paraId="087A91E2"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313</w:t>
            </w:r>
          </w:p>
        </w:tc>
        <w:tc>
          <w:tcPr>
            <w:tcW w:w="903" w:type="dxa"/>
            <w:hideMark/>
          </w:tcPr>
          <w:p w14:paraId="613B3BF4"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109</w:t>
            </w:r>
          </w:p>
        </w:tc>
        <w:tc>
          <w:tcPr>
            <w:tcW w:w="709" w:type="dxa"/>
            <w:hideMark/>
          </w:tcPr>
          <w:p w14:paraId="3877E9F7"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308</w:t>
            </w:r>
          </w:p>
        </w:tc>
        <w:tc>
          <w:tcPr>
            <w:tcW w:w="992" w:type="dxa"/>
            <w:hideMark/>
          </w:tcPr>
          <w:p w14:paraId="6B5778E7"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105</w:t>
            </w:r>
          </w:p>
        </w:tc>
        <w:tc>
          <w:tcPr>
            <w:tcW w:w="1133" w:type="dxa"/>
            <w:noWrap/>
            <w:hideMark/>
          </w:tcPr>
          <w:p w14:paraId="15C61D66"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305</w:t>
            </w:r>
          </w:p>
        </w:tc>
        <w:tc>
          <w:tcPr>
            <w:tcW w:w="997" w:type="dxa"/>
            <w:noWrap/>
            <w:hideMark/>
          </w:tcPr>
          <w:p w14:paraId="6C627FAF"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98</w:t>
            </w:r>
          </w:p>
        </w:tc>
        <w:tc>
          <w:tcPr>
            <w:tcW w:w="1135" w:type="dxa"/>
            <w:noWrap/>
            <w:hideMark/>
          </w:tcPr>
          <w:p w14:paraId="19C94E2B"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293</w:t>
            </w:r>
          </w:p>
        </w:tc>
        <w:tc>
          <w:tcPr>
            <w:tcW w:w="1139" w:type="dxa"/>
            <w:noWrap/>
            <w:hideMark/>
          </w:tcPr>
          <w:p w14:paraId="5AC8892F"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92</w:t>
            </w:r>
          </w:p>
        </w:tc>
        <w:tc>
          <w:tcPr>
            <w:tcW w:w="1134" w:type="dxa"/>
            <w:noWrap/>
            <w:hideMark/>
          </w:tcPr>
          <w:p w14:paraId="5A43A770"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297</w:t>
            </w:r>
          </w:p>
        </w:tc>
        <w:tc>
          <w:tcPr>
            <w:tcW w:w="1149" w:type="dxa"/>
            <w:noWrap/>
            <w:hideMark/>
          </w:tcPr>
          <w:p w14:paraId="707B6BF2"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99</w:t>
            </w:r>
          </w:p>
        </w:tc>
        <w:tc>
          <w:tcPr>
            <w:tcW w:w="880" w:type="dxa"/>
            <w:noWrap/>
            <w:hideMark/>
          </w:tcPr>
          <w:p w14:paraId="49E91135"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315</w:t>
            </w:r>
          </w:p>
        </w:tc>
        <w:tc>
          <w:tcPr>
            <w:tcW w:w="897" w:type="dxa"/>
            <w:noWrap/>
            <w:hideMark/>
          </w:tcPr>
          <w:p w14:paraId="0D46067C"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103</w:t>
            </w:r>
          </w:p>
        </w:tc>
      </w:tr>
      <w:tr w:rsidR="003545D1" w:rsidRPr="003545D1" w14:paraId="7B344E95" w14:textId="77777777" w:rsidTr="00E665AB">
        <w:trPr>
          <w:trHeight w:val="563"/>
        </w:trPr>
        <w:tc>
          <w:tcPr>
            <w:tcW w:w="1985" w:type="dxa"/>
            <w:hideMark/>
          </w:tcPr>
          <w:p w14:paraId="30A57ABA" w14:textId="77777777" w:rsidR="003545D1" w:rsidRPr="003545D1" w:rsidRDefault="003545D1" w:rsidP="003545D1">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Familiile sau persoanele care întrețin copii cu dizabilități severe</w:t>
            </w:r>
          </w:p>
        </w:tc>
        <w:tc>
          <w:tcPr>
            <w:tcW w:w="656" w:type="dxa"/>
            <w:hideMark/>
          </w:tcPr>
          <w:p w14:paraId="5761FB00"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63</w:t>
            </w:r>
          </w:p>
        </w:tc>
        <w:tc>
          <w:tcPr>
            <w:tcW w:w="903" w:type="dxa"/>
            <w:hideMark/>
          </w:tcPr>
          <w:p w14:paraId="64E70923"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18</w:t>
            </w:r>
          </w:p>
        </w:tc>
        <w:tc>
          <w:tcPr>
            <w:tcW w:w="709" w:type="dxa"/>
            <w:hideMark/>
          </w:tcPr>
          <w:p w14:paraId="0E567143"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67</w:t>
            </w:r>
          </w:p>
        </w:tc>
        <w:tc>
          <w:tcPr>
            <w:tcW w:w="992" w:type="dxa"/>
            <w:hideMark/>
          </w:tcPr>
          <w:p w14:paraId="2543E03F"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17</w:t>
            </w:r>
          </w:p>
        </w:tc>
        <w:tc>
          <w:tcPr>
            <w:tcW w:w="1133" w:type="dxa"/>
            <w:noWrap/>
            <w:hideMark/>
          </w:tcPr>
          <w:p w14:paraId="37FEA09C"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69</w:t>
            </w:r>
          </w:p>
        </w:tc>
        <w:tc>
          <w:tcPr>
            <w:tcW w:w="997" w:type="dxa"/>
            <w:noWrap/>
            <w:hideMark/>
          </w:tcPr>
          <w:p w14:paraId="3E6464B4"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16</w:t>
            </w:r>
          </w:p>
        </w:tc>
        <w:tc>
          <w:tcPr>
            <w:tcW w:w="1135" w:type="dxa"/>
            <w:noWrap/>
            <w:hideMark/>
          </w:tcPr>
          <w:p w14:paraId="2C7813AD"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72</w:t>
            </w:r>
          </w:p>
        </w:tc>
        <w:tc>
          <w:tcPr>
            <w:tcW w:w="1139" w:type="dxa"/>
            <w:noWrap/>
            <w:hideMark/>
          </w:tcPr>
          <w:p w14:paraId="159795DD"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16</w:t>
            </w:r>
          </w:p>
        </w:tc>
        <w:tc>
          <w:tcPr>
            <w:tcW w:w="1134" w:type="dxa"/>
            <w:noWrap/>
            <w:hideMark/>
          </w:tcPr>
          <w:p w14:paraId="735CF3BB"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72</w:t>
            </w:r>
          </w:p>
        </w:tc>
        <w:tc>
          <w:tcPr>
            <w:tcW w:w="1149" w:type="dxa"/>
            <w:noWrap/>
            <w:hideMark/>
          </w:tcPr>
          <w:p w14:paraId="4FFF52D4"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17</w:t>
            </w:r>
          </w:p>
        </w:tc>
        <w:tc>
          <w:tcPr>
            <w:tcW w:w="880" w:type="dxa"/>
            <w:noWrap/>
            <w:hideMark/>
          </w:tcPr>
          <w:p w14:paraId="11197FA3"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74</w:t>
            </w:r>
          </w:p>
        </w:tc>
        <w:tc>
          <w:tcPr>
            <w:tcW w:w="897" w:type="dxa"/>
            <w:noWrap/>
            <w:hideMark/>
          </w:tcPr>
          <w:p w14:paraId="1A4243EB" w14:textId="77777777" w:rsidR="003545D1" w:rsidRPr="003545D1" w:rsidRDefault="003545D1" w:rsidP="003545D1">
            <w:pPr>
              <w:jc w:val="center"/>
              <w:rPr>
                <w:rFonts w:asciiTheme="majorHAnsi" w:hAnsiTheme="majorHAnsi" w:cstheme="majorHAnsi"/>
                <w:bCs/>
                <w:sz w:val="18"/>
                <w:szCs w:val="18"/>
                <w:lang w:val="ro-MD"/>
              </w:rPr>
            </w:pPr>
            <w:r w:rsidRPr="003545D1">
              <w:rPr>
                <w:rFonts w:asciiTheme="majorHAnsi" w:hAnsiTheme="majorHAnsi" w:cstheme="majorHAnsi"/>
                <w:bCs/>
                <w:sz w:val="18"/>
                <w:szCs w:val="18"/>
                <w:lang w:val="ro-MD"/>
              </w:rPr>
              <w:t>20</w:t>
            </w:r>
          </w:p>
        </w:tc>
      </w:tr>
      <w:tr w:rsidR="003545D1" w:rsidRPr="003545D1" w14:paraId="0369FA87" w14:textId="77777777" w:rsidTr="00E665AB">
        <w:trPr>
          <w:trHeight w:val="228"/>
        </w:trPr>
        <w:tc>
          <w:tcPr>
            <w:tcW w:w="1985" w:type="dxa"/>
            <w:hideMark/>
          </w:tcPr>
          <w:p w14:paraId="20B79D85" w14:textId="77777777" w:rsidR="003545D1" w:rsidRPr="003545D1" w:rsidRDefault="003545D1" w:rsidP="003545D1">
            <w:pPr>
              <w:jc w:val="center"/>
              <w:rPr>
                <w:rFonts w:asciiTheme="majorHAnsi" w:hAnsiTheme="majorHAnsi" w:cstheme="majorHAnsi"/>
                <w:b/>
                <w:bCs/>
                <w:sz w:val="18"/>
                <w:szCs w:val="18"/>
                <w:lang w:val="ro-MD"/>
              </w:rPr>
            </w:pPr>
            <w:r w:rsidRPr="003545D1">
              <w:rPr>
                <w:rFonts w:asciiTheme="majorHAnsi" w:hAnsiTheme="majorHAnsi" w:cstheme="majorHAnsi"/>
                <w:b/>
                <w:bCs/>
                <w:sz w:val="20"/>
                <w:szCs w:val="18"/>
                <w:lang w:val="ro-MD"/>
              </w:rPr>
              <w:t>Total</w:t>
            </w:r>
          </w:p>
        </w:tc>
        <w:tc>
          <w:tcPr>
            <w:tcW w:w="656" w:type="dxa"/>
            <w:hideMark/>
          </w:tcPr>
          <w:p w14:paraId="3F22C6AA" w14:textId="77777777" w:rsidR="003545D1" w:rsidRPr="003545D1" w:rsidRDefault="003545D1" w:rsidP="003545D1">
            <w:pPr>
              <w:jc w:val="cente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768</w:t>
            </w:r>
          </w:p>
        </w:tc>
        <w:tc>
          <w:tcPr>
            <w:tcW w:w="903" w:type="dxa"/>
            <w:hideMark/>
          </w:tcPr>
          <w:p w14:paraId="342C4F4F" w14:textId="77777777" w:rsidR="003545D1" w:rsidRPr="003545D1" w:rsidRDefault="003545D1" w:rsidP="003545D1">
            <w:pPr>
              <w:jc w:val="cente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205</w:t>
            </w:r>
          </w:p>
        </w:tc>
        <w:tc>
          <w:tcPr>
            <w:tcW w:w="709" w:type="dxa"/>
            <w:hideMark/>
          </w:tcPr>
          <w:p w14:paraId="22EB6497" w14:textId="77777777" w:rsidR="003545D1" w:rsidRPr="003545D1" w:rsidRDefault="003545D1" w:rsidP="003545D1">
            <w:pPr>
              <w:jc w:val="cente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789</w:t>
            </w:r>
          </w:p>
        </w:tc>
        <w:tc>
          <w:tcPr>
            <w:tcW w:w="992" w:type="dxa"/>
            <w:hideMark/>
          </w:tcPr>
          <w:p w14:paraId="3B7EB4FF" w14:textId="77777777" w:rsidR="003545D1" w:rsidRPr="003545D1" w:rsidRDefault="003545D1" w:rsidP="003545D1">
            <w:pPr>
              <w:jc w:val="cente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201</w:t>
            </w:r>
          </w:p>
        </w:tc>
        <w:tc>
          <w:tcPr>
            <w:tcW w:w="1133" w:type="dxa"/>
            <w:hideMark/>
          </w:tcPr>
          <w:p w14:paraId="06F260B3" w14:textId="77777777" w:rsidR="003545D1" w:rsidRPr="003545D1" w:rsidRDefault="003545D1" w:rsidP="003545D1">
            <w:pPr>
              <w:jc w:val="cente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743</w:t>
            </w:r>
          </w:p>
        </w:tc>
        <w:tc>
          <w:tcPr>
            <w:tcW w:w="997" w:type="dxa"/>
            <w:hideMark/>
          </w:tcPr>
          <w:p w14:paraId="1B746023" w14:textId="77777777" w:rsidR="003545D1" w:rsidRPr="003545D1" w:rsidRDefault="003545D1" w:rsidP="003545D1">
            <w:pPr>
              <w:jc w:val="cente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199</w:t>
            </w:r>
          </w:p>
        </w:tc>
        <w:tc>
          <w:tcPr>
            <w:tcW w:w="1135" w:type="dxa"/>
            <w:hideMark/>
          </w:tcPr>
          <w:p w14:paraId="5A98DF87" w14:textId="77777777" w:rsidR="003545D1" w:rsidRPr="003545D1" w:rsidRDefault="003545D1" w:rsidP="003545D1">
            <w:pPr>
              <w:jc w:val="cente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706</w:t>
            </w:r>
          </w:p>
        </w:tc>
        <w:tc>
          <w:tcPr>
            <w:tcW w:w="1139" w:type="dxa"/>
            <w:hideMark/>
          </w:tcPr>
          <w:p w14:paraId="35C41C74" w14:textId="77777777" w:rsidR="003545D1" w:rsidRPr="003545D1" w:rsidRDefault="003545D1" w:rsidP="003545D1">
            <w:pPr>
              <w:jc w:val="cente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191</w:t>
            </w:r>
          </w:p>
        </w:tc>
        <w:tc>
          <w:tcPr>
            <w:tcW w:w="1134" w:type="dxa"/>
            <w:hideMark/>
          </w:tcPr>
          <w:p w14:paraId="3F8462E3" w14:textId="77777777" w:rsidR="003545D1" w:rsidRPr="003545D1" w:rsidRDefault="003545D1" w:rsidP="003545D1">
            <w:pPr>
              <w:jc w:val="cente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768</w:t>
            </w:r>
          </w:p>
        </w:tc>
        <w:tc>
          <w:tcPr>
            <w:tcW w:w="1149" w:type="dxa"/>
            <w:hideMark/>
          </w:tcPr>
          <w:p w14:paraId="54D262A6" w14:textId="77777777" w:rsidR="003545D1" w:rsidRPr="003545D1" w:rsidRDefault="003545D1" w:rsidP="003545D1">
            <w:pPr>
              <w:jc w:val="cente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195</w:t>
            </w:r>
          </w:p>
        </w:tc>
        <w:tc>
          <w:tcPr>
            <w:tcW w:w="880" w:type="dxa"/>
            <w:hideMark/>
          </w:tcPr>
          <w:p w14:paraId="261F5F63" w14:textId="77777777" w:rsidR="003545D1" w:rsidRPr="003545D1" w:rsidRDefault="003545D1" w:rsidP="003545D1">
            <w:pPr>
              <w:jc w:val="cente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748</w:t>
            </w:r>
          </w:p>
        </w:tc>
        <w:tc>
          <w:tcPr>
            <w:tcW w:w="897" w:type="dxa"/>
            <w:hideMark/>
          </w:tcPr>
          <w:p w14:paraId="1C9B0DB8" w14:textId="77777777" w:rsidR="003545D1" w:rsidRPr="003545D1" w:rsidRDefault="003545D1" w:rsidP="003545D1">
            <w:pPr>
              <w:jc w:val="cente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211</w:t>
            </w:r>
          </w:p>
        </w:tc>
      </w:tr>
    </w:tbl>
    <w:p w14:paraId="13BCC6BE" w14:textId="77777777" w:rsidR="00D34AFC" w:rsidRPr="00D34AFC" w:rsidRDefault="00D34AFC" w:rsidP="00D34AFC">
      <w:pPr>
        <w:rPr>
          <w:lang w:val="ro-MD"/>
        </w:rPr>
      </w:pPr>
    </w:p>
    <w:p w14:paraId="4C211541" w14:textId="77777777" w:rsidR="00670957" w:rsidRPr="00670957" w:rsidRDefault="00670957" w:rsidP="00670957">
      <w:pPr>
        <w:rPr>
          <w:lang w:val="ro-MD"/>
        </w:rPr>
      </w:pPr>
    </w:p>
    <w:p w14:paraId="2C393B3A" w14:textId="77777777" w:rsidR="00707F5B" w:rsidRDefault="00707F5B" w:rsidP="00722706">
      <w:pPr>
        <w:rPr>
          <w:lang w:val="ro-MD"/>
        </w:rPr>
      </w:pPr>
    </w:p>
    <w:p w14:paraId="2AA1E707" w14:textId="77777777" w:rsidR="00707F5B" w:rsidRDefault="00707F5B" w:rsidP="00722706">
      <w:pPr>
        <w:rPr>
          <w:lang w:val="ro-MD"/>
        </w:rPr>
      </w:pPr>
    </w:p>
    <w:p w14:paraId="2028D1E9" w14:textId="77777777" w:rsidR="00707F5B" w:rsidRDefault="00707F5B" w:rsidP="00722706">
      <w:pPr>
        <w:rPr>
          <w:lang w:val="ro-MD"/>
        </w:rPr>
      </w:pPr>
    </w:p>
    <w:p w14:paraId="59098D5E" w14:textId="77777777" w:rsidR="00707F5B" w:rsidRDefault="00707F5B" w:rsidP="00722706">
      <w:pPr>
        <w:rPr>
          <w:lang w:val="ro-MD"/>
        </w:rPr>
      </w:pPr>
    </w:p>
    <w:p w14:paraId="5E81320D" w14:textId="75E62135" w:rsidR="00E85E03" w:rsidRDefault="00E85E03" w:rsidP="00E85E03">
      <w:pPr>
        <w:keepNext/>
        <w:keepLines/>
        <w:spacing w:before="240" w:after="0" w:line="254" w:lineRule="auto"/>
        <w:jc w:val="right"/>
        <w:outlineLvl w:val="0"/>
        <w:rPr>
          <w:rFonts w:asciiTheme="majorHAnsi" w:eastAsiaTheme="majorEastAsia" w:hAnsiTheme="majorHAnsi" w:cstheme="majorBidi"/>
          <w:b/>
          <w:sz w:val="28"/>
          <w:szCs w:val="32"/>
          <w:lang w:val="ro-MD"/>
        </w:rPr>
      </w:pPr>
      <w:bookmarkStart w:id="32" w:name="_Toc128994058"/>
      <w:r w:rsidRPr="0003155C">
        <w:rPr>
          <w:rFonts w:asciiTheme="majorHAnsi" w:eastAsiaTheme="majorEastAsia" w:hAnsiTheme="majorHAnsi" w:cstheme="majorBidi"/>
          <w:b/>
          <w:sz w:val="28"/>
          <w:szCs w:val="32"/>
          <w:lang w:val="ro-MD"/>
        </w:rPr>
        <w:t>Anexa nr.</w:t>
      </w:r>
      <w:r>
        <w:rPr>
          <w:rFonts w:asciiTheme="majorHAnsi" w:eastAsiaTheme="majorEastAsia" w:hAnsiTheme="majorHAnsi" w:cstheme="majorBidi"/>
          <w:b/>
          <w:sz w:val="28"/>
          <w:szCs w:val="32"/>
          <w:lang w:val="ro-MD"/>
        </w:rPr>
        <w:t>11</w:t>
      </w:r>
      <w:bookmarkEnd w:id="32"/>
    </w:p>
    <w:p w14:paraId="1894ECA9" w14:textId="77777777" w:rsidR="002E1943" w:rsidRDefault="002E1943" w:rsidP="00E85E03">
      <w:pPr>
        <w:keepNext/>
        <w:keepLines/>
        <w:spacing w:before="240" w:after="0" w:line="254" w:lineRule="auto"/>
        <w:jc w:val="right"/>
        <w:outlineLvl w:val="0"/>
        <w:rPr>
          <w:rFonts w:asciiTheme="majorHAnsi" w:eastAsiaTheme="majorEastAsia" w:hAnsiTheme="majorHAnsi" w:cstheme="majorBidi"/>
          <w:b/>
          <w:sz w:val="28"/>
          <w:szCs w:val="32"/>
          <w:lang w:val="ro-MD"/>
        </w:rPr>
      </w:pPr>
    </w:p>
    <w:p w14:paraId="1D6A13F0" w14:textId="2FE43C39" w:rsidR="007815AF" w:rsidRPr="000B3890" w:rsidRDefault="0034364D" w:rsidP="00E95876">
      <w:pPr>
        <w:jc w:val="center"/>
        <w:rPr>
          <w:rFonts w:ascii="Calibri Light" w:hAnsi="Calibri Light" w:cs="Calibri Light"/>
          <w:b/>
          <w:sz w:val="24"/>
          <w:lang w:val="ro-MD"/>
        </w:rPr>
      </w:pPr>
      <w:r w:rsidRPr="000B3890">
        <w:rPr>
          <w:rFonts w:ascii="Calibri Light" w:hAnsi="Calibri Light" w:cs="Calibri Light"/>
          <w:b/>
          <w:sz w:val="24"/>
          <w:lang w:val="ro-MD"/>
        </w:rPr>
        <w:t>Numărul persoanelor social/economic vulnerabile conform datelor Direcției generale asistență socială și protecție a familiei din raionul Hîncești la data de 01.11.2022</w:t>
      </w:r>
    </w:p>
    <w:p w14:paraId="61E722E8" w14:textId="77777777" w:rsidR="002E1943" w:rsidRPr="00E665AB" w:rsidRDefault="002E1943" w:rsidP="00E665AB">
      <w:pPr>
        <w:keepNext/>
        <w:keepLines/>
        <w:spacing w:after="0" w:line="254" w:lineRule="auto"/>
        <w:jc w:val="center"/>
        <w:outlineLvl w:val="0"/>
        <w:rPr>
          <w:rFonts w:asciiTheme="majorHAnsi" w:eastAsiaTheme="majorEastAsia" w:hAnsiTheme="majorHAnsi" w:cstheme="majorBidi"/>
          <w:b/>
          <w:sz w:val="24"/>
          <w:szCs w:val="24"/>
          <w:lang w:val="ro-MD"/>
        </w:rPr>
      </w:pPr>
    </w:p>
    <w:tbl>
      <w:tblPr>
        <w:tblStyle w:val="ae"/>
        <w:tblW w:w="0" w:type="auto"/>
        <w:tblInd w:w="-147" w:type="dxa"/>
        <w:tblLook w:val="04A0" w:firstRow="1" w:lastRow="0" w:firstColumn="1" w:lastColumn="0" w:noHBand="0" w:noVBand="1"/>
      </w:tblPr>
      <w:tblGrid>
        <w:gridCol w:w="1980"/>
        <w:gridCol w:w="663"/>
        <w:gridCol w:w="903"/>
        <w:gridCol w:w="708"/>
        <w:gridCol w:w="991"/>
        <w:gridCol w:w="1133"/>
        <w:gridCol w:w="997"/>
        <w:gridCol w:w="1135"/>
        <w:gridCol w:w="1139"/>
        <w:gridCol w:w="1134"/>
        <w:gridCol w:w="1149"/>
        <w:gridCol w:w="880"/>
        <w:gridCol w:w="897"/>
      </w:tblGrid>
      <w:tr w:rsidR="00FE6BF2" w:rsidRPr="003545D1" w14:paraId="4FD72066" w14:textId="77777777" w:rsidTr="00E665AB">
        <w:trPr>
          <w:trHeight w:val="409"/>
        </w:trPr>
        <w:tc>
          <w:tcPr>
            <w:tcW w:w="1980" w:type="dxa"/>
            <w:hideMark/>
          </w:tcPr>
          <w:p w14:paraId="376A5BE6" w14:textId="77777777" w:rsidR="00FE6BF2" w:rsidRPr="003545D1" w:rsidRDefault="00FE6BF2" w:rsidP="00276C75">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Categoria</w:t>
            </w:r>
          </w:p>
        </w:tc>
        <w:tc>
          <w:tcPr>
            <w:tcW w:w="1566" w:type="dxa"/>
            <w:gridSpan w:val="2"/>
            <w:hideMark/>
          </w:tcPr>
          <w:p w14:paraId="065452E9" w14:textId="77777777" w:rsidR="00FE6BF2" w:rsidRPr="003545D1" w:rsidRDefault="00FE6BF2" w:rsidP="00276C75">
            <w:pPr>
              <w:jc w:val="center"/>
              <w:rPr>
                <w:rFonts w:asciiTheme="majorHAnsi" w:hAnsiTheme="majorHAnsi" w:cstheme="majorHAnsi"/>
                <w:b/>
                <w:sz w:val="18"/>
                <w:szCs w:val="18"/>
                <w:lang w:val="ro-MD"/>
              </w:rPr>
            </w:pPr>
            <w:r w:rsidRPr="003545D1">
              <w:rPr>
                <w:rFonts w:asciiTheme="majorHAnsi" w:hAnsiTheme="majorHAnsi" w:cstheme="majorHAnsi"/>
                <w:b/>
                <w:sz w:val="18"/>
                <w:szCs w:val="18"/>
                <w:lang w:val="ro-MD"/>
              </w:rPr>
              <w:t>Anul 2017</w:t>
            </w:r>
          </w:p>
        </w:tc>
        <w:tc>
          <w:tcPr>
            <w:tcW w:w="1699" w:type="dxa"/>
            <w:gridSpan w:val="2"/>
            <w:hideMark/>
          </w:tcPr>
          <w:p w14:paraId="6BFD6BA4" w14:textId="77777777" w:rsidR="00FE6BF2" w:rsidRPr="003545D1" w:rsidRDefault="00FE6BF2" w:rsidP="00276C75">
            <w:pPr>
              <w:jc w:val="center"/>
              <w:rPr>
                <w:rFonts w:asciiTheme="majorHAnsi" w:hAnsiTheme="majorHAnsi" w:cstheme="majorHAnsi"/>
                <w:b/>
                <w:sz w:val="18"/>
                <w:szCs w:val="18"/>
                <w:lang w:val="ro-MD"/>
              </w:rPr>
            </w:pPr>
            <w:r w:rsidRPr="003545D1">
              <w:rPr>
                <w:rFonts w:asciiTheme="majorHAnsi" w:hAnsiTheme="majorHAnsi" w:cstheme="majorHAnsi"/>
                <w:b/>
                <w:sz w:val="18"/>
                <w:szCs w:val="18"/>
                <w:lang w:val="ro-MD"/>
              </w:rPr>
              <w:t>Anul 2018</w:t>
            </w:r>
          </w:p>
        </w:tc>
        <w:tc>
          <w:tcPr>
            <w:tcW w:w="2130" w:type="dxa"/>
            <w:gridSpan w:val="2"/>
            <w:noWrap/>
            <w:hideMark/>
          </w:tcPr>
          <w:p w14:paraId="741758DA" w14:textId="77777777" w:rsidR="00FE6BF2" w:rsidRPr="003545D1" w:rsidRDefault="00FE6BF2" w:rsidP="00276C75">
            <w:pPr>
              <w:jc w:val="center"/>
              <w:rPr>
                <w:rFonts w:asciiTheme="majorHAnsi" w:hAnsiTheme="majorHAnsi" w:cstheme="majorHAnsi"/>
                <w:b/>
                <w:sz w:val="18"/>
                <w:szCs w:val="18"/>
                <w:lang w:val="ro-MD"/>
              </w:rPr>
            </w:pPr>
            <w:r w:rsidRPr="003545D1">
              <w:rPr>
                <w:rFonts w:asciiTheme="majorHAnsi" w:hAnsiTheme="majorHAnsi" w:cstheme="majorHAnsi"/>
                <w:b/>
                <w:sz w:val="18"/>
                <w:szCs w:val="18"/>
                <w:lang w:val="ro-MD"/>
              </w:rPr>
              <w:t>Anul 2019</w:t>
            </w:r>
          </w:p>
        </w:tc>
        <w:tc>
          <w:tcPr>
            <w:tcW w:w="2274" w:type="dxa"/>
            <w:gridSpan w:val="2"/>
            <w:noWrap/>
            <w:hideMark/>
          </w:tcPr>
          <w:p w14:paraId="3EB8A126" w14:textId="77777777" w:rsidR="00FE6BF2" w:rsidRPr="003545D1" w:rsidRDefault="00FE6BF2" w:rsidP="00276C75">
            <w:pPr>
              <w:jc w:val="center"/>
              <w:rPr>
                <w:rFonts w:asciiTheme="majorHAnsi" w:hAnsiTheme="majorHAnsi" w:cstheme="majorHAnsi"/>
                <w:b/>
                <w:sz w:val="18"/>
                <w:szCs w:val="18"/>
                <w:lang w:val="ro-MD"/>
              </w:rPr>
            </w:pPr>
            <w:r w:rsidRPr="003545D1">
              <w:rPr>
                <w:rFonts w:asciiTheme="majorHAnsi" w:hAnsiTheme="majorHAnsi" w:cstheme="majorHAnsi"/>
                <w:b/>
                <w:sz w:val="18"/>
                <w:szCs w:val="18"/>
                <w:lang w:val="ro-MD"/>
              </w:rPr>
              <w:t>Anul 2020</w:t>
            </w:r>
          </w:p>
        </w:tc>
        <w:tc>
          <w:tcPr>
            <w:tcW w:w="2283" w:type="dxa"/>
            <w:gridSpan w:val="2"/>
            <w:noWrap/>
            <w:hideMark/>
          </w:tcPr>
          <w:p w14:paraId="4C0B15AE" w14:textId="77777777" w:rsidR="00FE6BF2" w:rsidRPr="003545D1" w:rsidRDefault="00FE6BF2" w:rsidP="00276C75">
            <w:pPr>
              <w:jc w:val="center"/>
              <w:rPr>
                <w:rFonts w:asciiTheme="majorHAnsi" w:hAnsiTheme="majorHAnsi" w:cstheme="majorHAnsi"/>
                <w:b/>
                <w:sz w:val="18"/>
                <w:szCs w:val="18"/>
                <w:lang w:val="ro-MD"/>
              </w:rPr>
            </w:pPr>
            <w:r w:rsidRPr="003545D1">
              <w:rPr>
                <w:rFonts w:asciiTheme="majorHAnsi" w:hAnsiTheme="majorHAnsi" w:cstheme="majorHAnsi"/>
                <w:b/>
                <w:sz w:val="18"/>
                <w:szCs w:val="18"/>
                <w:lang w:val="ro-MD"/>
              </w:rPr>
              <w:t>Anul 2021</w:t>
            </w:r>
          </w:p>
        </w:tc>
        <w:tc>
          <w:tcPr>
            <w:tcW w:w="1777" w:type="dxa"/>
            <w:gridSpan w:val="2"/>
            <w:noWrap/>
            <w:hideMark/>
          </w:tcPr>
          <w:p w14:paraId="604B9D1C" w14:textId="77777777" w:rsidR="00FE6BF2" w:rsidRPr="003545D1" w:rsidRDefault="00FE6BF2" w:rsidP="00276C75">
            <w:pPr>
              <w:jc w:val="center"/>
              <w:rPr>
                <w:rFonts w:asciiTheme="majorHAnsi" w:hAnsiTheme="majorHAnsi" w:cstheme="majorHAnsi"/>
                <w:b/>
                <w:sz w:val="18"/>
                <w:szCs w:val="18"/>
                <w:lang w:val="ro-MD"/>
              </w:rPr>
            </w:pPr>
            <w:r w:rsidRPr="003545D1">
              <w:rPr>
                <w:rFonts w:asciiTheme="majorHAnsi" w:hAnsiTheme="majorHAnsi" w:cstheme="majorHAnsi"/>
                <w:b/>
                <w:sz w:val="18"/>
                <w:szCs w:val="18"/>
                <w:lang w:val="ro-MD"/>
              </w:rPr>
              <w:t>Anul 2022</w:t>
            </w:r>
          </w:p>
        </w:tc>
      </w:tr>
      <w:tr w:rsidR="00FE6BF2" w:rsidRPr="003545D1" w14:paraId="3C6CF97E" w14:textId="77777777" w:rsidTr="00E665AB">
        <w:trPr>
          <w:trHeight w:val="1276"/>
        </w:trPr>
        <w:tc>
          <w:tcPr>
            <w:tcW w:w="1980" w:type="dxa"/>
            <w:hideMark/>
          </w:tcPr>
          <w:p w14:paraId="0B02D21C" w14:textId="77777777" w:rsidR="00FE6BF2" w:rsidRPr="003545D1" w:rsidRDefault="00FE6BF2" w:rsidP="00276C75">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 </w:t>
            </w:r>
          </w:p>
        </w:tc>
        <w:tc>
          <w:tcPr>
            <w:tcW w:w="663" w:type="dxa"/>
            <w:hideMark/>
          </w:tcPr>
          <w:p w14:paraId="0643229D" w14:textId="77777777" w:rsidR="00FE6BF2" w:rsidRPr="003545D1" w:rsidRDefault="00FE6BF2" w:rsidP="00276C75">
            <w:pPr>
              <w:rPr>
                <w:rFonts w:asciiTheme="majorHAnsi" w:hAnsiTheme="majorHAnsi" w:cstheme="majorHAnsi"/>
                <w:sz w:val="18"/>
                <w:szCs w:val="18"/>
                <w:lang w:val="ro-MD"/>
              </w:rPr>
            </w:pPr>
            <w:r w:rsidRPr="003545D1">
              <w:rPr>
                <w:rFonts w:asciiTheme="majorHAnsi" w:hAnsiTheme="majorHAnsi" w:cstheme="majorHAnsi"/>
                <w:sz w:val="18"/>
                <w:szCs w:val="18"/>
                <w:lang w:val="ro-MD"/>
              </w:rPr>
              <w:t>Total pe raion</w:t>
            </w:r>
          </w:p>
        </w:tc>
        <w:tc>
          <w:tcPr>
            <w:tcW w:w="903" w:type="dxa"/>
            <w:hideMark/>
          </w:tcPr>
          <w:p w14:paraId="58939B7A" w14:textId="77777777" w:rsidR="00FE6BF2" w:rsidRPr="003545D1" w:rsidRDefault="00FE6BF2" w:rsidP="00276C75">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inclusiv în orașul de reședință al raionului</w:t>
            </w:r>
          </w:p>
        </w:tc>
        <w:tc>
          <w:tcPr>
            <w:tcW w:w="708" w:type="dxa"/>
            <w:hideMark/>
          </w:tcPr>
          <w:p w14:paraId="31C08B3C" w14:textId="77777777" w:rsidR="00FE6BF2" w:rsidRPr="003545D1" w:rsidRDefault="00FE6BF2" w:rsidP="00276C75">
            <w:pPr>
              <w:rPr>
                <w:rFonts w:asciiTheme="majorHAnsi" w:hAnsiTheme="majorHAnsi" w:cstheme="majorHAnsi"/>
                <w:sz w:val="18"/>
                <w:szCs w:val="18"/>
                <w:lang w:val="ro-MD"/>
              </w:rPr>
            </w:pPr>
            <w:r w:rsidRPr="003545D1">
              <w:rPr>
                <w:rFonts w:asciiTheme="majorHAnsi" w:hAnsiTheme="majorHAnsi" w:cstheme="majorHAnsi"/>
                <w:sz w:val="18"/>
                <w:szCs w:val="18"/>
                <w:lang w:val="ro-MD"/>
              </w:rPr>
              <w:t>Total pe raion</w:t>
            </w:r>
          </w:p>
        </w:tc>
        <w:tc>
          <w:tcPr>
            <w:tcW w:w="991" w:type="dxa"/>
            <w:hideMark/>
          </w:tcPr>
          <w:p w14:paraId="42AA5690" w14:textId="77777777" w:rsidR="00FE6BF2" w:rsidRPr="003545D1" w:rsidRDefault="00FE6BF2" w:rsidP="00276C75">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inclusiv în orașul de reședință al raionului</w:t>
            </w:r>
          </w:p>
        </w:tc>
        <w:tc>
          <w:tcPr>
            <w:tcW w:w="1133" w:type="dxa"/>
            <w:noWrap/>
            <w:hideMark/>
          </w:tcPr>
          <w:p w14:paraId="1BC79D05" w14:textId="77777777" w:rsidR="00FE6BF2" w:rsidRPr="003545D1" w:rsidRDefault="00FE6BF2" w:rsidP="00276C75">
            <w:pPr>
              <w:rPr>
                <w:rFonts w:asciiTheme="majorHAnsi" w:hAnsiTheme="majorHAnsi" w:cstheme="majorHAnsi"/>
                <w:sz w:val="18"/>
                <w:szCs w:val="18"/>
                <w:lang w:val="ro-MD"/>
              </w:rPr>
            </w:pPr>
            <w:r w:rsidRPr="003545D1">
              <w:rPr>
                <w:rFonts w:asciiTheme="majorHAnsi" w:hAnsiTheme="majorHAnsi" w:cstheme="majorHAnsi"/>
                <w:sz w:val="18"/>
                <w:szCs w:val="18"/>
                <w:lang w:val="ro-MD"/>
              </w:rPr>
              <w:t>Total pe raion</w:t>
            </w:r>
          </w:p>
        </w:tc>
        <w:tc>
          <w:tcPr>
            <w:tcW w:w="997" w:type="dxa"/>
            <w:hideMark/>
          </w:tcPr>
          <w:p w14:paraId="53DF7FF6" w14:textId="77777777" w:rsidR="00FE6BF2" w:rsidRPr="003545D1" w:rsidRDefault="00FE6BF2" w:rsidP="00276C75">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inclusiv în orașul de reședință al raionului</w:t>
            </w:r>
          </w:p>
        </w:tc>
        <w:tc>
          <w:tcPr>
            <w:tcW w:w="1135" w:type="dxa"/>
            <w:noWrap/>
            <w:hideMark/>
          </w:tcPr>
          <w:p w14:paraId="403CF495" w14:textId="77777777" w:rsidR="00FE6BF2" w:rsidRPr="003545D1" w:rsidRDefault="00FE6BF2" w:rsidP="00276C75">
            <w:pPr>
              <w:rPr>
                <w:rFonts w:asciiTheme="majorHAnsi" w:hAnsiTheme="majorHAnsi" w:cstheme="majorHAnsi"/>
                <w:sz w:val="18"/>
                <w:szCs w:val="18"/>
                <w:lang w:val="ro-MD"/>
              </w:rPr>
            </w:pPr>
            <w:r w:rsidRPr="003545D1">
              <w:rPr>
                <w:rFonts w:asciiTheme="majorHAnsi" w:hAnsiTheme="majorHAnsi" w:cstheme="majorHAnsi"/>
                <w:sz w:val="18"/>
                <w:szCs w:val="18"/>
                <w:lang w:val="ro-MD"/>
              </w:rPr>
              <w:t>Total pe raion</w:t>
            </w:r>
          </w:p>
        </w:tc>
        <w:tc>
          <w:tcPr>
            <w:tcW w:w="1139" w:type="dxa"/>
            <w:hideMark/>
          </w:tcPr>
          <w:p w14:paraId="7D7FC766" w14:textId="77777777" w:rsidR="00FE6BF2" w:rsidRPr="003545D1" w:rsidRDefault="00FE6BF2" w:rsidP="00276C75">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inclusiv în orașul de reședință al raionului</w:t>
            </w:r>
          </w:p>
        </w:tc>
        <w:tc>
          <w:tcPr>
            <w:tcW w:w="1134" w:type="dxa"/>
            <w:noWrap/>
            <w:hideMark/>
          </w:tcPr>
          <w:p w14:paraId="2A119B01" w14:textId="77777777" w:rsidR="00FE6BF2" w:rsidRPr="003545D1" w:rsidRDefault="00FE6BF2" w:rsidP="00276C75">
            <w:pPr>
              <w:rPr>
                <w:rFonts w:asciiTheme="majorHAnsi" w:hAnsiTheme="majorHAnsi" w:cstheme="majorHAnsi"/>
                <w:sz w:val="18"/>
                <w:szCs w:val="18"/>
                <w:lang w:val="ro-MD"/>
              </w:rPr>
            </w:pPr>
            <w:r w:rsidRPr="003545D1">
              <w:rPr>
                <w:rFonts w:asciiTheme="majorHAnsi" w:hAnsiTheme="majorHAnsi" w:cstheme="majorHAnsi"/>
                <w:sz w:val="18"/>
                <w:szCs w:val="18"/>
                <w:lang w:val="ro-MD"/>
              </w:rPr>
              <w:t>Total pe raion</w:t>
            </w:r>
          </w:p>
        </w:tc>
        <w:tc>
          <w:tcPr>
            <w:tcW w:w="1149" w:type="dxa"/>
            <w:hideMark/>
          </w:tcPr>
          <w:p w14:paraId="00742E17" w14:textId="77777777" w:rsidR="00FE6BF2" w:rsidRPr="003545D1" w:rsidRDefault="00FE6BF2" w:rsidP="00276C75">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inclusiv în orașul de reședință al raionului</w:t>
            </w:r>
          </w:p>
        </w:tc>
        <w:tc>
          <w:tcPr>
            <w:tcW w:w="880" w:type="dxa"/>
            <w:noWrap/>
            <w:hideMark/>
          </w:tcPr>
          <w:p w14:paraId="0418C8BA" w14:textId="77777777" w:rsidR="00FE6BF2" w:rsidRPr="003545D1" w:rsidRDefault="00FE6BF2" w:rsidP="00276C75">
            <w:pPr>
              <w:rPr>
                <w:rFonts w:asciiTheme="majorHAnsi" w:hAnsiTheme="majorHAnsi" w:cstheme="majorHAnsi"/>
                <w:sz w:val="18"/>
                <w:szCs w:val="18"/>
                <w:lang w:val="ro-MD"/>
              </w:rPr>
            </w:pPr>
            <w:r w:rsidRPr="003545D1">
              <w:rPr>
                <w:rFonts w:asciiTheme="majorHAnsi" w:hAnsiTheme="majorHAnsi" w:cstheme="majorHAnsi"/>
                <w:sz w:val="18"/>
                <w:szCs w:val="18"/>
                <w:lang w:val="ro-MD"/>
              </w:rPr>
              <w:t>Total pe raion</w:t>
            </w:r>
          </w:p>
        </w:tc>
        <w:tc>
          <w:tcPr>
            <w:tcW w:w="897" w:type="dxa"/>
            <w:hideMark/>
          </w:tcPr>
          <w:p w14:paraId="45D94D08" w14:textId="77777777" w:rsidR="00FE6BF2" w:rsidRPr="003545D1" w:rsidRDefault="00FE6BF2" w:rsidP="00276C75">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inclusiv în orașul de reședință al raionului</w:t>
            </w:r>
          </w:p>
        </w:tc>
      </w:tr>
      <w:tr w:rsidR="00E665AB" w:rsidRPr="003545D1" w14:paraId="1178C177" w14:textId="77777777" w:rsidTr="00E665AB">
        <w:trPr>
          <w:trHeight w:val="373"/>
        </w:trPr>
        <w:tc>
          <w:tcPr>
            <w:tcW w:w="1980" w:type="dxa"/>
            <w:hideMark/>
          </w:tcPr>
          <w:p w14:paraId="3BAC193C" w14:textId="77777777" w:rsidR="00D17358" w:rsidRPr="003545D1" w:rsidRDefault="00D17358" w:rsidP="00D17358">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Persoane cu dizabilități severe</w:t>
            </w:r>
          </w:p>
        </w:tc>
        <w:tc>
          <w:tcPr>
            <w:tcW w:w="663" w:type="dxa"/>
            <w:tcBorders>
              <w:top w:val="single" w:sz="4" w:space="0" w:color="auto"/>
              <w:left w:val="single" w:sz="4" w:space="0" w:color="auto"/>
            </w:tcBorders>
            <w:shd w:val="clear" w:color="auto" w:fill="FFFFFF"/>
            <w:vAlign w:val="center"/>
          </w:tcPr>
          <w:p w14:paraId="5450F10E"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868</w:t>
            </w:r>
          </w:p>
        </w:tc>
        <w:tc>
          <w:tcPr>
            <w:tcW w:w="903" w:type="dxa"/>
            <w:tcBorders>
              <w:top w:val="single" w:sz="4" w:space="0" w:color="auto"/>
              <w:left w:val="single" w:sz="4" w:space="0" w:color="auto"/>
            </w:tcBorders>
            <w:shd w:val="clear" w:color="auto" w:fill="FFFFFF"/>
            <w:vAlign w:val="center"/>
          </w:tcPr>
          <w:p w14:paraId="403C9342"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231</w:t>
            </w:r>
          </w:p>
        </w:tc>
        <w:tc>
          <w:tcPr>
            <w:tcW w:w="708" w:type="dxa"/>
            <w:tcBorders>
              <w:top w:val="single" w:sz="4" w:space="0" w:color="auto"/>
              <w:left w:val="single" w:sz="4" w:space="0" w:color="auto"/>
            </w:tcBorders>
            <w:shd w:val="clear" w:color="auto" w:fill="FFFFFF"/>
            <w:vAlign w:val="center"/>
          </w:tcPr>
          <w:p w14:paraId="6EEA1767"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872</w:t>
            </w:r>
          </w:p>
        </w:tc>
        <w:tc>
          <w:tcPr>
            <w:tcW w:w="991" w:type="dxa"/>
            <w:tcBorders>
              <w:top w:val="single" w:sz="4" w:space="0" w:color="auto"/>
              <w:left w:val="single" w:sz="4" w:space="0" w:color="auto"/>
            </w:tcBorders>
            <w:shd w:val="clear" w:color="auto" w:fill="FFFFFF"/>
            <w:vAlign w:val="center"/>
          </w:tcPr>
          <w:p w14:paraId="2590AEC0"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222</w:t>
            </w:r>
          </w:p>
        </w:tc>
        <w:tc>
          <w:tcPr>
            <w:tcW w:w="1133" w:type="dxa"/>
            <w:tcBorders>
              <w:top w:val="single" w:sz="4" w:space="0" w:color="auto"/>
              <w:left w:val="single" w:sz="4" w:space="0" w:color="auto"/>
            </w:tcBorders>
            <w:shd w:val="clear" w:color="auto" w:fill="FFFFFF"/>
            <w:noWrap/>
            <w:vAlign w:val="center"/>
          </w:tcPr>
          <w:p w14:paraId="3A8CB79E"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873</w:t>
            </w:r>
          </w:p>
        </w:tc>
        <w:tc>
          <w:tcPr>
            <w:tcW w:w="997" w:type="dxa"/>
            <w:tcBorders>
              <w:top w:val="single" w:sz="4" w:space="0" w:color="auto"/>
              <w:left w:val="single" w:sz="4" w:space="0" w:color="auto"/>
            </w:tcBorders>
            <w:shd w:val="clear" w:color="auto" w:fill="FFFFFF"/>
            <w:noWrap/>
            <w:vAlign w:val="center"/>
          </w:tcPr>
          <w:p w14:paraId="436D0742"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235</w:t>
            </w:r>
          </w:p>
        </w:tc>
        <w:tc>
          <w:tcPr>
            <w:tcW w:w="1135" w:type="dxa"/>
            <w:tcBorders>
              <w:top w:val="single" w:sz="4" w:space="0" w:color="auto"/>
              <w:left w:val="single" w:sz="4" w:space="0" w:color="auto"/>
            </w:tcBorders>
            <w:shd w:val="clear" w:color="auto" w:fill="FFFFFF"/>
            <w:noWrap/>
            <w:vAlign w:val="center"/>
          </w:tcPr>
          <w:p w14:paraId="48BC472B"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705</w:t>
            </w:r>
          </w:p>
        </w:tc>
        <w:tc>
          <w:tcPr>
            <w:tcW w:w="1139" w:type="dxa"/>
            <w:tcBorders>
              <w:top w:val="single" w:sz="4" w:space="0" w:color="auto"/>
              <w:left w:val="single" w:sz="4" w:space="0" w:color="auto"/>
            </w:tcBorders>
            <w:shd w:val="clear" w:color="auto" w:fill="FFFFFF"/>
            <w:noWrap/>
            <w:vAlign w:val="center"/>
          </w:tcPr>
          <w:p w14:paraId="7A030E71"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227</w:t>
            </w:r>
          </w:p>
        </w:tc>
        <w:tc>
          <w:tcPr>
            <w:tcW w:w="1134" w:type="dxa"/>
            <w:tcBorders>
              <w:top w:val="single" w:sz="4" w:space="0" w:color="auto"/>
              <w:left w:val="single" w:sz="4" w:space="0" w:color="auto"/>
            </w:tcBorders>
            <w:shd w:val="clear" w:color="auto" w:fill="FFFFFF"/>
            <w:noWrap/>
            <w:vAlign w:val="center"/>
          </w:tcPr>
          <w:p w14:paraId="624DEC60"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735</w:t>
            </w:r>
          </w:p>
        </w:tc>
        <w:tc>
          <w:tcPr>
            <w:tcW w:w="1149" w:type="dxa"/>
            <w:tcBorders>
              <w:top w:val="single" w:sz="4" w:space="0" w:color="auto"/>
              <w:left w:val="single" w:sz="4" w:space="0" w:color="auto"/>
            </w:tcBorders>
            <w:shd w:val="clear" w:color="auto" w:fill="FFFFFF"/>
            <w:noWrap/>
            <w:vAlign w:val="center"/>
          </w:tcPr>
          <w:p w14:paraId="62720B4B"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229</w:t>
            </w:r>
          </w:p>
        </w:tc>
        <w:tc>
          <w:tcPr>
            <w:tcW w:w="880" w:type="dxa"/>
            <w:tcBorders>
              <w:top w:val="single" w:sz="4" w:space="0" w:color="auto"/>
              <w:left w:val="single" w:sz="4" w:space="0" w:color="auto"/>
            </w:tcBorders>
            <w:shd w:val="clear" w:color="auto" w:fill="FFFFFF"/>
            <w:noWrap/>
            <w:vAlign w:val="center"/>
          </w:tcPr>
          <w:p w14:paraId="4C283614"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789</w:t>
            </w:r>
          </w:p>
        </w:tc>
        <w:tc>
          <w:tcPr>
            <w:tcW w:w="897" w:type="dxa"/>
            <w:tcBorders>
              <w:top w:val="single" w:sz="4" w:space="0" w:color="auto"/>
              <w:left w:val="single" w:sz="4" w:space="0" w:color="auto"/>
              <w:right w:val="single" w:sz="4" w:space="0" w:color="auto"/>
            </w:tcBorders>
            <w:shd w:val="clear" w:color="auto" w:fill="FFFFFF"/>
            <w:noWrap/>
            <w:vAlign w:val="center"/>
          </w:tcPr>
          <w:p w14:paraId="3DAF8471"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241</w:t>
            </w:r>
          </w:p>
        </w:tc>
      </w:tr>
      <w:tr w:rsidR="00E665AB" w:rsidRPr="003545D1" w14:paraId="68A1E539" w14:textId="77777777" w:rsidTr="00E665AB">
        <w:trPr>
          <w:trHeight w:val="1060"/>
        </w:trPr>
        <w:tc>
          <w:tcPr>
            <w:tcW w:w="1980" w:type="dxa"/>
            <w:hideMark/>
          </w:tcPr>
          <w:p w14:paraId="60A2A09C" w14:textId="77777777" w:rsidR="00D17358" w:rsidRPr="003545D1" w:rsidRDefault="00D17358" w:rsidP="00D17358">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Persoane dezinstituționalizate (orfani cu vârsta cuprinsă între 18 şi 21 ani)</w:t>
            </w:r>
          </w:p>
        </w:tc>
        <w:tc>
          <w:tcPr>
            <w:tcW w:w="663" w:type="dxa"/>
            <w:tcBorders>
              <w:top w:val="single" w:sz="4" w:space="0" w:color="auto"/>
              <w:left w:val="single" w:sz="4" w:space="0" w:color="auto"/>
            </w:tcBorders>
            <w:shd w:val="clear" w:color="auto" w:fill="FFFFFF"/>
          </w:tcPr>
          <w:p w14:paraId="59F86B38" w14:textId="77777777" w:rsidR="00D17358" w:rsidRPr="00D17358" w:rsidRDefault="00D17358" w:rsidP="00D17358">
            <w:pPr>
              <w:pStyle w:val="Bodytext20"/>
              <w:shd w:val="clear" w:color="auto" w:fill="auto"/>
              <w:spacing w:before="0" w:after="0" w:line="166" w:lineRule="exact"/>
              <w:ind w:firstLine="0"/>
              <w:jc w:val="center"/>
              <w:rPr>
                <w:rStyle w:val="Bodytext275ptSpacing0pt"/>
                <w:rFonts w:asciiTheme="majorHAnsi" w:hAnsiTheme="majorHAnsi" w:cstheme="majorHAnsi"/>
                <w:sz w:val="20"/>
                <w:szCs w:val="20"/>
                <w:lang w:val="en-US"/>
              </w:rPr>
            </w:pPr>
          </w:p>
          <w:p w14:paraId="2A36286C" w14:textId="77777777" w:rsidR="00D17358" w:rsidRPr="00D17358" w:rsidRDefault="00D17358" w:rsidP="00D17358">
            <w:pPr>
              <w:pStyle w:val="Bodytext20"/>
              <w:shd w:val="clear" w:color="auto" w:fill="auto"/>
              <w:spacing w:before="0" w:after="0" w:line="166" w:lineRule="exact"/>
              <w:ind w:firstLine="0"/>
              <w:jc w:val="center"/>
              <w:rPr>
                <w:rStyle w:val="Bodytext275ptSpacing0pt"/>
                <w:rFonts w:asciiTheme="majorHAnsi" w:hAnsiTheme="majorHAnsi" w:cstheme="majorHAnsi"/>
                <w:sz w:val="20"/>
                <w:szCs w:val="20"/>
                <w:lang w:val="en-US"/>
              </w:rPr>
            </w:pPr>
          </w:p>
          <w:p w14:paraId="7AB99258" w14:textId="77777777" w:rsidR="00D17358" w:rsidRPr="00D17358" w:rsidRDefault="00D17358" w:rsidP="00D17358">
            <w:pPr>
              <w:pStyle w:val="Bodytext20"/>
              <w:shd w:val="clear" w:color="auto" w:fill="auto"/>
              <w:spacing w:before="0" w:after="0" w:line="166" w:lineRule="exact"/>
              <w:ind w:firstLine="0"/>
              <w:jc w:val="center"/>
              <w:rPr>
                <w:rStyle w:val="Bodytext275ptSpacing0pt"/>
                <w:rFonts w:asciiTheme="majorHAnsi" w:hAnsiTheme="majorHAnsi" w:cstheme="majorHAnsi"/>
                <w:sz w:val="20"/>
                <w:szCs w:val="20"/>
                <w:lang w:val="en-US"/>
              </w:rPr>
            </w:pPr>
          </w:p>
          <w:p w14:paraId="3C303560" w14:textId="77777777" w:rsidR="00D17358" w:rsidRPr="00D17358" w:rsidRDefault="00D17358" w:rsidP="00D17358">
            <w:pPr>
              <w:pStyle w:val="Bodytext20"/>
              <w:shd w:val="clear" w:color="auto" w:fill="auto"/>
              <w:spacing w:before="0" w:after="0" w:line="166" w:lineRule="exact"/>
              <w:ind w:firstLine="0"/>
              <w:jc w:val="center"/>
              <w:rPr>
                <w:rFonts w:asciiTheme="majorHAnsi" w:hAnsiTheme="majorHAnsi" w:cstheme="majorHAnsi"/>
                <w:sz w:val="20"/>
                <w:szCs w:val="20"/>
                <w:lang w:val="ro-MD"/>
              </w:rPr>
            </w:pPr>
            <w:r w:rsidRPr="00D17358">
              <w:rPr>
                <w:rStyle w:val="Bodytext275ptSpacing0pt"/>
                <w:rFonts w:asciiTheme="majorHAnsi" w:hAnsiTheme="majorHAnsi" w:cstheme="majorHAnsi"/>
                <w:sz w:val="20"/>
                <w:szCs w:val="20"/>
                <w:lang w:val="ro-MD"/>
              </w:rPr>
              <w:t>0</w:t>
            </w:r>
          </w:p>
        </w:tc>
        <w:tc>
          <w:tcPr>
            <w:tcW w:w="903" w:type="dxa"/>
            <w:tcBorders>
              <w:top w:val="single" w:sz="4" w:space="0" w:color="auto"/>
              <w:left w:val="single" w:sz="4" w:space="0" w:color="auto"/>
            </w:tcBorders>
            <w:shd w:val="clear" w:color="auto" w:fill="FFFFFF"/>
            <w:vAlign w:val="center"/>
          </w:tcPr>
          <w:p w14:paraId="207C8403"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0</w:t>
            </w:r>
          </w:p>
        </w:tc>
        <w:tc>
          <w:tcPr>
            <w:tcW w:w="708" w:type="dxa"/>
            <w:tcBorders>
              <w:top w:val="single" w:sz="4" w:space="0" w:color="auto"/>
              <w:left w:val="single" w:sz="4" w:space="0" w:color="auto"/>
            </w:tcBorders>
            <w:shd w:val="clear" w:color="auto" w:fill="FFFFFF"/>
            <w:vAlign w:val="center"/>
          </w:tcPr>
          <w:p w14:paraId="63E11C49"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w:t>
            </w:r>
          </w:p>
        </w:tc>
        <w:tc>
          <w:tcPr>
            <w:tcW w:w="991" w:type="dxa"/>
            <w:tcBorders>
              <w:top w:val="single" w:sz="4" w:space="0" w:color="auto"/>
              <w:left w:val="single" w:sz="4" w:space="0" w:color="auto"/>
            </w:tcBorders>
            <w:shd w:val="clear" w:color="auto" w:fill="FFFFFF"/>
            <w:vAlign w:val="center"/>
          </w:tcPr>
          <w:p w14:paraId="4E071B5F"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0</w:t>
            </w:r>
          </w:p>
        </w:tc>
        <w:tc>
          <w:tcPr>
            <w:tcW w:w="1133" w:type="dxa"/>
            <w:tcBorders>
              <w:top w:val="single" w:sz="4" w:space="0" w:color="auto"/>
              <w:left w:val="single" w:sz="4" w:space="0" w:color="auto"/>
            </w:tcBorders>
            <w:shd w:val="clear" w:color="auto" w:fill="FFFFFF"/>
            <w:noWrap/>
          </w:tcPr>
          <w:p w14:paraId="01B1F936"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3B23D19"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7DEAF92"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5022319"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4</w:t>
            </w:r>
          </w:p>
        </w:tc>
        <w:tc>
          <w:tcPr>
            <w:tcW w:w="997" w:type="dxa"/>
            <w:tcBorders>
              <w:top w:val="single" w:sz="4" w:space="0" w:color="auto"/>
              <w:left w:val="single" w:sz="4" w:space="0" w:color="auto"/>
            </w:tcBorders>
            <w:shd w:val="clear" w:color="auto" w:fill="FFFFFF"/>
            <w:noWrap/>
            <w:vAlign w:val="center"/>
          </w:tcPr>
          <w:p w14:paraId="3E092C41"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0</w:t>
            </w:r>
          </w:p>
        </w:tc>
        <w:tc>
          <w:tcPr>
            <w:tcW w:w="1135" w:type="dxa"/>
            <w:tcBorders>
              <w:top w:val="single" w:sz="4" w:space="0" w:color="auto"/>
              <w:left w:val="single" w:sz="4" w:space="0" w:color="auto"/>
            </w:tcBorders>
            <w:shd w:val="clear" w:color="auto" w:fill="FFFFFF"/>
            <w:noWrap/>
          </w:tcPr>
          <w:p w14:paraId="00F39FF8"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1D4CA538"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06B0AB2"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5861A3B"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7</w:t>
            </w:r>
          </w:p>
        </w:tc>
        <w:tc>
          <w:tcPr>
            <w:tcW w:w="1139" w:type="dxa"/>
            <w:tcBorders>
              <w:top w:val="single" w:sz="4" w:space="0" w:color="auto"/>
              <w:left w:val="single" w:sz="4" w:space="0" w:color="auto"/>
            </w:tcBorders>
            <w:shd w:val="clear" w:color="auto" w:fill="FFFFFF"/>
            <w:noWrap/>
            <w:vAlign w:val="center"/>
          </w:tcPr>
          <w:p w14:paraId="44A9172C" w14:textId="77777777" w:rsidR="00D17358" w:rsidRPr="00D17358" w:rsidRDefault="00D17358" w:rsidP="00D17358">
            <w:pPr>
              <w:pStyle w:val="Bodytext20"/>
              <w:shd w:val="clear" w:color="auto" w:fill="auto"/>
              <w:spacing w:before="0" w:after="0" w:line="244" w:lineRule="exact"/>
              <w:ind w:firstLine="0"/>
              <w:jc w:val="center"/>
              <w:rPr>
                <w:rFonts w:asciiTheme="majorHAnsi" w:hAnsiTheme="majorHAnsi" w:cstheme="majorHAnsi"/>
                <w:b/>
                <w:sz w:val="20"/>
                <w:szCs w:val="20"/>
              </w:rPr>
            </w:pPr>
            <w:r w:rsidRPr="00D17358">
              <w:rPr>
                <w:rStyle w:val="Bodytext211ptBold"/>
                <w:rFonts w:asciiTheme="majorHAnsi" w:hAnsiTheme="majorHAnsi" w:cstheme="majorHAnsi"/>
                <w:b w:val="0"/>
                <w:sz w:val="20"/>
                <w:szCs w:val="20"/>
              </w:rPr>
              <w:t>1</w:t>
            </w:r>
          </w:p>
        </w:tc>
        <w:tc>
          <w:tcPr>
            <w:tcW w:w="1134" w:type="dxa"/>
            <w:tcBorders>
              <w:top w:val="single" w:sz="4" w:space="0" w:color="auto"/>
              <w:left w:val="single" w:sz="4" w:space="0" w:color="auto"/>
            </w:tcBorders>
            <w:shd w:val="clear" w:color="auto" w:fill="FFFFFF"/>
            <w:noWrap/>
          </w:tcPr>
          <w:p w14:paraId="25EACAF4"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3B78AF8F"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1FF3CE47"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673D3EA6"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9</w:t>
            </w:r>
          </w:p>
        </w:tc>
        <w:tc>
          <w:tcPr>
            <w:tcW w:w="1149" w:type="dxa"/>
            <w:tcBorders>
              <w:top w:val="single" w:sz="4" w:space="0" w:color="auto"/>
              <w:left w:val="single" w:sz="4" w:space="0" w:color="auto"/>
            </w:tcBorders>
            <w:shd w:val="clear" w:color="auto" w:fill="FFFFFF"/>
            <w:noWrap/>
            <w:vAlign w:val="center"/>
          </w:tcPr>
          <w:p w14:paraId="339963BC"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w:t>
            </w:r>
          </w:p>
        </w:tc>
        <w:tc>
          <w:tcPr>
            <w:tcW w:w="880" w:type="dxa"/>
            <w:tcBorders>
              <w:top w:val="single" w:sz="4" w:space="0" w:color="auto"/>
              <w:left w:val="single" w:sz="4" w:space="0" w:color="auto"/>
            </w:tcBorders>
            <w:shd w:val="clear" w:color="auto" w:fill="FFFFFF"/>
            <w:noWrap/>
          </w:tcPr>
          <w:p w14:paraId="1E93FFB0"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EC4B4FE"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B6034A3"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4D02C2E"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9</w:t>
            </w:r>
          </w:p>
        </w:tc>
        <w:tc>
          <w:tcPr>
            <w:tcW w:w="897" w:type="dxa"/>
            <w:tcBorders>
              <w:top w:val="single" w:sz="4" w:space="0" w:color="auto"/>
              <w:left w:val="single" w:sz="4" w:space="0" w:color="auto"/>
              <w:right w:val="single" w:sz="4" w:space="0" w:color="auto"/>
            </w:tcBorders>
            <w:shd w:val="clear" w:color="auto" w:fill="FFFFFF"/>
            <w:noWrap/>
            <w:vAlign w:val="center"/>
          </w:tcPr>
          <w:p w14:paraId="013BA7D2"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0</w:t>
            </w:r>
          </w:p>
        </w:tc>
      </w:tr>
      <w:tr w:rsidR="00E665AB" w:rsidRPr="003545D1" w14:paraId="505D84F2" w14:textId="77777777" w:rsidTr="00E665AB">
        <w:trPr>
          <w:trHeight w:val="1090"/>
        </w:trPr>
        <w:tc>
          <w:tcPr>
            <w:tcW w:w="1980" w:type="dxa"/>
            <w:hideMark/>
          </w:tcPr>
          <w:p w14:paraId="25E3B5EB" w14:textId="77777777" w:rsidR="00D17358" w:rsidRPr="003545D1" w:rsidRDefault="00D17358" w:rsidP="00D17358">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Familiile cu cel puțin 3 copii minori, familiile cu un singur părinte care cresc cel puțin 2 copii minori</w:t>
            </w:r>
          </w:p>
        </w:tc>
        <w:tc>
          <w:tcPr>
            <w:tcW w:w="663" w:type="dxa"/>
            <w:tcBorders>
              <w:top w:val="single" w:sz="4" w:space="0" w:color="auto"/>
              <w:left w:val="single" w:sz="4" w:space="0" w:color="auto"/>
            </w:tcBorders>
            <w:shd w:val="clear" w:color="auto" w:fill="FFFFFF"/>
          </w:tcPr>
          <w:p w14:paraId="2BC6C121"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2EBD0C8"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BB52834"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1938</w:t>
            </w:r>
          </w:p>
        </w:tc>
        <w:tc>
          <w:tcPr>
            <w:tcW w:w="903" w:type="dxa"/>
            <w:tcBorders>
              <w:top w:val="single" w:sz="4" w:space="0" w:color="auto"/>
              <w:left w:val="single" w:sz="4" w:space="0" w:color="auto"/>
            </w:tcBorders>
            <w:shd w:val="clear" w:color="auto" w:fill="FFFFFF"/>
          </w:tcPr>
          <w:p w14:paraId="5FD4186D"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66B9EDA7"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5DF1AA1"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85</w:t>
            </w:r>
          </w:p>
        </w:tc>
        <w:tc>
          <w:tcPr>
            <w:tcW w:w="708" w:type="dxa"/>
            <w:tcBorders>
              <w:top w:val="single" w:sz="4" w:space="0" w:color="auto"/>
              <w:left w:val="single" w:sz="4" w:space="0" w:color="auto"/>
            </w:tcBorders>
            <w:shd w:val="clear" w:color="auto" w:fill="FFFFFF"/>
          </w:tcPr>
          <w:p w14:paraId="5B0D48BC"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7AC419E"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165E24C4"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1827</w:t>
            </w:r>
          </w:p>
        </w:tc>
        <w:tc>
          <w:tcPr>
            <w:tcW w:w="991" w:type="dxa"/>
            <w:tcBorders>
              <w:top w:val="single" w:sz="4" w:space="0" w:color="auto"/>
              <w:left w:val="single" w:sz="4" w:space="0" w:color="auto"/>
            </w:tcBorders>
            <w:shd w:val="clear" w:color="auto" w:fill="FFFFFF"/>
          </w:tcPr>
          <w:p w14:paraId="34B528ED"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4EFEF01"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3B0CA37"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65</w:t>
            </w:r>
          </w:p>
        </w:tc>
        <w:tc>
          <w:tcPr>
            <w:tcW w:w="1133" w:type="dxa"/>
            <w:tcBorders>
              <w:top w:val="single" w:sz="4" w:space="0" w:color="auto"/>
              <w:left w:val="single" w:sz="4" w:space="0" w:color="auto"/>
            </w:tcBorders>
            <w:shd w:val="clear" w:color="auto" w:fill="FFFFFF"/>
            <w:noWrap/>
          </w:tcPr>
          <w:p w14:paraId="504A5315"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E6221D2"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5B86349"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1877</w:t>
            </w:r>
          </w:p>
        </w:tc>
        <w:tc>
          <w:tcPr>
            <w:tcW w:w="997" w:type="dxa"/>
            <w:tcBorders>
              <w:top w:val="single" w:sz="4" w:space="0" w:color="auto"/>
              <w:left w:val="single" w:sz="4" w:space="0" w:color="auto"/>
            </w:tcBorders>
            <w:shd w:val="clear" w:color="auto" w:fill="FFFFFF"/>
            <w:noWrap/>
          </w:tcPr>
          <w:p w14:paraId="2DC5B3DF"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14924F60"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BFBD5CA"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51</w:t>
            </w:r>
          </w:p>
        </w:tc>
        <w:tc>
          <w:tcPr>
            <w:tcW w:w="1135" w:type="dxa"/>
            <w:tcBorders>
              <w:top w:val="single" w:sz="4" w:space="0" w:color="auto"/>
              <w:left w:val="single" w:sz="4" w:space="0" w:color="auto"/>
            </w:tcBorders>
            <w:shd w:val="clear" w:color="auto" w:fill="FFFFFF"/>
            <w:noWrap/>
          </w:tcPr>
          <w:p w14:paraId="17457DE7"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5FFBC063"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58107C04"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1859</w:t>
            </w:r>
          </w:p>
        </w:tc>
        <w:tc>
          <w:tcPr>
            <w:tcW w:w="1139" w:type="dxa"/>
            <w:tcBorders>
              <w:top w:val="single" w:sz="4" w:space="0" w:color="auto"/>
              <w:left w:val="single" w:sz="4" w:space="0" w:color="auto"/>
            </w:tcBorders>
            <w:shd w:val="clear" w:color="auto" w:fill="FFFFFF"/>
            <w:noWrap/>
          </w:tcPr>
          <w:p w14:paraId="0B728E6E"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4CED7CB"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E396BAD"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68</w:t>
            </w:r>
          </w:p>
        </w:tc>
        <w:tc>
          <w:tcPr>
            <w:tcW w:w="1134" w:type="dxa"/>
            <w:tcBorders>
              <w:top w:val="single" w:sz="4" w:space="0" w:color="auto"/>
              <w:left w:val="single" w:sz="4" w:space="0" w:color="auto"/>
            </w:tcBorders>
            <w:shd w:val="clear" w:color="auto" w:fill="FFFFFF"/>
            <w:noWrap/>
          </w:tcPr>
          <w:p w14:paraId="0BE49907"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5BCF5877"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3C81AC8A"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1680</w:t>
            </w:r>
          </w:p>
        </w:tc>
        <w:tc>
          <w:tcPr>
            <w:tcW w:w="1149" w:type="dxa"/>
            <w:tcBorders>
              <w:top w:val="single" w:sz="4" w:space="0" w:color="auto"/>
              <w:left w:val="single" w:sz="4" w:space="0" w:color="auto"/>
            </w:tcBorders>
            <w:shd w:val="clear" w:color="auto" w:fill="FFFFFF"/>
            <w:noWrap/>
          </w:tcPr>
          <w:p w14:paraId="55C505C5"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27B3607"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BD46DC1"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81</w:t>
            </w:r>
          </w:p>
        </w:tc>
        <w:tc>
          <w:tcPr>
            <w:tcW w:w="880" w:type="dxa"/>
            <w:tcBorders>
              <w:top w:val="single" w:sz="4" w:space="0" w:color="auto"/>
              <w:left w:val="single" w:sz="4" w:space="0" w:color="auto"/>
            </w:tcBorders>
            <w:shd w:val="clear" w:color="auto" w:fill="FFFFFF"/>
            <w:noWrap/>
          </w:tcPr>
          <w:p w14:paraId="2F835C55"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5D7A03D7"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2CF23C94"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1970</w:t>
            </w:r>
          </w:p>
        </w:tc>
        <w:tc>
          <w:tcPr>
            <w:tcW w:w="897" w:type="dxa"/>
            <w:tcBorders>
              <w:top w:val="single" w:sz="4" w:space="0" w:color="auto"/>
              <w:left w:val="single" w:sz="4" w:space="0" w:color="auto"/>
              <w:right w:val="single" w:sz="4" w:space="0" w:color="auto"/>
            </w:tcBorders>
            <w:shd w:val="clear" w:color="auto" w:fill="FFFFFF"/>
            <w:noWrap/>
          </w:tcPr>
          <w:p w14:paraId="640ABBB3"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ACFBC3D"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5E752D73"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70</w:t>
            </w:r>
          </w:p>
        </w:tc>
      </w:tr>
      <w:tr w:rsidR="00E665AB" w:rsidRPr="003545D1" w14:paraId="0DBE0C3B" w14:textId="77777777" w:rsidTr="00E665AB">
        <w:trPr>
          <w:trHeight w:val="539"/>
        </w:trPr>
        <w:tc>
          <w:tcPr>
            <w:tcW w:w="1980" w:type="dxa"/>
            <w:hideMark/>
          </w:tcPr>
          <w:p w14:paraId="2EC20E88" w14:textId="77777777" w:rsidR="00D17358" w:rsidRPr="003545D1" w:rsidRDefault="00D17358" w:rsidP="00D17358">
            <w:pPr>
              <w:rPr>
                <w:rFonts w:asciiTheme="majorHAnsi" w:hAnsiTheme="majorHAnsi" w:cstheme="majorHAnsi"/>
                <w:b/>
                <w:bCs/>
                <w:sz w:val="18"/>
                <w:szCs w:val="18"/>
                <w:lang w:val="ro-MD"/>
              </w:rPr>
            </w:pPr>
            <w:r w:rsidRPr="003545D1">
              <w:rPr>
                <w:rFonts w:asciiTheme="majorHAnsi" w:hAnsiTheme="majorHAnsi" w:cstheme="majorHAnsi"/>
                <w:b/>
                <w:bCs/>
                <w:sz w:val="18"/>
                <w:szCs w:val="18"/>
                <w:lang w:val="ro-MD"/>
              </w:rPr>
              <w:t>Familiile sau persoanele care întrețin copii cu dizabilități severe</w:t>
            </w:r>
          </w:p>
        </w:tc>
        <w:tc>
          <w:tcPr>
            <w:tcW w:w="663" w:type="dxa"/>
            <w:tcBorders>
              <w:top w:val="single" w:sz="4" w:space="0" w:color="auto"/>
              <w:left w:val="single" w:sz="4" w:space="0" w:color="auto"/>
            </w:tcBorders>
            <w:shd w:val="clear" w:color="auto" w:fill="FFFFFF"/>
          </w:tcPr>
          <w:p w14:paraId="65B45058"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517B311C"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7E17E3A6"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194</w:t>
            </w:r>
          </w:p>
        </w:tc>
        <w:tc>
          <w:tcPr>
            <w:tcW w:w="903" w:type="dxa"/>
            <w:tcBorders>
              <w:top w:val="single" w:sz="4" w:space="0" w:color="auto"/>
              <w:left w:val="single" w:sz="4" w:space="0" w:color="auto"/>
            </w:tcBorders>
            <w:shd w:val="clear" w:color="auto" w:fill="FFFFFF"/>
          </w:tcPr>
          <w:p w14:paraId="75854765"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1510E3B5"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3FC4D87"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31</w:t>
            </w:r>
          </w:p>
        </w:tc>
        <w:tc>
          <w:tcPr>
            <w:tcW w:w="708" w:type="dxa"/>
            <w:tcBorders>
              <w:top w:val="single" w:sz="4" w:space="0" w:color="auto"/>
              <w:left w:val="single" w:sz="4" w:space="0" w:color="auto"/>
            </w:tcBorders>
            <w:shd w:val="clear" w:color="auto" w:fill="FFFFFF"/>
          </w:tcPr>
          <w:p w14:paraId="4137056A"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76D79762"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7D78FAD"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187</w:t>
            </w:r>
          </w:p>
        </w:tc>
        <w:tc>
          <w:tcPr>
            <w:tcW w:w="991" w:type="dxa"/>
            <w:tcBorders>
              <w:top w:val="single" w:sz="4" w:space="0" w:color="auto"/>
              <w:left w:val="single" w:sz="4" w:space="0" w:color="auto"/>
            </w:tcBorders>
            <w:shd w:val="clear" w:color="auto" w:fill="FFFFFF"/>
          </w:tcPr>
          <w:p w14:paraId="33AFAA1A"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751D8182"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7FE3ECF"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25</w:t>
            </w:r>
          </w:p>
        </w:tc>
        <w:tc>
          <w:tcPr>
            <w:tcW w:w="1133" w:type="dxa"/>
            <w:tcBorders>
              <w:top w:val="single" w:sz="4" w:space="0" w:color="auto"/>
              <w:left w:val="single" w:sz="4" w:space="0" w:color="auto"/>
            </w:tcBorders>
            <w:shd w:val="clear" w:color="auto" w:fill="FFFFFF"/>
            <w:noWrap/>
            <w:vAlign w:val="center"/>
          </w:tcPr>
          <w:p w14:paraId="3FBC31F0"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181</w:t>
            </w:r>
          </w:p>
        </w:tc>
        <w:tc>
          <w:tcPr>
            <w:tcW w:w="997" w:type="dxa"/>
            <w:tcBorders>
              <w:top w:val="single" w:sz="4" w:space="0" w:color="auto"/>
              <w:left w:val="single" w:sz="4" w:space="0" w:color="auto"/>
            </w:tcBorders>
            <w:shd w:val="clear" w:color="auto" w:fill="FFFFFF"/>
            <w:noWrap/>
          </w:tcPr>
          <w:p w14:paraId="31D49A82"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4382A4B"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39BB5A82"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23</w:t>
            </w:r>
          </w:p>
        </w:tc>
        <w:tc>
          <w:tcPr>
            <w:tcW w:w="1135" w:type="dxa"/>
            <w:tcBorders>
              <w:top w:val="single" w:sz="4" w:space="0" w:color="auto"/>
              <w:left w:val="single" w:sz="4" w:space="0" w:color="auto"/>
            </w:tcBorders>
            <w:shd w:val="clear" w:color="auto" w:fill="FFFFFF"/>
            <w:noWrap/>
          </w:tcPr>
          <w:p w14:paraId="638C1034"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F569913"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083B1CE3"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177</w:t>
            </w:r>
          </w:p>
        </w:tc>
        <w:tc>
          <w:tcPr>
            <w:tcW w:w="1139" w:type="dxa"/>
            <w:tcBorders>
              <w:top w:val="single" w:sz="4" w:space="0" w:color="auto"/>
              <w:left w:val="single" w:sz="4" w:space="0" w:color="auto"/>
            </w:tcBorders>
            <w:shd w:val="clear" w:color="auto" w:fill="FFFFFF"/>
            <w:noWrap/>
          </w:tcPr>
          <w:p w14:paraId="5ECFDFAB"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67C48D98"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7A78DE53"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23</w:t>
            </w:r>
          </w:p>
        </w:tc>
        <w:tc>
          <w:tcPr>
            <w:tcW w:w="1134" w:type="dxa"/>
            <w:tcBorders>
              <w:top w:val="single" w:sz="4" w:space="0" w:color="auto"/>
              <w:left w:val="single" w:sz="4" w:space="0" w:color="auto"/>
            </w:tcBorders>
            <w:shd w:val="clear" w:color="auto" w:fill="FFFFFF"/>
            <w:noWrap/>
          </w:tcPr>
          <w:p w14:paraId="09F61BC1"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193697E"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F42F152"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142</w:t>
            </w:r>
          </w:p>
        </w:tc>
        <w:tc>
          <w:tcPr>
            <w:tcW w:w="1149" w:type="dxa"/>
            <w:tcBorders>
              <w:top w:val="single" w:sz="4" w:space="0" w:color="auto"/>
              <w:left w:val="single" w:sz="4" w:space="0" w:color="auto"/>
            </w:tcBorders>
            <w:shd w:val="clear" w:color="auto" w:fill="FFFFFF"/>
            <w:noWrap/>
            <w:vAlign w:val="center"/>
          </w:tcPr>
          <w:p w14:paraId="5630BBDE"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21</w:t>
            </w:r>
          </w:p>
        </w:tc>
        <w:tc>
          <w:tcPr>
            <w:tcW w:w="880" w:type="dxa"/>
            <w:tcBorders>
              <w:top w:val="single" w:sz="4" w:space="0" w:color="auto"/>
              <w:left w:val="single" w:sz="4" w:space="0" w:color="auto"/>
            </w:tcBorders>
            <w:shd w:val="clear" w:color="auto" w:fill="FFFFFF"/>
            <w:noWrap/>
          </w:tcPr>
          <w:p w14:paraId="26A40EC3"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7ED723E1"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1E887529"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153</w:t>
            </w:r>
          </w:p>
        </w:tc>
        <w:tc>
          <w:tcPr>
            <w:tcW w:w="897" w:type="dxa"/>
            <w:tcBorders>
              <w:top w:val="single" w:sz="4" w:space="0" w:color="auto"/>
              <w:left w:val="single" w:sz="4" w:space="0" w:color="auto"/>
              <w:right w:val="single" w:sz="4" w:space="0" w:color="auto"/>
            </w:tcBorders>
            <w:shd w:val="clear" w:color="auto" w:fill="FFFFFF"/>
            <w:noWrap/>
          </w:tcPr>
          <w:p w14:paraId="74037AA3"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4484A9C3" w14:textId="77777777" w:rsidR="00D17358" w:rsidRPr="00D17358" w:rsidRDefault="00D17358" w:rsidP="00D17358">
            <w:pPr>
              <w:pStyle w:val="Bodytext20"/>
              <w:shd w:val="clear" w:color="auto" w:fill="auto"/>
              <w:spacing w:before="0" w:after="0" w:line="188" w:lineRule="exact"/>
              <w:ind w:firstLine="0"/>
              <w:jc w:val="center"/>
              <w:rPr>
                <w:rStyle w:val="Bodytext285ptSpacing0pt"/>
                <w:rFonts w:asciiTheme="majorHAnsi" w:hAnsiTheme="majorHAnsi" w:cstheme="majorHAnsi"/>
                <w:sz w:val="20"/>
                <w:szCs w:val="20"/>
              </w:rPr>
            </w:pPr>
          </w:p>
          <w:p w14:paraId="30718312" w14:textId="77777777" w:rsidR="00D17358" w:rsidRPr="00D17358" w:rsidRDefault="00D17358" w:rsidP="00D17358">
            <w:pPr>
              <w:pStyle w:val="Bodytext20"/>
              <w:shd w:val="clear" w:color="auto" w:fill="auto"/>
              <w:spacing w:before="0" w:after="0" w:line="188" w:lineRule="exact"/>
              <w:ind w:firstLine="0"/>
              <w:jc w:val="center"/>
              <w:rPr>
                <w:rFonts w:asciiTheme="majorHAnsi" w:hAnsiTheme="majorHAnsi" w:cstheme="majorHAnsi"/>
                <w:sz w:val="20"/>
                <w:szCs w:val="20"/>
              </w:rPr>
            </w:pPr>
            <w:r w:rsidRPr="00D17358">
              <w:rPr>
                <w:rStyle w:val="Bodytext285ptSpacing0pt"/>
                <w:rFonts w:asciiTheme="majorHAnsi" w:hAnsiTheme="majorHAnsi" w:cstheme="majorHAnsi"/>
                <w:sz w:val="20"/>
                <w:szCs w:val="20"/>
              </w:rPr>
              <w:t>24</w:t>
            </w:r>
          </w:p>
        </w:tc>
      </w:tr>
      <w:tr w:rsidR="00D17358" w:rsidRPr="00D17358" w14:paraId="23C88C82" w14:textId="77777777" w:rsidTr="00E665AB">
        <w:trPr>
          <w:trHeight w:val="152"/>
        </w:trPr>
        <w:tc>
          <w:tcPr>
            <w:tcW w:w="1980" w:type="dxa"/>
            <w:hideMark/>
          </w:tcPr>
          <w:p w14:paraId="4EE7D9DF" w14:textId="77777777" w:rsidR="00D17358" w:rsidRPr="00D17358" w:rsidRDefault="00D17358" w:rsidP="00D17358">
            <w:pPr>
              <w:jc w:val="center"/>
              <w:rPr>
                <w:rFonts w:asciiTheme="majorHAnsi" w:hAnsiTheme="majorHAnsi" w:cstheme="majorHAnsi"/>
                <w:b/>
                <w:bCs/>
                <w:sz w:val="18"/>
                <w:szCs w:val="18"/>
                <w:lang w:val="ro-MD"/>
              </w:rPr>
            </w:pPr>
            <w:r w:rsidRPr="00D17358">
              <w:rPr>
                <w:rFonts w:asciiTheme="majorHAnsi" w:hAnsiTheme="majorHAnsi" w:cstheme="majorHAnsi"/>
                <w:b/>
                <w:bCs/>
                <w:sz w:val="20"/>
                <w:szCs w:val="18"/>
                <w:lang w:val="ro-MD"/>
              </w:rPr>
              <w:t>Total</w:t>
            </w:r>
          </w:p>
        </w:tc>
        <w:tc>
          <w:tcPr>
            <w:tcW w:w="663" w:type="dxa"/>
          </w:tcPr>
          <w:p w14:paraId="2F9E20D2"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3003</w:t>
            </w:r>
          </w:p>
        </w:tc>
        <w:tc>
          <w:tcPr>
            <w:tcW w:w="903" w:type="dxa"/>
          </w:tcPr>
          <w:p w14:paraId="605DE5D7"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347</w:t>
            </w:r>
          </w:p>
        </w:tc>
        <w:tc>
          <w:tcPr>
            <w:tcW w:w="708" w:type="dxa"/>
          </w:tcPr>
          <w:p w14:paraId="0D4742DF"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2888</w:t>
            </w:r>
          </w:p>
        </w:tc>
        <w:tc>
          <w:tcPr>
            <w:tcW w:w="991" w:type="dxa"/>
          </w:tcPr>
          <w:p w14:paraId="01DD2FB8"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312</w:t>
            </w:r>
          </w:p>
        </w:tc>
        <w:tc>
          <w:tcPr>
            <w:tcW w:w="1133" w:type="dxa"/>
          </w:tcPr>
          <w:p w14:paraId="1D7C5CFE"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2935</w:t>
            </w:r>
          </w:p>
        </w:tc>
        <w:tc>
          <w:tcPr>
            <w:tcW w:w="997" w:type="dxa"/>
          </w:tcPr>
          <w:p w14:paraId="47084A20"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309</w:t>
            </w:r>
          </w:p>
        </w:tc>
        <w:tc>
          <w:tcPr>
            <w:tcW w:w="1135" w:type="dxa"/>
          </w:tcPr>
          <w:p w14:paraId="241093E7"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2748</w:t>
            </w:r>
          </w:p>
        </w:tc>
        <w:tc>
          <w:tcPr>
            <w:tcW w:w="1139" w:type="dxa"/>
          </w:tcPr>
          <w:p w14:paraId="2B06DC70"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319</w:t>
            </w:r>
          </w:p>
        </w:tc>
        <w:tc>
          <w:tcPr>
            <w:tcW w:w="1134" w:type="dxa"/>
          </w:tcPr>
          <w:p w14:paraId="41436E28"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2566</w:t>
            </w:r>
          </w:p>
        </w:tc>
        <w:tc>
          <w:tcPr>
            <w:tcW w:w="1149" w:type="dxa"/>
          </w:tcPr>
          <w:p w14:paraId="52E5DA95"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332</w:t>
            </w:r>
          </w:p>
        </w:tc>
        <w:tc>
          <w:tcPr>
            <w:tcW w:w="880" w:type="dxa"/>
          </w:tcPr>
          <w:p w14:paraId="56FF6F1A"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2921</w:t>
            </w:r>
          </w:p>
        </w:tc>
        <w:tc>
          <w:tcPr>
            <w:tcW w:w="897" w:type="dxa"/>
          </w:tcPr>
          <w:p w14:paraId="205624A5" w14:textId="77777777" w:rsidR="00D17358" w:rsidRPr="00D17358" w:rsidRDefault="00D17358" w:rsidP="00D17358">
            <w:pPr>
              <w:jc w:val="center"/>
              <w:rPr>
                <w:rFonts w:asciiTheme="majorHAnsi" w:hAnsiTheme="majorHAnsi" w:cstheme="majorHAnsi"/>
                <w:b/>
              </w:rPr>
            </w:pPr>
            <w:r w:rsidRPr="00D17358">
              <w:rPr>
                <w:rFonts w:asciiTheme="majorHAnsi" w:hAnsiTheme="majorHAnsi" w:cstheme="majorHAnsi"/>
                <w:b/>
              </w:rPr>
              <w:t>335</w:t>
            </w:r>
          </w:p>
        </w:tc>
      </w:tr>
    </w:tbl>
    <w:p w14:paraId="5FC32467" w14:textId="77777777" w:rsidR="00E85E03" w:rsidRPr="00E85E03" w:rsidRDefault="00E85E03" w:rsidP="00E85E03">
      <w:pPr>
        <w:rPr>
          <w:rFonts w:asciiTheme="majorHAnsi" w:hAnsiTheme="majorHAnsi" w:cstheme="majorHAnsi"/>
          <w:lang w:val="ro-MD"/>
        </w:rPr>
      </w:pPr>
    </w:p>
    <w:p w14:paraId="5C5860B4" w14:textId="77777777" w:rsidR="00E85E03" w:rsidRPr="00E85E03" w:rsidRDefault="00E85E03" w:rsidP="00E85E03">
      <w:pPr>
        <w:rPr>
          <w:lang w:val="ro-MD"/>
        </w:rPr>
      </w:pPr>
    </w:p>
    <w:p w14:paraId="4582B8B3" w14:textId="21E2DE0F" w:rsidR="00722706" w:rsidRDefault="00722706" w:rsidP="00E97453">
      <w:pPr>
        <w:spacing w:after="0" w:line="276" w:lineRule="auto"/>
        <w:rPr>
          <w:rFonts w:asciiTheme="majorHAnsi" w:hAnsiTheme="majorHAnsi" w:cstheme="majorHAnsi"/>
          <w:sz w:val="24"/>
          <w:lang w:val="ro-MD"/>
        </w:rPr>
      </w:pPr>
    </w:p>
    <w:p w14:paraId="176DAA9C" w14:textId="667C4255" w:rsidR="004270F8" w:rsidRDefault="004270F8" w:rsidP="00E97453">
      <w:pPr>
        <w:spacing w:after="0" w:line="276" w:lineRule="auto"/>
        <w:rPr>
          <w:rFonts w:asciiTheme="majorHAnsi" w:hAnsiTheme="majorHAnsi" w:cstheme="majorHAnsi"/>
          <w:sz w:val="24"/>
          <w:lang w:val="ro-MD"/>
        </w:rPr>
      </w:pPr>
    </w:p>
    <w:p w14:paraId="4809ABD8" w14:textId="0A2E6B3A" w:rsidR="004270F8" w:rsidRDefault="004270F8" w:rsidP="00E97453">
      <w:pPr>
        <w:spacing w:after="0" w:line="276" w:lineRule="auto"/>
        <w:rPr>
          <w:rFonts w:asciiTheme="majorHAnsi" w:hAnsiTheme="majorHAnsi" w:cstheme="majorHAnsi"/>
          <w:sz w:val="24"/>
          <w:lang w:val="ro-MD"/>
        </w:rPr>
      </w:pPr>
    </w:p>
    <w:p w14:paraId="68CF2B2C" w14:textId="4FE01914" w:rsidR="004270F8" w:rsidRDefault="004270F8" w:rsidP="00E97453">
      <w:pPr>
        <w:spacing w:after="0" w:line="276" w:lineRule="auto"/>
        <w:rPr>
          <w:rFonts w:asciiTheme="majorHAnsi" w:hAnsiTheme="majorHAnsi" w:cstheme="majorHAnsi"/>
          <w:sz w:val="24"/>
          <w:lang w:val="ro-MD"/>
        </w:rPr>
      </w:pPr>
    </w:p>
    <w:p w14:paraId="2E7A4550" w14:textId="7ED130C3" w:rsidR="004270F8" w:rsidRDefault="004270F8" w:rsidP="00E97453">
      <w:pPr>
        <w:spacing w:after="0" w:line="276" w:lineRule="auto"/>
        <w:rPr>
          <w:rFonts w:asciiTheme="majorHAnsi" w:hAnsiTheme="majorHAnsi" w:cstheme="majorHAnsi"/>
          <w:sz w:val="24"/>
          <w:lang w:val="ro-MD"/>
        </w:rPr>
      </w:pPr>
    </w:p>
    <w:p w14:paraId="1F603BFC" w14:textId="127F731E" w:rsidR="004270F8" w:rsidRDefault="004270F8">
      <w:pPr>
        <w:keepNext/>
        <w:keepLines/>
        <w:spacing w:before="240" w:after="0" w:line="254" w:lineRule="auto"/>
        <w:jc w:val="right"/>
        <w:outlineLvl w:val="0"/>
        <w:rPr>
          <w:rFonts w:asciiTheme="majorHAnsi" w:eastAsiaTheme="majorEastAsia" w:hAnsiTheme="majorHAnsi" w:cstheme="majorBidi"/>
          <w:b/>
          <w:sz w:val="28"/>
          <w:szCs w:val="32"/>
          <w:lang w:val="ro-MD"/>
        </w:rPr>
      </w:pPr>
      <w:bookmarkStart w:id="33" w:name="_Toc128994059"/>
      <w:r w:rsidRPr="0003155C">
        <w:rPr>
          <w:rFonts w:asciiTheme="majorHAnsi" w:eastAsiaTheme="majorEastAsia" w:hAnsiTheme="majorHAnsi" w:cstheme="majorBidi"/>
          <w:b/>
          <w:sz w:val="28"/>
          <w:szCs w:val="32"/>
          <w:lang w:val="ro-MD"/>
        </w:rPr>
        <w:t>Anexa nr.</w:t>
      </w:r>
      <w:r>
        <w:rPr>
          <w:rFonts w:asciiTheme="majorHAnsi" w:eastAsiaTheme="majorEastAsia" w:hAnsiTheme="majorHAnsi" w:cstheme="majorBidi"/>
          <w:b/>
          <w:sz w:val="28"/>
          <w:szCs w:val="32"/>
          <w:lang w:val="ro-MD"/>
        </w:rPr>
        <w:t>12</w:t>
      </w:r>
      <w:bookmarkEnd w:id="33"/>
    </w:p>
    <w:p w14:paraId="551D1634" w14:textId="5F3FD3D9" w:rsidR="004270F8" w:rsidRPr="000B3890" w:rsidRDefault="004270F8" w:rsidP="00351F46">
      <w:pPr>
        <w:jc w:val="center"/>
        <w:rPr>
          <w:rFonts w:ascii="Calibri Light" w:hAnsi="Calibri Light" w:cs="Calibri Light"/>
          <w:b/>
          <w:sz w:val="24"/>
          <w:szCs w:val="24"/>
          <w:lang w:val="ro-MD"/>
        </w:rPr>
      </w:pPr>
      <w:r w:rsidRPr="000B3890">
        <w:rPr>
          <w:rFonts w:ascii="Calibri Light" w:hAnsi="Calibri Light" w:cs="Calibri Light"/>
          <w:b/>
          <w:sz w:val="24"/>
          <w:szCs w:val="24"/>
          <w:lang w:val="ro-MD"/>
        </w:rPr>
        <w:t>Pozele locuinței din s. Sofia, raionul Hîncești</w:t>
      </w:r>
      <w:r w:rsidR="00C4725D">
        <w:rPr>
          <w:rFonts w:ascii="Calibri Light" w:hAnsi="Calibri Light" w:cs="Calibri Light"/>
          <w:b/>
          <w:sz w:val="24"/>
          <w:szCs w:val="24"/>
          <w:lang w:val="ro-MD"/>
        </w:rPr>
        <w:t>,</w:t>
      </w:r>
      <w:r w:rsidRPr="000B3890">
        <w:rPr>
          <w:rFonts w:ascii="Calibri Light" w:hAnsi="Calibri Light" w:cs="Calibri Light"/>
          <w:b/>
          <w:sz w:val="24"/>
          <w:szCs w:val="24"/>
          <w:lang w:val="ro-MD"/>
        </w:rPr>
        <w:t xml:space="preserve"> din 24.01.2023</w:t>
      </w:r>
    </w:p>
    <w:p w14:paraId="3DBE9751" w14:textId="33E0318C" w:rsidR="00CA6BE3" w:rsidRDefault="0043325E" w:rsidP="00DA6A0F">
      <w:pPr>
        <w:rPr>
          <w:b/>
          <w:bCs/>
          <w:szCs w:val="24"/>
          <w:lang w:val="ro-MD"/>
        </w:rPr>
      </w:pPr>
      <w:r>
        <w:rPr>
          <w:noProof/>
        </w:rPr>
        <w:t xml:space="preserve">              </w:t>
      </w:r>
      <w:r w:rsidR="00CA6BE3" w:rsidRPr="00CA6BE3">
        <w:rPr>
          <w:noProof/>
          <w:lang w:val="ru-RU" w:eastAsia="ru-RU"/>
        </w:rPr>
        <w:drawing>
          <wp:inline distT="0" distB="0" distL="0" distR="0" wp14:anchorId="3A6F8D67" wp14:editId="4040D2B3">
            <wp:extent cx="3810000" cy="2599602"/>
            <wp:effectExtent l="0" t="0" r="0" b="0"/>
            <wp:docPr id="3" name="Рисунок 3" descr="d:\n_ionita\Downloads\20230119_16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_ionita\Downloads\20230119_1634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5329" cy="2610061"/>
                    </a:xfrm>
                    <a:prstGeom prst="rect">
                      <a:avLst/>
                    </a:prstGeom>
                    <a:noFill/>
                    <a:ln>
                      <a:noFill/>
                    </a:ln>
                  </pic:spPr>
                </pic:pic>
              </a:graphicData>
            </a:graphic>
          </wp:inline>
        </w:drawing>
      </w:r>
      <w:r w:rsidR="004D3233">
        <w:rPr>
          <w:rFonts w:ascii="Times New Roman" w:eastAsia="Times New Roman" w:hAnsi="Times New Roman"/>
          <w:noProof/>
          <w:snapToGrid w:val="0"/>
          <w:color w:val="000000"/>
          <w:w w:val="0"/>
          <w:sz w:val="0"/>
          <w:szCs w:val="0"/>
          <w:u w:color="000000"/>
          <w:bdr w:val="none" w:sz="0" w:space="0" w:color="000000"/>
          <w:shd w:val="clear" w:color="000000" w:fill="000000"/>
        </w:rPr>
        <w:t xml:space="preserve">  </w:t>
      </w:r>
      <w:r w:rsidR="00CA6BE3" w:rsidRPr="00CA6BE3">
        <w:rPr>
          <w:rFonts w:ascii="Times New Roman" w:eastAsia="Times New Roman" w:hAnsi="Times New Roman"/>
          <w:noProof/>
          <w:snapToGrid w:val="0"/>
          <w:color w:val="000000"/>
          <w:w w:val="0"/>
          <w:sz w:val="0"/>
          <w:szCs w:val="0"/>
          <w:u w:color="000000"/>
          <w:bdr w:val="none" w:sz="0" w:space="0" w:color="000000"/>
          <w:shd w:val="clear" w:color="000000" w:fill="000000"/>
          <w:lang w:val="ru-RU" w:eastAsia="ru-RU"/>
        </w:rPr>
        <w:drawing>
          <wp:inline distT="0" distB="0" distL="0" distR="0" wp14:anchorId="64365CE9" wp14:editId="6B2D9F9A">
            <wp:extent cx="3445091" cy="2590709"/>
            <wp:effectExtent l="0" t="0" r="3175" b="635"/>
            <wp:docPr id="4" name="Рисунок 4" descr="d:\n_ionita\Downloads\20230119_16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_ionita\Downloads\20230119_1635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4568" cy="2605356"/>
                    </a:xfrm>
                    <a:prstGeom prst="rect">
                      <a:avLst/>
                    </a:prstGeom>
                    <a:noFill/>
                    <a:ln>
                      <a:noFill/>
                    </a:ln>
                  </pic:spPr>
                </pic:pic>
              </a:graphicData>
            </a:graphic>
          </wp:inline>
        </w:drawing>
      </w:r>
    </w:p>
    <w:p w14:paraId="2A9B04C3" w14:textId="068F6B7E" w:rsidR="00F646CC" w:rsidRPr="00CB4C10" w:rsidRDefault="004D3233" w:rsidP="004D3233">
      <w:pPr>
        <w:spacing w:after="0" w:line="276" w:lineRule="auto"/>
        <w:jc w:val="both"/>
        <w:rPr>
          <w:rFonts w:asciiTheme="majorHAnsi" w:hAnsiTheme="majorHAnsi" w:cstheme="majorHAnsi"/>
          <w:sz w:val="24"/>
          <w:lang w:val="ro-MD"/>
        </w:rPr>
      </w:pPr>
      <w:r>
        <w:rPr>
          <w:rFonts w:asciiTheme="majorHAnsi" w:hAnsiTheme="majorHAnsi" w:cstheme="majorHAnsi"/>
          <w:noProof/>
          <w:sz w:val="24"/>
        </w:rPr>
        <w:t xml:space="preserve">           </w:t>
      </w:r>
      <w:r w:rsidR="00A831B9">
        <w:rPr>
          <w:rFonts w:asciiTheme="majorHAnsi" w:hAnsiTheme="majorHAnsi" w:cstheme="majorHAnsi"/>
          <w:noProof/>
          <w:sz w:val="24"/>
        </w:rPr>
        <w:t xml:space="preserve"> </w:t>
      </w:r>
      <w:r>
        <w:rPr>
          <w:rFonts w:asciiTheme="majorHAnsi" w:hAnsiTheme="majorHAnsi" w:cstheme="majorHAnsi"/>
          <w:noProof/>
          <w:sz w:val="24"/>
        </w:rPr>
        <w:t xml:space="preserve"> </w:t>
      </w:r>
      <w:r w:rsidR="00CA6BE3" w:rsidRPr="00CA6BE3">
        <w:rPr>
          <w:rFonts w:asciiTheme="majorHAnsi" w:hAnsiTheme="majorHAnsi" w:cstheme="majorHAnsi"/>
          <w:noProof/>
          <w:sz w:val="24"/>
          <w:lang w:val="ru-RU" w:eastAsia="ru-RU"/>
        </w:rPr>
        <w:drawing>
          <wp:inline distT="0" distB="0" distL="0" distR="0" wp14:anchorId="678FC41D" wp14:editId="3E407F81">
            <wp:extent cx="3857929" cy="2613660"/>
            <wp:effectExtent l="0" t="0" r="9525" b="0"/>
            <wp:docPr id="1" name="Рисунок 1" descr="d:\n_ionita\Downloads\s.Sofia-nr.3 cu ușa de acces, fără ușa de acces- n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_ionita\Downloads\s.Sofia-nr.3 cu ușa de acces, fără ușa de acces- nr.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3803" cy="2624414"/>
                    </a:xfrm>
                    <a:prstGeom prst="rect">
                      <a:avLst/>
                    </a:prstGeom>
                    <a:noFill/>
                    <a:ln>
                      <a:noFill/>
                    </a:ln>
                  </pic:spPr>
                </pic:pic>
              </a:graphicData>
            </a:graphic>
          </wp:inline>
        </w:drawing>
      </w:r>
      <w:r w:rsidR="00CA6BE3" w:rsidRPr="00CA6BE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A6BE3" w:rsidRPr="00CA6BE3">
        <w:rPr>
          <w:rFonts w:asciiTheme="majorHAnsi" w:hAnsiTheme="majorHAnsi" w:cstheme="majorHAnsi"/>
          <w:noProof/>
          <w:sz w:val="24"/>
          <w:lang w:val="ru-RU" w:eastAsia="ru-RU"/>
        </w:rPr>
        <w:drawing>
          <wp:inline distT="0" distB="0" distL="0" distR="0" wp14:anchorId="4AEF41A9" wp14:editId="5E0A44F1">
            <wp:extent cx="2613007" cy="3420432"/>
            <wp:effectExtent l="0" t="3810" r="0" b="0"/>
            <wp:docPr id="2" name="Рисунок 2" descr="d:\n_ionita\Downloads\s.Sofia-acces - ap.nr.3, lipsa acces -  n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_ionita\Downloads\s.Sofia-acces - ap.nr.3, lipsa acces -  nr.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628586" cy="3440825"/>
                    </a:xfrm>
                    <a:prstGeom prst="rect">
                      <a:avLst/>
                    </a:prstGeom>
                    <a:noFill/>
                    <a:ln>
                      <a:noFill/>
                    </a:ln>
                  </pic:spPr>
                </pic:pic>
              </a:graphicData>
            </a:graphic>
          </wp:inline>
        </w:drawing>
      </w:r>
    </w:p>
    <w:sectPr w:rsidR="00F646CC" w:rsidRPr="00CB4C10" w:rsidSect="008C4750">
      <w:pgSz w:w="15840" w:h="12240" w:orient="landscape"/>
      <w:pgMar w:top="567"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B4997" w14:textId="77777777" w:rsidR="00852914" w:rsidRDefault="00852914" w:rsidP="00844CCF">
      <w:pPr>
        <w:spacing w:after="0" w:line="240" w:lineRule="auto"/>
      </w:pPr>
      <w:r>
        <w:separator/>
      </w:r>
    </w:p>
  </w:endnote>
  <w:endnote w:type="continuationSeparator" w:id="0">
    <w:p w14:paraId="0C7C2FE1" w14:textId="77777777" w:rsidR="00852914" w:rsidRDefault="00852914" w:rsidP="00844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06738"/>
      <w:docPartObj>
        <w:docPartGallery w:val="Page Numbers (Bottom of Page)"/>
        <w:docPartUnique/>
      </w:docPartObj>
    </w:sdtPr>
    <w:sdtEndPr>
      <w:rPr>
        <w:noProof/>
      </w:rPr>
    </w:sdtEndPr>
    <w:sdtContent>
      <w:p w14:paraId="4412D7F3" w14:textId="2E16FEE9" w:rsidR="00386540" w:rsidRDefault="00386540">
        <w:pPr>
          <w:pStyle w:val="ac"/>
          <w:jc w:val="right"/>
        </w:pPr>
        <w:r>
          <w:fldChar w:fldCharType="begin"/>
        </w:r>
        <w:r>
          <w:instrText xml:space="preserve"> PAGE   \* MERGEFORMAT </w:instrText>
        </w:r>
        <w:r>
          <w:fldChar w:fldCharType="separate"/>
        </w:r>
        <w:r w:rsidR="00852914">
          <w:rPr>
            <w:noProof/>
          </w:rPr>
          <w:t>1</w:t>
        </w:r>
        <w:r>
          <w:rPr>
            <w:noProof/>
          </w:rPr>
          <w:fldChar w:fldCharType="end"/>
        </w:r>
      </w:p>
    </w:sdtContent>
  </w:sdt>
  <w:p w14:paraId="21F35CDF" w14:textId="77777777" w:rsidR="00386540" w:rsidRDefault="0038654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81B81" w14:textId="77777777" w:rsidR="00852914" w:rsidRDefault="00852914" w:rsidP="00844CCF">
      <w:pPr>
        <w:spacing w:after="0" w:line="240" w:lineRule="auto"/>
      </w:pPr>
      <w:r>
        <w:separator/>
      </w:r>
    </w:p>
  </w:footnote>
  <w:footnote w:type="continuationSeparator" w:id="0">
    <w:p w14:paraId="711A3580" w14:textId="77777777" w:rsidR="00852914" w:rsidRDefault="00852914" w:rsidP="00844CCF">
      <w:pPr>
        <w:spacing w:after="0" w:line="240" w:lineRule="auto"/>
      </w:pPr>
      <w:r>
        <w:continuationSeparator/>
      </w:r>
    </w:p>
  </w:footnote>
  <w:footnote w:id="1">
    <w:p w14:paraId="0CE1FE62" w14:textId="3B77AFB1" w:rsidR="00386540" w:rsidRPr="008D64F9" w:rsidRDefault="00386540" w:rsidP="00614930">
      <w:pPr>
        <w:pStyle w:val="a5"/>
        <w:spacing w:line="276" w:lineRule="auto"/>
        <w:jc w:val="both"/>
        <w:rPr>
          <w:rFonts w:asciiTheme="majorHAnsi" w:hAnsiTheme="majorHAnsi" w:cstheme="majorHAnsi"/>
          <w:sz w:val="16"/>
          <w:szCs w:val="16"/>
          <w:lang w:val="ro-MD"/>
        </w:rPr>
      </w:pPr>
      <w:r w:rsidRPr="008D64F9">
        <w:rPr>
          <w:rStyle w:val="a7"/>
          <w:rFonts w:asciiTheme="majorHAnsi" w:hAnsiTheme="majorHAnsi" w:cstheme="majorHAnsi"/>
          <w:sz w:val="16"/>
          <w:szCs w:val="16"/>
        </w:rPr>
        <w:footnoteRef/>
      </w:r>
      <w:r w:rsidRPr="008D64F9">
        <w:rPr>
          <w:rFonts w:asciiTheme="majorHAnsi" w:hAnsiTheme="majorHAnsi" w:cstheme="majorHAnsi"/>
          <w:sz w:val="16"/>
          <w:szCs w:val="16"/>
        </w:rPr>
        <w:t xml:space="preserve">  </w:t>
      </w:r>
      <w:r w:rsidRPr="008D64F9">
        <w:rPr>
          <w:rFonts w:asciiTheme="majorHAnsi" w:hAnsiTheme="majorHAnsi" w:cstheme="majorHAnsi"/>
          <w:sz w:val="16"/>
          <w:szCs w:val="16"/>
          <w:lang w:val="ro-MD"/>
        </w:rPr>
        <w:t>Programul activității de audit a Curții de Conturi pe anul 2022</w:t>
      </w:r>
      <w:r>
        <w:rPr>
          <w:rFonts w:asciiTheme="majorHAnsi" w:hAnsiTheme="majorHAnsi" w:cstheme="majorHAnsi"/>
          <w:sz w:val="16"/>
          <w:szCs w:val="16"/>
          <w:lang w:val="ro-MD"/>
        </w:rPr>
        <w:t>,</w:t>
      </w:r>
      <w:r w:rsidRPr="008D64F9">
        <w:rPr>
          <w:rFonts w:asciiTheme="majorHAnsi" w:hAnsiTheme="majorHAnsi" w:cstheme="majorHAnsi"/>
          <w:sz w:val="16"/>
          <w:szCs w:val="16"/>
          <w:lang w:val="ro-MD"/>
        </w:rPr>
        <w:t xml:space="preserve"> aprobat prin Hotărârea Curții de Conturi nr.75 din 28.12.2021.</w:t>
      </w:r>
    </w:p>
  </w:footnote>
  <w:footnote w:id="2">
    <w:p w14:paraId="0D06211B" w14:textId="6FD7F0A9" w:rsidR="00386540" w:rsidRPr="008D64F9" w:rsidRDefault="00386540" w:rsidP="00614930">
      <w:pPr>
        <w:pStyle w:val="a5"/>
        <w:spacing w:line="276" w:lineRule="auto"/>
        <w:jc w:val="both"/>
        <w:rPr>
          <w:rFonts w:asciiTheme="majorHAnsi" w:hAnsiTheme="majorHAnsi" w:cstheme="majorHAnsi"/>
          <w:sz w:val="16"/>
          <w:szCs w:val="16"/>
        </w:rPr>
      </w:pPr>
      <w:r w:rsidRPr="008D64F9">
        <w:rPr>
          <w:rStyle w:val="a7"/>
          <w:rFonts w:asciiTheme="majorHAnsi" w:hAnsiTheme="majorHAnsi" w:cstheme="majorHAnsi"/>
          <w:sz w:val="16"/>
          <w:szCs w:val="16"/>
        </w:rPr>
        <w:footnoteRef/>
      </w:r>
      <w:r w:rsidRPr="008D64F9">
        <w:rPr>
          <w:rFonts w:asciiTheme="majorHAnsi" w:hAnsiTheme="majorHAnsi" w:cstheme="majorHAnsi"/>
          <w:sz w:val="16"/>
          <w:szCs w:val="16"/>
        </w:rPr>
        <w:t xml:space="preserve"> </w:t>
      </w:r>
      <w:r w:rsidRPr="008D64F9">
        <w:rPr>
          <w:rFonts w:asciiTheme="majorHAnsi" w:hAnsiTheme="majorHAnsi" w:cstheme="majorHAnsi"/>
          <w:sz w:val="16"/>
          <w:szCs w:val="16"/>
          <w:lang w:val="ro-MD"/>
        </w:rPr>
        <w:t xml:space="preserve">Hotărârea Curții de Conturi nr.36 din 16.07.2021 cu privire la Raportul auditului conformității asupra implementării Proiectului de construcție a locuințelor pentru păturile socialmente </w:t>
      </w:r>
      <w:r w:rsidRPr="004A46D1">
        <w:rPr>
          <w:rFonts w:asciiTheme="majorHAnsi" w:hAnsiTheme="majorHAnsi" w:cstheme="majorHAnsi"/>
          <w:sz w:val="16"/>
          <w:szCs w:val="16"/>
          <w:lang w:val="ro-MD"/>
        </w:rPr>
        <w:t>vulnerabile II.</w:t>
      </w:r>
    </w:p>
  </w:footnote>
  <w:footnote w:id="3">
    <w:p w14:paraId="3C4E568D" w14:textId="70554C08" w:rsidR="00386540" w:rsidRPr="00426531" w:rsidRDefault="00386540" w:rsidP="00426531">
      <w:pPr>
        <w:pStyle w:val="a5"/>
        <w:rPr>
          <w:rFonts w:asciiTheme="majorHAnsi" w:hAnsiTheme="majorHAnsi" w:cstheme="majorHAnsi"/>
          <w:sz w:val="16"/>
          <w:szCs w:val="16"/>
        </w:rPr>
      </w:pPr>
      <w:r w:rsidRPr="00426531">
        <w:rPr>
          <w:rStyle w:val="a7"/>
          <w:rFonts w:asciiTheme="majorHAnsi" w:hAnsiTheme="majorHAnsi" w:cstheme="majorHAnsi"/>
          <w:sz w:val="16"/>
          <w:szCs w:val="16"/>
        </w:rPr>
        <w:footnoteRef/>
      </w:r>
      <w:r w:rsidRPr="00426531">
        <w:rPr>
          <w:rFonts w:asciiTheme="majorHAnsi" w:hAnsiTheme="majorHAnsi" w:cstheme="majorHAnsi"/>
          <w:sz w:val="16"/>
          <w:szCs w:val="16"/>
        </w:rPr>
        <w:t xml:space="preserve"> </w:t>
      </w:r>
      <w:r>
        <w:rPr>
          <w:rFonts w:asciiTheme="majorHAnsi" w:hAnsiTheme="majorHAnsi" w:cstheme="majorHAnsi"/>
          <w:sz w:val="16"/>
          <w:szCs w:val="16"/>
          <w:lang w:val="ro-MD" w:eastAsia="ja-JP"/>
        </w:rPr>
        <w:t>P</w:t>
      </w:r>
      <w:r w:rsidRPr="00426531">
        <w:rPr>
          <w:rFonts w:asciiTheme="majorHAnsi" w:hAnsiTheme="majorHAnsi" w:cstheme="majorHAnsi"/>
          <w:sz w:val="16"/>
          <w:szCs w:val="16"/>
          <w:lang w:val="ro-MD" w:eastAsia="ja-JP"/>
        </w:rPr>
        <w:t>ct.4 din Hotărârea Guvernului nr.117 din 12.08.2021</w:t>
      </w:r>
      <w:r>
        <w:rPr>
          <w:rFonts w:asciiTheme="majorHAnsi" w:hAnsiTheme="majorHAnsi" w:cstheme="majorHAnsi"/>
          <w:sz w:val="16"/>
          <w:szCs w:val="16"/>
          <w:lang w:val="ro-MD" w:eastAsia="ja-JP"/>
        </w:rPr>
        <w:t xml:space="preserve"> „C</w:t>
      </w:r>
      <w:r w:rsidRPr="00926BCB">
        <w:rPr>
          <w:rFonts w:asciiTheme="majorHAnsi" w:hAnsiTheme="majorHAnsi" w:cstheme="majorHAnsi"/>
          <w:sz w:val="16"/>
          <w:szCs w:val="16"/>
          <w:lang w:val="ro-MD" w:eastAsia="ja-JP"/>
        </w:rPr>
        <w:t>u privire la restructurarea administrației publice centrale de specialitate</w:t>
      </w:r>
      <w:r>
        <w:rPr>
          <w:rFonts w:asciiTheme="majorHAnsi" w:hAnsiTheme="majorHAnsi" w:cstheme="majorHAnsi"/>
          <w:sz w:val="16"/>
          <w:szCs w:val="16"/>
          <w:lang w:val="ro-MD" w:eastAsia="ja-JP"/>
        </w:rPr>
        <w:t>”.</w:t>
      </w:r>
    </w:p>
  </w:footnote>
  <w:footnote w:id="4">
    <w:p w14:paraId="62D86127" w14:textId="31A55CD0" w:rsidR="00306352" w:rsidRPr="0085724B" w:rsidRDefault="00306352" w:rsidP="0085724B">
      <w:pPr>
        <w:pStyle w:val="a5"/>
        <w:spacing w:line="276" w:lineRule="auto"/>
        <w:rPr>
          <w:rFonts w:asciiTheme="majorHAnsi" w:hAnsiTheme="majorHAnsi" w:cstheme="majorHAnsi"/>
          <w:lang w:val="ro-MD"/>
        </w:rPr>
      </w:pPr>
      <w:r w:rsidRPr="0085724B">
        <w:rPr>
          <w:rStyle w:val="a7"/>
          <w:rFonts w:asciiTheme="majorHAnsi" w:hAnsiTheme="majorHAnsi" w:cstheme="majorHAnsi"/>
          <w:sz w:val="16"/>
          <w:lang w:val="ro-MD"/>
        </w:rPr>
        <w:footnoteRef/>
      </w:r>
      <w:r w:rsidRPr="0085724B">
        <w:rPr>
          <w:rFonts w:asciiTheme="majorHAnsi" w:hAnsiTheme="majorHAnsi" w:cstheme="majorHAnsi"/>
          <w:sz w:val="16"/>
          <w:lang w:val="ro-MD"/>
        </w:rPr>
        <w:t xml:space="preserve"> </w:t>
      </w:r>
      <w:r w:rsidR="0085724B" w:rsidRPr="0085724B">
        <w:rPr>
          <w:rFonts w:asciiTheme="majorHAnsi" w:hAnsiTheme="majorHAnsi" w:cstheme="majorHAnsi"/>
          <w:sz w:val="16"/>
          <w:lang w:val="ro-MD"/>
        </w:rPr>
        <w:t>Ordinul ministrului dezvoltării regionale și construcțiilor nr.75 din 14.05.2014 modificat prin Ordinul „Ministerului Agriculturii, Dez</w:t>
      </w:r>
      <w:r w:rsidR="0085724B">
        <w:rPr>
          <w:rFonts w:asciiTheme="majorHAnsi" w:hAnsiTheme="majorHAnsi" w:cstheme="majorHAnsi"/>
          <w:sz w:val="16"/>
          <w:lang w:val="ro-MD"/>
        </w:rPr>
        <w:t xml:space="preserve">voltării Regionale şi Mediului” </w:t>
      </w:r>
      <w:r w:rsidR="0085724B" w:rsidRPr="0085724B">
        <w:rPr>
          <w:rFonts w:asciiTheme="majorHAnsi" w:hAnsiTheme="majorHAnsi" w:cstheme="majorHAnsi"/>
          <w:sz w:val="16"/>
          <w:lang w:val="ro-MD"/>
        </w:rPr>
        <w:t>nr.78 din 15.12.2017 „Cu privire la modificarea Ordinului nr.75 din 14.05.2014”.</w:t>
      </w:r>
    </w:p>
  </w:footnote>
  <w:footnote w:id="5">
    <w:p w14:paraId="3F30CB1F" w14:textId="7855D666" w:rsidR="00386540" w:rsidRPr="002E6375" w:rsidRDefault="00386540" w:rsidP="009F1020">
      <w:pPr>
        <w:pStyle w:val="a5"/>
        <w:spacing w:line="276" w:lineRule="auto"/>
        <w:jc w:val="both"/>
        <w:rPr>
          <w:rFonts w:asciiTheme="majorHAnsi" w:hAnsiTheme="majorHAnsi"/>
          <w:b/>
          <w:sz w:val="16"/>
          <w:szCs w:val="16"/>
          <w:lang w:val="ro-MD"/>
        </w:rPr>
      </w:pPr>
      <w:r w:rsidRPr="002E6375">
        <w:rPr>
          <w:rStyle w:val="a7"/>
          <w:rFonts w:asciiTheme="majorHAnsi" w:hAnsiTheme="majorHAnsi"/>
          <w:sz w:val="16"/>
          <w:szCs w:val="16"/>
          <w:lang w:val="ro-MD"/>
        </w:rPr>
        <w:footnoteRef/>
      </w:r>
      <w:r w:rsidRPr="002E6375">
        <w:rPr>
          <w:rFonts w:asciiTheme="majorHAnsi" w:hAnsiTheme="majorHAnsi"/>
          <w:sz w:val="16"/>
          <w:szCs w:val="16"/>
          <w:lang w:val="ro-MD"/>
        </w:rPr>
        <w:t xml:space="preserve"> Pct.3 din Ordinul </w:t>
      </w:r>
      <w:r w:rsidRPr="00DC437C">
        <w:rPr>
          <w:rFonts w:asciiTheme="majorHAnsi" w:hAnsiTheme="majorHAnsi"/>
          <w:sz w:val="16"/>
          <w:szCs w:val="16"/>
          <w:lang w:val="ro-MD"/>
        </w:rPr>
        <w:t xml:space="preserve">ministrului </w:t>
      </w:r>
      <w:r>
        <w:rPr>
          <w:rFonts w:asciiTheme="majorHAnsi" w:hAnsiTheme="majorHAnsi"/>
          <w:sz w:val="16"/>
          <w:szCs w:val="16"/>
          <w:lang w:val="ro-MD"/>
        </w:rPr>
        <w:t>d</w:t>
      </w:r>
      <w:r w:rsidRPr="00DC437C">
        <w:rPr>
          <w:rFonts w:asciiTheme="majorHAnsi" w:hAnsiTheme="majorHAnsi"/>
          <w:sz w:val="16"/>
          <w:szCs w:val="16"/>
          <w:lang w:val="ro-MD"/>
        </w:rPr>
        <w:t xml:space="preserve">ezvoltării </w:t>
      </w:r>
      <w:r>
        <w:rPr>
          <w:rFonts w:asciiTheme="majorHAnsi" w:hAnsiTheme="majorHAnsi"/>
          <w:sz w:val="16"/>
          <w:szCs w:val="16"/>
          <w:lang w:val="ro-MD"/>
        </w:rPr>
        <w:t>r</w:t>
      </w:r>
      <w:r w:rsidRPr="00DC437C">
        <w:rPr>
          <w:rFonts w:asciiTheme="majorHAnsi" w:hAnsiTheme="majorHAnsi"/>
          <w:sz w:val="16"/>
          <w:szCs w:val="16"/>
          <w:lang w:val="ro-MD"/>
        </w:rPr>
        <w:t xml:space="preserve">egionale și </w:t>
      </w:r>
      <w:r>
        <w:rPr>
          <w:rFonts w:asciiTheme="majorHAnsi" w:hAnsiTheme="majorHAnsi"/>
          <w:sz w:val="16"/>
          <w:szCs w:val="16"/>
          <w:lang w:val="ro-MD"/>
        </w:rPr>
        <w:t>c</w:t>
      </w:r>
      <w:r w:rsidRPr="00DC437C">
        <w:rPr>
          <w:rFonts w:asciiTheme="majorHAnsi" w:hAnsiTheme="majorHAnsi"/>
          <w:sz w:val="16"/>
          <w:szCs w:val="16"/>
          <w:lang w:val="ro-MD"/>
        </w:rPr>
        <w:t>onstrucțiilor</w:t>
      </w:r>
      <w:r w:rsidRPr="002E6375">
        <w:rPr>
          <w:rFonts w:asciiTheme="majorHAnsi" w:hAnsiTheme="majorHAnsi"/>
          <w:sz w:val="16"/>
          <w:szCs w:val="16"/>
          <w:lang w:val="ro-MD"/>
        </w:rPr>
        <w:t xml:space="preserve"> nr.75 din 14.05.2014 „Cu privire la aprobarea Regulamentului cu privire la modul și condițiile de desfășurare a Proiectului de construcție a locuințelor pentru păturile social/economic vulnerabile II”.</w:t>
      </w:r>
    </w:p>
  </w:footnote>
  <w:footnote w:id="6">
    <w:p w14:paraId="4DED3496" w14:textId="77777777" w:rsidR="00386540" w:rsidRPr="002E6375" w:rsidRDefault="00386540" w:rsidP="006E27BA">
      <w:pPr>
        <w:pStyle w:val="a5"/>
        <w:spacing w:line="276" w:lineRule="auto"/>
        <w:jc w:val="both"/>
        <w:rPr>
          <w:rFonts w:asciiTheme="majorHAnsi" w:hAnsiTheme="majorHAnsi"/>
          <w:b/>
          <w:sz w:val="16"/>
          <w:szCs w:val="16"/>
          <w:lang w:val="ro-MD"/>
        </w:rPr>
      </w:pPr>
      <w:r w:rsidRPr="002E6375">
        <w:rPr>
          <w:rStyle w:val="a7"/>
          <w:rFonts w:asciiTheme="majorHAnsi" w:hAnsiTheme="majorHAnsi"/>
          <w:sz w:val="16"/>
          <w:szCs w:val="16"/>
          <w:lang w:val="ro-MD"/>
        </w:rPr>
        <w:footnoteRef/>
      </w:r>
      <w:r w:rsidRPr="002E6375">
        <w:rPr>
          <w:rFonts w:asciiTheme="majorHAnsi" w:hAnsiTheme="majorHAnsi"/>
          <w:sz w:val="16"/>
          <w:szCs w:val="16"/>
          <w:lang w:val="ro-MD"/>
        </w:rPr>
        <w:t xml:space="preserve"> Conform datelor Biroului Național de Statistică, mărimea minimului de existență pentru anul 2020 a constituit în medie pe lună pentru o persoană 2082,7 lei.</w:t>
      </w:r>
    </w:p>
  </w:footnote>
  <w:footnote w:id="7">
    <w:p w14:paraId="20072D8B" w14:textId="100F059D" w:rsidR="00386540" w:rsidRPr="00D93129" w:rsidRDefault="00386540" w:rsidP="006E27BA">
      <w:pPr>
        <w:pStyle w:val="a5"/>
        <w:spacing w:line="276" w:lineRule="auto"/>
        <w:jc w:val="both"/>
        <w:rPr>
          <w:b/>
          <w:sz w:val="16"/>
          <w:szCs w:val="16"/>
          <w:lang w:val="ro-MD"/>
        </w:rPr>
      </w:pPr>
      <w:r w:rsidRPr="002E6375">
        <w:rPr>
          <w:rStyle w:val="a7"/>
          <w:rFonts w:asciiTheme="majorHAnsi" w:hAnsiTheme="majorHAnsi"/>
          <w:sz w:val="16"/>
          <w:szCs w:val="16"/>
        </w:rPr>
        <w:footnoteRef/>
      </w:r>
      <w:r w:rsidRPr="002E6375">
        <w:rPr>
          <w:rFonts w:asciiTheme="majorHAnsi" w:hAnsiTheme="majorHAnsi"/>
          <w:sz w:val="16"/>
          <w:szCs w:val="16"/>
          <w:lang w:val="ro-MD"/>
        </w:rPr>
        <w:t xml:space="preserve"> Art.2 din Acordul-cadru de împrumut: BDCE oferă Debitorului, care acceptă, împrumutul pentru finanțarea parțială a proiectelor de investiții eligibile pentru asigurarea accesului la locuințe a familiilor vulnerabile şi cu venit mic pe întreg teritoriul Republicii Moldova. Obiectivul proiectului propus este de a îmbunătăți şi de a crește fondul de locuințe date în chirie pentru familiile social-vulnerabile din Republica Moldova.</w:t>
      </w:r>
    </w:p>
  </w:footnote>
  <w:footnote w:id="8">
    <w:p w14:paraId="4E6AF92C" w14:textId="77777777" w:rsidR="00386540" w:rsidRPr="00BD13F5" w:rsidRDefault="00386540" w:rsidP="00D233F8">
      <w:pPr>
        <w:pStyle w:val="a5"/>
        <w:spacing w:line="276" w:lineRule="auto"/>
        <w:jc w:val="both"/>
        <w:rPr>
          <w:rFonts w:asciiTheme="majorHAnsi" w:hAnsiTheme="majorHAnsi"/>
          <w:b/>
          <w:sz w:val="16"/>
          <w:szCs w:val="16"/>
          <w:lang w:val="ro-MD"/>
        </w:rPr>
      </w:pPr>
      <w:r w:rsidRPr="00BD13F5">
        <w:rPr>
          <w:rStyle w:val="a7"/>
          <w:rFonts w:asciiTheme="majorHAnsi" w:hAnsiTheme="majorHAnsi"/>
          <w:sz w:val="16"/>
          <w:szCs w:val="16"/>
          <w:lang w:val="ro-MD"/>
        </w:rPr>
        <w:footnoteRef/>
      </w:r>
      <w:r w:rsidRPr="00BD13F5">
        <w:rPr>
          <w:rFonts w:asciiTheme="majorHAnsi" w:hAnsiTheme="majorHAnsi"/>
          <w:sz w:val="16"/>
          <w:szCs w:val="16"/>
          <w:lang w:val="ro-MD"/>
        </w:rPr>
        <w:t xml:space="preserve"> Pct.7 lit.i) din Hotărârea Guvernului nr. 989 din 24.12.2012 „Cu privire la Unitatea </w:t>
      </w:r>
      <w:r w:rsidRPr="00353F48">
        <w:rPr>
          <w:rFonts w:asciiTheme="majorHAnsi" w:hAnsiTheme="majorHAnsi"/>
          <w:sz w:val="16"/>
          <w:szCs w:val="16"/>
          <w:lang w:val="ro-MD"/>
        </w:rPr>
        <w:t>de im</w:t>
      </w:r>
      <w:r w:rsidRPr="002F73BA">
        <w:rPr>
          <w:rFonts w:asciiTheme="majorHAnsi" w:hAnsiTheme="majorHAnsi"/>
          <w:sz w:val="16"/>
          <w:szCs w:val="16"/>
          <w:lang w:val="ro-MD"/>
        </w:rPr>
        <w:t>plementare</w:t>
      </w:r>
      <w:r w:rsidRPr="00BD13F5">
        <w:rPr>
          <w:rFonts w:asciiTheme="majorHAnsi" w:hAnsiTheme="majorHAnsi"/>
          <w:sz w:val="16"/>
          <w:szCs w:val="16"/>
          <w:lang w:val="ro-MD"/>
        </w:rPr>
        <w:t xml:space="preserve"> a Proiectului de construcție a locuințelor pentru păturile socialmente vulnerabile II”.</w:t>
      </w:r>
    </w:p>
  </w:footnote>
  <w:footnote w:id="9">
    <w:p w14:paraId="06CFCFF7" w14:textId="2B570392" w:rsidR="00386540" w:rsidRPr="003B75E1" w:rsidRDefault="00386540" w:rsidP="003B75E1">
      <w:pPr>
        <w:pStyle w:val="a5"/>
        <w:spacing w:line="276" w:lineRule="auto"/>
        <w:rPr>
          <w:rFonts w:asciiTheme="majorHAnsi" w:hAnsiTheme="majorHAnsi" w:cstheme="majorHAnsi"/>
          <w:lang w:val="ro-MD"/>
        </w:rPr>
      </w:pPr>
      <w:r w:rsidRPr="003B75E1">
        <w:rPr>
          <w:rStyle w:val="a7"/>
          <w:rFonts w:asciiTheme="majorHAnsi" w:hAnsiTheme="majorHAnsi" w:cstheme="majorHAnsi"/>
          <w:sz w:val="16"/>
          <w:lang w:val="ro-MD"/>
        </w:rPr>
        <w:footnoteRef/>
      </w:r>
      <w:r w:rsidRPr="003B75E1">
        <w:rPr>
          <w:rFonts w:asciiTheme="majorHAnsi" w:hAnsiTheme="majorHAnsi" w:cstheme="majorHAnsi"/>
          <w:sz w:val="16"/>
          <w:lang w:val="ro-MD"/>
        </w:rPr>
        <w:t xml:space="preserve"> Demersurile nr.89 din 21.10.2021, nr.107 din 15.12.2021, nr.108 din 16.12.2021 și nr.109 din 16.12.2021</w:t>
      </w:r>
      <w:r>
        <w:rPr>
          <w:rFonts w:asciiTheme="majorHAnsi" w:hAnsiTheme="majorHAnsi" w:cstheme="majorHAnsi"/>
          <w:sz w:val="16"/>
          <w:lang w:val="ro-MD"/>
        </w:rPr>
        <w:t>,</w:t>
      </w:r>
      <w:r w:rsidRPr="003B75E1">
        <w:rPr>
          <w:rFonts w:asciiTheme="majorHAnsi" w:hAnsiTheme="majorHAnsi" w:cstheme="majorHAnsi"/>
          <w:sz w:val="16"/>
          <w:lang w:val="ro-MD"/>
        </w:rPr>
        <w:t xml:space="preserve"> adresate C</w:t>
      </w:r>
      <w:r>
        <w:rPr>
          <w:rFonts w:asciiTheme="majorHAnsi" w:hAnsiTheme="majorHAnsi" w:cstheme="majorHAnsi"/>
          <w:sz w:val="16"/>
          <w:lang w:val="ro-MD"/>
        </w:rPr>
        <w:t>onsiliilor</w:t>
      </w:r>
      <w:r w:rsidRPr="003B75E1">
        <w:rPr>
          <w:rFonts w:asciiTheme="majorHAnsi" w:hAnsiTheme="majorHAnsi" w:cstheme="majorHAnsi"/>
          <w:sz w:val="16"/>
          <w:lang w:val="ro-MD"/>
        </w:rPr>
        <w:t xml:space="preserve"> </w:t>
      </w:r>
      <w:r>
        <w:rPr>
          <w:rFonts w:asciiTheme="majorHAnsi" w:hAnsiTheme="majorHAnsi" w:cstheme="majorHAnsi"/>
          <w:sz w:val="16"/>
          <w:lang w:val="ro-MD"/>
        </w:rPr>
        <w:t xml:space="preserve">raionale </w:t>
      </w:r>
      <w:r w:rsidRPr="003B75E1">
        <w:rPr>
          <w:rFonts w:asciiTheme="majorHAnsi" w:hAnsiTheme="majorHAnsi" w:cstheme="majorHAnsi"/>
          <w:sz w:val="16"/>
          <w:lang w:val="ro-MD"/>
        </w:rPr>
        <w:t>Briceni, Călărași și Sîngerei.</w:t>
      </w:r>
    </w:p>
  </w:footnote>
  <w:footnote w:id="10">
    <w:p w14:paraId="62FD6BFC" w14:textId="7C69D837" w:rsidR="00386540" w:rsidRPr="005114C0" w:rsidRDefault="00386540" w:rsidP="008E71C0">
      <w:pPr>
        <w:pStyle w:val="a5"/>
        <w:spacing w:line="276" w:lineRule="auto"/>
        <w:rPr>
          <w:rFonts w:asciiTheme="majorHAnsi" w:hAnsiTheme="majorHAnsi" w:cstheme="majorHAnsi"/>
        </w:rPr>
      </w:pPr>
      <w:r w:rsidRPr="005114C0">
        <w:rPr>
          <w:rStyle w:val="a7"/>
          <w:rFonts w:asciiTheme="majorHAnsi" w:hAnsiTheme="majorHAnsi" w:cstheme="majorHAnsi"/>
          <w:sz w:val="16"/>
        </w:rPr>
        <w:footnoteRef/>
      </w:r>
      <w:r w:rsidRPr="005114C0">
        <w:rPr>
          <w:rFonts w:asciiTheme="majorHAnsi" w:hAnsiTheme="majorHAnsi" w:cstheme="majorHAnsi"/>
          <w:sz w:val="16"/>
        </w:rPr>
        <w:t xml:space="preserve"> 1028,3 mii lei : 36 luni = 28,56 mii lei/lună</w:t>
      </w:r>
      <w:r>
        <w:rPr>
          <w:rFonts w:asciiTheme="majorHAnsi" w:hAnsiTheme="majorHAnsi" w:cstheme="majorHAnsi"/>
          <w:sz w:val="16"/>
        </w:rPr>
        <w:t>.</w:t>
      </w:r>
    </w:p>
  </w:footnote>
  <w:footnote w:id="11">
    <w:p w14:paraId="78E5F85A" w14:textId="1D417552" w:rsidR="00386540" w:rsidRPr="00E665AB" w:rsidRDefault="00386540" w:rsidP="008E71C0">
      <w:pPr>
        <w:pStyle w:val="a5"/>
        <w:spacing w:line="276" w:lineRule="auto"/>
        <w:jc w:val="both"/>
        <w:rPr>
          <w:rFonts w:asciiTheme="majorHAnsi" w:hAnsiTheme="majorHAnsi"/>
          <w:sz w:val="16"/>
          <w:szCs w:val="16"/>
          <w:lang w:val="ro-MD"/>
        </w:rPr>
      </w:pPr>
      <w:r w:rsidRPr="00F40A7D">
        <w:rPr>
          <w:rStyle w:val="a7"/>
          <w:rFonts w:asciiTheme="majorHAnsi" w:hAnsiTheme="majorHAnsi"/>
          <w:sz w:val="16"/>
          <w:szCs w:val="16"/>
          <w:lang w:val="ro-MD"/>
        </w:rPr>
        <w:footnoteRef/>
      </w:r>
      <w:r w:rsidRPr="00F40A7D">
        <w:rPr>
          <w:rFonts w:asciiTheme="majorHAnsi" w:hAnsiTheme="majorHAnsi"/>
          <w:sz w:val="16"/>
          <w:szCs w:val="16"/>
          <w:lang w:val="ro-MD"/>
        </w:rPr>
        <w:t xml:space="preserve"> C</w:t>
      </w:r>
      <w:r>
        <w:rPr>
          <w:rFonts w:asciiTheme="majorHAnsi" w:hAnsiTheme="majorHAnsi"/>
          <w:sz w:val="16"/>
          <w:szCs w:val="16"/>
          <w:lang w:val="ro-MD"/>
        </w:rPr>
        <w:t>onsiliile raionale</w:t>
      </w:r>
      <w:r w:rsidRPr="00F40A7D">
        <w:rPr>
          <w:rFonts w:asciiTheme="majorHAnsi" w:hAnsiTheme="majorHAnsi"/>
          <w:sz w:val="16"/>
          <w:szCs w:val="16"/>
          <w:lang w:val="ro-MD"/>
        </w:rPr>
        <w:t xml:space="preserve"> Briceni, Călărași, S</w:t>
      </w:r>
      <w:r>
        <w:rPr>
          <w:rFonts w:asciiTheme="majorHAnsi" w:hAnsiTheme="majorHAnsi"/>
          <w:sz w:val="16"/>
          <w:szCs w:val="16"/>
          <w:lang w:val="ro-MD"/>
        </w:rPr>
        <w:t>î</w:t>
      </w:r>
      <w:r w:rsidRPr="00F40A7D">
        <w:rPr>
          <w:rFonts w:asciiTheme="majorHAnsi" w:hAnsiTheme="majorHAnsi"/>
          <w:sz w:val="16"/>
          <w:szCs w:val="16"/>
          <w:lang w:val="ro-MD"/>
        </w:rPr>
        <w:t>ngerei, Nisporeni și Soroca.</w:t>
      </w:r>
    </w:p>
  </w:footnote>
  <w:footnote w:id="12">
    <w:p w14:paraId="1A81A615" w14:textId="733E97AA" w:rsidR="00386540" w:rsidRPr="00A27639" w:rsidRDefault="00386540" w:rsidP="00A27639">
      <w:pPr>
        <w:pStyle w:val="a5"/>
        <w:spacing w:line="276" w:lineRule="auto"/>
        <w:jc w:val="both"/>
        <w:rPr>
          <w:rFonts w:asciiTheme="majorHAnsi" w:hAnsiTheme="majorHAnsi" w:cstheme="majorHAnsi"/>
          <w:lang w:val="ro-MD"/>
        </w:rPr>
      </w:pPr>
      <w:r w:rsidRPr="00A27639">
        <w:rPr>
          <w:rStyle w:val="a7"/>
          <w:rFonts w:asciiTheme="majorHAnsi" w:hAnsiTheme="majorHAnsi" w:cstheme="majorHAnsi"/>
          <w:sz w:val="16"/>
          <w:lang w:val="ro-MD"/>
        </w:rPr>
        <w:footnoteRef/>
      </w:r>
      <w:r w:rsidRPr="00A27639">
        <w:rPr>
          <w:rFonts w:asciiTheme="majorHAnsi" w:hAnsiTheme="majorHAnsi" w:cstheme="majorHAnsi"/>
          <w:sz w:val="16"/>
          <w:lang w:val="ro-MD"/>
        </w:rPr>
        <w:t xml:space="preserve"> Decizia CR Sîngerei nr. 5/13 din 14.10.2022 </w:t>
      </w:r>
      <w:r>
        <w:rPr>
          <w:rFonts w:asciiTheme="majorHAnsi" w:hAnsiTheme="majorHAnsi" w:cstheme="majorHAnsi"/>
          <w:sz w:val="16"/>
          <w:lang w:val="ro-MD"/>
        </w:rPr>
        <w:t>„</w:t>
      </w:r>
      <w:r w:rsidRPr="00A27639">
        <w:rPr>
          <w:rFonts w:asciiTheme="majorHAnsi" w:hAnsiTheme="majorHAnsi" w:cstheme="majorHAnsi"/>
          <w:sz w:val="16"/>
          <w:lang w:val="ro-MD"/>
        </w:rPr>
        <w:t>Cu privire la constituirea comisiei de constatare a costului blocului locativ de locuințe sociale (blocul din str. Independentei 75 A, or. Sîngerei)”</w:t>
      </w:r>
      <w:r>
        <w:rPr>
          <w:rFonts w:asciiTheme="majorHAnsi" w:hAnsiTheme="majorHAnsi" w:cstheme="majorHAnsi"/>
          <w:sz w:val="16"/>
          <w:lang w:val="ro-MD"/>
        </w:rPr>
        <w:t>.</w:t>
      </w:r>
    </w:p>
  </w:footnote>
  <w:footnote w:id="13">
    <w:p w14:paraId="2975A010" w14:textId="434D3C89" w:rsidR="00386540" w:rsidRPr="00E665AB" w:rsidRDefault="00386540">
      <w:pPr>
        <w:pStyle w:val="a5"/>
        <w:rPr>
          <w:sz w:val="16"/>
          <w:szCs w:val="16"/>
        </w:rPr>
      </w:pPr>
      <w:r w:rsidRPr="00E665AB">
        <w:rPr>
          <w:rStyle w:val="a7"/>
          <w:sz w:val="16"/>
          <w:szCs w:val="16"/>
        </w:rPr>
        <w:footnoteRef/>
      </w:r>
      <w:r w:rsidRPr="00E665AB">
        <w:rPr>
          <w:sz w:val="16"/>
          <w:szCs w:val="16"/>
        </w:rPr>
        <w:t xml:space="preserve"> </w:t>
      </w:r>
      <w:r w:rsidRPr="00F40A7D">
        <w:rPr>
          <w:rFonts w:asciiTheme="majorHAnsi" w:eastAsia="Times New Roman" w:hAnsiTheme="majorHAnsi" w:cstheme="majorHAnsi"/>
          <w:sz w:val="16"/>
          <w:szCs w:val="16"/>
          <w:lang w:val="ro-RO"/>
        </w:rPr>
        <w:t>C</w:t>
      </w:r>
      <w:r>
        <w:rPr>
          <w:rFonts w:asciiTheme="majorHAnsi" w:eastAsia="Times New Roman" w:hAnsiTheme="majorHAnsi" w:cstheme="majorHAnsi"/>
          <w:sz w:val="16"/>
          <w:szCs w:val="16"/>
          <w:lang w:val="ro-RO"/>
        </w:rPr>
        <w:t>onsiliile raionale</w:t>
      </w:r>
      <w:r w:rsidRPr="00F40A7D">
        <w:rPr>
          <w:rFonts w:asciiTheme="majorHAnsi" w:eastAsia="Times New Roman" w:hAnsiTheme="majorHAnsi" w:cstheme="majorHAnsi"/>
          <w:sz w:val="16"/>
          <w:szCs w:val="16"/>
          <w:lang w:val="ro-RO"/>
        </w:rPr>
        <w:t xml:space="preserve"> Călărași, Soroca și Nisporeni</w:t>
      </w:r>
      <w:r>
        <w:rPr>
          <w:rFonts w:asciiTheme="majorHAnsi" w:eastAsia="Times New Roman" w:hAnsiTheme="majorHAnsi" w:cstheme="majorHAnsi"/>
          <w:sz w:val="16"/>
          <w:szCs w:val="16"/>
          <w:lang w:val="ro-RO"/>
        </w:rPr>
        <w:t>.</w:t>
      </w:r>
    </w:p>
  </w:footnote>
  <w:footnote w:id="14">
    <w:p w14:paraId="208A59F6" w14:textId="05181D47" w:rsidR="00386540" w:rsidRPr="00187DF7" w:rsidRDefault="00386540" w:rsidP="00187DF7">
      <w:pPr>
        <w:pStyle w:val="a5"/>
        <w:spacing w:line="276" w:lineRule="auto"/>
        <w:jc w:val="both"/>
        <w:rPr>
          <w:rFonts w:asciiTheme="majorHAnsi" w:hAnsiTheme="majorHAnsi" w:cstheme="majorHAnsi"/>
          <w:sz w:val="16"/>
          <w:lang w:val="ro-RO"/>
        </w:rPr>
      </w:pPr>
      <w:r w:rsidRPr="00187DF7">
        <w:rPr>
          <w:rStyle w:val="a7"/>
          <w:rFonts w:asciiTheme="majorHAnsi" w:hAnsiTheme="majorHAnsi" w:cstheme="majorHAnsi"/>
          <w:sz w:val="16"/>
        </w:rPr>
        <w:footnoteRef/>
      </w:r>
      <w:r w:rsidRPr="00187DF7">
        <w:rPr>
          <w:rFonts w:asciiTheme="majorHAnsi" w:hAnsiTheme="majorHAnsi" w:cstheme="majorHAnsi"/>
          <w:sz w:val="16"/>
        </w:rPr>
        <w:t xml:space="preserve"> </w:t>
      </w:r>
      <w:r>
        <w:rPr>
          <w:rFonts w:asciiTheme="majorHAnsi" w:hAnsiTheme="majorHAnsi" w:cstheme="majorHAnsi"/>
          <w:bCs/>
          <w:sz w:val="16"/>
          <w:lang w:val="ro-RO"/>
        </w:rPr>
        <w:t>Persoane fizice G.A.</w:t>
      </w:r>
      <w:r w:rsidRPr="00187DF7">
        <w:rPr>
          <w:rFonts w:asciiTheme="majorHAnsi" w:hAnsiTheme="majorHAnsi" w:cstheme="majorHAnsi"/>
          <w:bCs/>
          <w:sz w:val="16"/>
          <w:lang w:val="ro-RO"/>
        </w:rPr>
        <w:t>, T</w:t>
      </w:r>
      <w:r>
        <w:rPr>
          <w:rFonts w:asciiTheme="majorHAnsi" w:hAnsiTheme="majorHAnsi" w:cstheme="majorHAnsi"/>
          <w:bCs/>
          <w:sz w:val="16"/>
          <w:lang w:val="ro-RO"/>
        </w:rPr>
        <w:t>.</w:t>
      </w:r>
      <w:r w:rsidRPr="00187DF7">
        <w:rPr>
          <w:rFonts w:asciiTheme="majorHAnsi" w:hAnsiTheme="majorHAnsi" w:cstheme="majorHAnsi"/>
          <w:bCs/>
          <w:sz w:val="16"/>
          <w:lang w:val="ro-RO"/>
        </w:rPr>
        <w:t xml:space="preserve"> S</w:t>
      </w:r>
      <w:r>
        <w:rPr>
          <w:rFonts w:asciiTheme="majorHAnsi" w:hAnsiTheme="majorHAnsi" w:cstheme="majorHAnsi"/>
          <w:bCs/>
          <w:sz w:val="16"/>
          <w:lang w:val="ro-RO"/>
        </w:rPr>
        <w:t>.</w:t>
      </w:r>
      <w:r w:rsidRPr="00187DF7">
        <w:rPr>
          <w:rFonts w:asciiTheme="majorHAnsi" w:hAnsiTheme="majorHAnsi" w:cstheme="majorHAnsi"/>
          <w:bCs/>
          <w:sz w:val="16"/>
          <w:lang w:val="ro-RO"/>
        </w:rPr>
        <w:t>, S</w:t>
      </w:r>
      <w:r>
        <w:rPr>
          <w:rFonts w:asciiTheme="majorHAnsi" w:hAnsiTheme="majorHAnsi" w:cstheme="majorHAnsi"/>
          <w:bCs/>
          <w:sz w:val="16"/>
          <w:lang w:val="ro-RO"/>
        </w:rPr>
        <w:t>.</w:t>
      </w:r>
      <w:r w:rsidRPr="00187DF7">
        <w:rPr>
          <w:rFonts w:asciiTheme="majorHAnsi" w:hAnsiTheme="majorHAnsi" w:cstheme="majorHAnsi"/>
          <w:bCs/>
          <w:sz w:val="16"/>
          <w:lang w:val="ro-RO"/>
        </w:rPr>
        <w:t xml:space="preserve"> D</w:t>
      </w:r>
      <w:r>
        <w:rPr>
          <w:rFonts w:asciiTheme="majorHAnsi" w:hAnsiTheme="majorHAnsi" w:cstheme="majorHAnsi"/>
          <w:bCs/>
          <w:sz w:val="16"/>
          <w:lang w:val="ro-RO"/>
        </w:rPr>
        <w:t>.</w:t>
      </w:r>
      <w:r w:rsidRPr="00187DF7">
        <w:rPr>
          <w:rFonts w:asciiTheme="majorHAnsi" w:hAnsiTheme="majorHAnsi" w:cstheme="majorHAnsi"/>
          <w:bCs/>
          <w:sz w:val="16"/>
          <w:lang w:val="ro-RO"/>
        </w:rPr>
        <w:t>, Z</w:t>
      </w:r>
      <w:r>
        <w:rPr>
          <w:rFonts w:asciiTheme="majorHAnsi" w:hAnsiTheme="majorHAnsi" w:cstheme="majorHAnsi"/>
          <w:bCs/>
          <w:sz w:val="16"/>
          <w:lang w:val="ro-RO"/>
        </w:rPr>
        <w:t>.</w:t>
      </w:r>
      <w:r w:rsidRPr="00187DF7">
        <w:rPr>
          <w:rFonts w:asciiTheme="majorHAnsi" w:hAnsiTheme="majorHAnsi" w:cstheme="majorHAnsi"/>
          <w:bCs/>
          <w:sz w:val="16"/>
          <w:lang w:val="ro-RO"/>
        </w:rPr>
        <w:t xml:space="preserve"> F</w:t>
      </w:r>
      <w:r>
        <w:rPr>
          <w:rFonts w:asciiTheme="majorHAnsi" w:hAnsiTheme="majorHAnsi" w:cstheme="majorHAnsi"/>
          <w:bCs/>
          <w:sz w:val="16"/>
          <w:lang w:val="ro-RO"/>
        </w:rPr>
        <w:t>.</w:t>
      </w:r>
      <w:r w:rsidRPr="00187DF7">
        <w:rPr>
          <w:rFonts w:asciiTheme="majorHAnsi" w:hAnsiTheme="majorHAnsi" w:cstheme="majorHAnsi"/>
          <w:bCs/>
          <w:sz w:val="16"/>
          <w:lang w:val="ro-RO"/>
        </w:rPr>
        <w:t xml:space="preserve"> şi C</w:t>
      </w:r>
      <w:r>
        <w:rPr>
          <w:rFonts w:asciiTheme="majorHAnsi" w:hAnsiTheme="majorHAnsi" w:cstheme="majorHAnsi"/>
          <w:bCs/>
          <w:sz w:val="16"/>
          <w:lang w:val="ro-RO"/>
        </w:rPr>
        <w:t>.</w:t>
      </w:r>
      <w:r w:rsidRPr="00187DF7">
        <w:rPr>
          <w:rFonts w:asciiTheme="majorHAnsi" w:hAnsiTheme="majorHAnsi" w:cstheme="majorHAnsi"/>
          <w:bCs/>
          <w:sz w:val="16"/>
          <w:lang w:val="ro-RO"/>
        </w:rPr>
        <w:t xml:space="preserve"> M</w:t>
      </w:r>
      <w:r>
        <w:rPr>
          <w:rFonts w:asciiTheme="majorHAnsi" w:hAnsiTheme="majorHAnsi" w:cstheme="majorHAnsi"/>
          <w:bCs/>
          <w:sz w:val="16"/>
          <w:lang w:val="ro-RO"/>
        </w:rPr>
        <w:t>.</w:t>
      </w:r>
    </w:p>
  </w:footnote>
  <w:footnote w:id="15">
    <w:p w14:paraId="76A9E52A" w14:textId="5AEA5C31" w:rsidR="00386540" w:rsidRPr="00187DF7" w:rsidRDefault="00386540" w:rsidP="00187DF7">
      <w:pPr>
        <w:pStyle w:val="a5"/>
        <w:spacing w:line="276" w:lineRule="auto"/>
        <w:jc w:val="both"/>
        <w:rPr>
          <w:rFonts w:asciiTheme="majorHAnsi" w:hAnsiTheme="majorHAnsi" w:cstheme="majorHAnsi"/>
          <w:sz w:val="16"/>
          <w:lang w:val="ro-RO"/>
        </w:rPr>
      </w:pPr>
      <w:r w:rsidRPr="00187DF7">
        <w:rPr>
          <w:rStyle w:val="a7"/>
          <w:rFonts w:asciiTheme="majorHAnsi" w:hAnsiTheme="majorHAnsi" w:cstheme="majorHAnsi"/>
          <w:sz w:val="16"/>
        </w:rPr>
        <w:footnoteRef/>
      </w:r>
      <w:r w:rsidRPr="00187DF7">
        <w:rPr>
          <w:rFonts w:asciiTheme="majorHAnsi" w:hAnsiTheme="majorHAnsi" w:cstheme="majorHAnsi"/>
          <w:sz w:val="16"/>
        </w:rPr>
        <w:t xml:space="preserve"> </w:t>
      </w:r>
      <w:r w:rsidRPr="00187DF7">
        <w:rPr>
          <w:rFonts w:asciiTheme="majorHAnsi" w:hAnsiTheme="majorHAnsi" w:cstheme="majorHAnsi"/>
          <w:sz w:val="16"/>
          <w:lang w:val="ro-RO"/>
        </w:rPr>
        <w:t>Procesul</w:t>
      </w:r>
      <w:r>
        <w:rPr>
          <w:rFonts w:asciiTheme="majorHAnsi" w:hAnsiTheme="majorHAnsi" w:cstheme="majorHAnsi"/>
          <w:sz w:val="16"/>
          <w:lang w:val="ro-RO"/>
        </w:rPr>
        <w:t>-</w:t>
      </w:r>
      <w:r w:rsidRPr="00187DF7">
        <w:rPr>
          <w:rFonts w:asciiTheme="majorHAnsi" w:hAnsiTheme="majorHAnsi" w:cstheme="majorHAnsi"/>
          <w:sz w:val="16"/>
          <w:lang w:val="ro-RO"/>
        </w:rPr>
        <w:t xml:space="preserve">verbal </w:t>
      </w:r>
      <w:r>
        <w:rPr>
          <w:rFonts w:asciiTheme="majorHAnsi" w:hAnsiTheme="majorHAnsi" w:cstheme="majorHAnsi"/>
          <w:sz w:val="16"/>
          <w:lang w:val="ro-RO"/>
        </w:rPr>
        <w:t xml:space="preserve">al </w:t>
      </w:r>
      <w:r w:rsidRPr="00187DF7">
        <w:rPr>
          <w:rFonts w:asciiTheme="majorHAnsi" w:hAnsiTheme="majorHAnsi" w:cstheme="majorHAnsi"/>
          <w:sz w:val="16"/>
          <w:lang w:val="ro-RO"/>
        </w:rPr>
        <w:t>Comisiei de predare-primire în folosință temporară către beneficiar a apartamentelor de folosință</w:t>
      </w:r>
      <w:r>
        <w:rPr>
          <w:rFonts w:asciiTheme="majorHAnsi" w:hAnsiTheme="majorHAnsi" w:cstheme="majorHAnsi"/>
          <w:sz w:val="16"/>
          <w:lang w:val="ro-RO"/>
        </w:rPr>
        <w:t xml:space="preserve"> socială nr. 1 din 10.01.2022.</w:t>
      </w:r>
    </w:p>
  </w:footnote>
  <w:footnote w:id="16">
    <w:p w14:paraId="6EC9824D" w14:textId="38FF429B" w:rsidR="00386540" w:rsidRPr="007072D6" w:rsidRDefault="00386540" w:rsidP="00187DF7">
      <w:pPr>
        <w:pStyle w:val="a5"/>
        <w:spacing w:line="276" w:lineRule="auto"/>
        <w:jc w:val="both"/>
        <w:rPr>
          <w:rFonts w:asciiTheme="majorHAnsi" w:hAnsiTheme="majorHAnsi" w:cstheme="majorHAnsi"/>
          <w:lang w:val="ro-RO"/>
        </w:rPr>
      </w:pPr>
      <w:r w:rsidRPr="00B644AE">
        <w:rPr>
          <w:rStyle w:val="a7"/>
          <w:rFonts w:asciiTheme="majorHAnsi" w:hAnsiTheme="majorHAnsi" w:cstheme="majorHAnsi"/>
          <w:sz w:val="16"/>
        </w:rPr>
        <w:footnoteRef/>
      </w:r>
      <w:r w:rsidRPr="00B644AE">
        <w:rPr>
          <w:rFonts w:asciiTheme="majorHAnsi" w:hAnsiTheme="majorHAnsi" w:cstheme="majorHAnsi"/>
          <w:sz w:val="16"/>
        </w:rPr>
        <w:t xml:space="preserve"> </w:t>
      </w:r>
      <w:r w:rsidRPr="00B644AE">
        <w:rPr>
          <w:rFonts w:asciiTheme="majorHAnsi" w:hAnsiTheme="majorHAnsi" w:cstheme="majorHAnsi"/>
          <w:bCs/>
          <w:sz w:val="16"/>
          <w:lang w:val="ro-RO"/>
        </w:rPr>
        <w:t>Ordonanța de ridicare din 23.11.2021 şi Proces</w:t>
      </w:r>
      <w:r>
        <w:rPr>
          <w:rFonts w:asciiTheme="majorHAnsi" w:hAnsiTheme="majorHAnsi" w:cstheme="majorHAnsi"/>
          <w:bCs/>
          <w:sz w:val="16"/>
          <w:lang w:val="ro-RO"/>
        </w:rPr>
        <w:t>ul</w:t>
      </w:r>
      <w:r w:rsidRPr="00B644AE">
        <w:rPr>
          <w:rFonts w:asciiTheme="majorHAnsi" w:hAnsiTheme="majorHAnsi" w:cstheme="majorHAnsi"/>
          <w:bCs/>
          <w:sz w:val="16"/>
          <w:lang w:val="ro-RO"/>
        </w:rPr>
        <w:t>-verbal din 23.11.2021 al Procurorului în Procuratura raionului Briceni.</w:t>
      </w:r>
    </w:p>
  </w:footnote>
  <w:footnote w:id="17">
    <w:p w14:paraId="4398C287" w14:textId="6BDFB371" w:rsidR="00386540" w:rsidRPr="00E7286A" w:rsidRDefault="00386540" w:rsidP="00E7286A">
      <w:pPr>
        <w:pStyle w:val="a5"/>
        <w:spacing w:line="276" w:lineRule="auto"/>
        <w:jc w:val="both"/>
        <w:rPr>
          <w:rFonts w:asciiTheme="majorHAnsi" w:hAnsiTheme="majorHAnsi" w:cstheme="majorHAnsi"/>
          <w:sz w:val="16"/>
        </w:rPr>
      </w:pPr>
      <w:r w:rsidRPr="00E7286A">
        <w:rPr>
          <w:rStyle w:val="a7"/>
          <w:rFonts w:asciiTheme="majorHAnsi" w:hAnsiTheme="majorHAnsi" w:cstheme="majorHAnsi"/>
          <w:sz w:val="16"/>
        </w:rPr>
        <w:footnoteRef/>
      </w:r>
      <w:r w:rsidRPr="00E7286A">
        <w:rPr>
          <w:rFonts w:asciiTheme="majorHAnsi" w:hAnsiTheme="majorHAnsi" w:cstheme="majorHAnsi"/>
          <w:sz w:val="16"/>
        </w:rPr>
        <w:t xml:space="preserve"> </w:t>
      </w:r>
      <w:r w:rsidRPr="00E7286A">
        <w:rPr>
          <w:rFonts w:asciiTheme="majorHAnsi" w:hAnsiTheme="majorHAnsi" w:cstheme="majorHAnsi"/>
          <w:bCs/>
          <w:sz w:val="16"/>
          <w:lang w:val="ro-RO"/>
        </w:rPr>
        <w:t>Scrisoare</w:t>
      </w:r>
      <w:r>
        <w:rPr>
          <w:rFonts w:asciiTheme="majorHAnsi" w:hAnsiTheme="majorHAnsi" w:cstheme="majorHAnsi"/>
          <w:bCs/>
          <w:sz w:val="16"/>
          <w:lang w:val="ro-RO"/>
        </w:rPr>
        <w:t>a</w:t>
      </w:r>
      <w:r w:rsidRPr="00E7286A">
        <w:rPr>
          <w:rFonts w:asciiTheme="majorHAnsi" w:hAnsiTheme="majorHAnsi" w:cstheme="majorHAnsi"/>
          <w:bCs/>
          <w:sz w:val="16"/>
          <w:lang w:val="ro-RO"/>
        </w:rPr>
        <w:t xml:space="preserve"> Consiliul</w:t>
      </w:r>
      <w:r>
        <w:rPr>
          <w:rFonts w:asciiTheme="majorHAnsi" w:hAnsiTheme="majorHAnsi" w:cstheme="majorHAnsi"/>
          <w:bCs/>
          <w:sz w:val="16"/>
          <w:lang w:val="ro-RO"/>
        </w:rPr>
        <w:t>ui</w:t>
      </w:r>
      <w:r w:rsidRPr="00E7286A">
        <w:rPr>
          <w:rFonts w:asciiTheme="majorHAnsi" w:hAnsiTheme="majorHAnsi" w:cstheme="majorHAnsi"/>
          <w:bCs/>
          <w:sz w:val="16"/>
          <w:lang w:val="ro-RO"/>
        </w:rPr>
        <w:t xml:space="preserve"> raional Soroca nr.i02/1-18/176 din 04.03.2022</w:t>
      </w:r>
      <w:r>
        <w:rPr>
          <w:rFonts w:asciiTheme="majorHAnsi" w:hAnsiTheme="majorHAnsi" w:cstheme="majorHAnsi"/>
          <w:bCs/>
          <w:sz w:val="16"/>
          <w:lang w:val="ro-RO"/>
        </w:rPr>
        <w:t>.</w:t>
      </w:r>
    </w:p>
  </w:footnote>
  <w:footnote w:id="18">
    <w:p w14:paraId="566B86F0" w14:textId="07EF17BB" w:rsidR="00386540" w:rsidRPr="003F3FDA" w:rsidRDefault="00386540" w:rsidP="00E7286A">
      <w:pPr>
        <w:pStyle w:val="a5"/>
        <w:spacing w:line="276" w:lineRule="auto"/>
        <w:jc w:val="both"/>
        <w:rPr>
          <w:rFonts w:asciiTheme="majorHAnsi" w:hAnsiTheme="majorHAnsi" w:cstheme="majorHAnsi"/>
          <w:lang w:val="ro-RO"/>
        </w:rPr>
      </w:pPr>
      <w:r w:rsidRPr="00E7286A">
        <w:rPr>
          <w:rStyle w:val="a7"/>
          <w:rFonts w:asciiTheme="majorHAnsi" w:hAnsiTheme="majorHAnsi" w:cstheme="majorHAnsi"/>
          <w:sz w:val="16"/>
        </w:rPr>
        <w:footnoteRef/>
      </w:r>
      <w:r w:rsidRPr="00E7286A">
        <w:rPr>
          <w:rFonts w:asciiTheme="majorHAnsi" w:hAnsiTheme="majorHAnsi" w:cstheme="majorHAnsi"/>
          <w:sz w:val="16"/>
        </w:rPr>
        <w:t xml:space="preserve"> </w:t>
      </w:r>
      <w:r w:rsidRPr="00E7286A">
        <w:rPr>
          <w:rFonts w:asciiTheme="majorHAnsi" w:hAnsiTheme="majorHAnsi" w:cstheme="majorHAnsi"/>
          <w:sz w:val="16"/>
          <w:lang w:val="ro-RO"/>
        </w:rPr>
        <w:t xml:space="preserve">Proiectul </w:t>
      </w:r>
      <w:r>
        <w:rPr>
          <w:rFonts w:asciiTheme="majorHAnsi" w:hAnsiTheme="majorHAnsi" w:cstheme="majorHAnsi"/>
          <w:sz w:val="16"/>
          <w:lang w:val="ro-RO"/>
        </w:rPr>
        <w:t>D</w:t>
      </w:r>
      <w:r w:rsidRPr="00E7286A">
        <w:rPr>
          <w:rFonts w:asciiTheme="majorHAnsi" w:hAnsiTheme="majorHAnsi" w:cstheme="majorHAnsi"/>
          <w:sz w:val="16"/>
          <w:lang w:val="ro-RO"/>
        </w:rPr>
        <w:t>ecizie</w:t>
      </w:r>
      <w:r>
        <w:rPr>
          <w:rFonts w:asciiTheme="majorHAnsi" w:hAnsiTheme="majorHAnsi" w:cstheme="majorHAnsi"/>
          <w:sz w:val="16"/>
          <w:lang w:val="ro-RO"/>
        </w:rPr>
        <w:t>i</w:t>
      </w:r>
      <w:r w:rsidRPr="00E7286A">
        <w:rPr>
          <w:rFonts w:asciiTheme="majorHAnsi" w:hAnsiTheme="majorHAnsi" w:cstheme="majorHAnsi"/>
          <w:sz w:val="16"/>
          <w:lang w:val="ro-RO"/>
        </w:rPr>
        <w:t xml:space="preserve"> </w:t>
      </w:r>
      <w:r>
        <w:rPr>
          <w:rFonts w:asciiTheme="majorHAnsi" w:hAnsiTheme="majorHAnsi" w:cstheme="majorHAnsi"/>
          <w:sz w:val="16"/>
          <w:lang w:val="ro-RO"/>
        </w:rPr>
        <w:t>„</w:t>
      </w:r>
      <w:r w:rsidRPr="00E7286A">
        <w:rPr>
          <w:rFonts w:asciiTheme="majorHAnsi" w:hAnsiTheme="majorHAnsi" w:cstheme="majorHAnsi"/>
          <w:sz w:val="16"/>
          <w:lang w:val="ro-RO"/>
        </w:rPr>
        <w:t>Cu privire la beneficiarii caselor sociale”</w:t>
      </w:r>
      <w:r>
        <w:rPr>
          <w:rFonts w:asciiTheme="majorHAnsi" w:hAnsiTheme="majorHAnsi" w:cstheme="majorHAnsi"/>
          <w:sz w:val="16"/>
          <w:lang w:val="ro-RO"/>
        </w:rPr>
        <w:t>,</w:t>
      </w:r>
      <w:r w:rsidRPr="00E7286A">
        <w:rPr>
          <w:rFonts w:asciiTheme="majorHAnsi" w:hAnsiTheme="majorHAnsi" w:cstheme="majorHAnsi"/>
          <w:sz w:val="16"/>
          <w:lang w:val="ro-RO"/>
        </w:rPr>
        <w:t xml:space="preserve"> propusă spre examinare la ședinț</w:t>
      </w:r>
      <w:r>
        <w:rPr>
          <w:rFonts w:asciiTheme="majorHAnsi" w:hAnsiTheme="majorHAnsi" w:cstheme="majorHAnsi"/>
          <w:sz w:val="16"/>
          <w:lang w:val="ro-RO"/>
        </w:rPr>
        <w:t>a</w:t>
      </w:r>
      <w:r w:rsidRPr="00E7286A">
        <w:rPr>
          <w:rFonts w:asciiTheme="majorHAnsi" w:hAnsiTheme="majorHAnsi" w:cstheme="majorHAnsi"/>
          <w:sz w:val="16"/>
          <w:lang w:val="ro-RO"/>
        </w:rPr>
        <w:t xml:space="preserve"> </w:t>
      </w:r>
      <w:r>
        <w:rPr>
          <w:rFonts w:asciiTheme="majorHAnsi" w:hAnsiTheme="majorHAnsi" w:cstheme="majorHAnsi"/>
          <w:sz w:val="16"/>
          <w:lang w:val="ro-RO"/>
        </w:rPr>
        <w:t>C</w:t>
      </w:r>
      <w:r w:rsidRPr="00E7286A">
        <w:rPr>
          <w:rFonts w:asciiTheme="majorHAnsi" w:hAnsiTheme="majorHAnsi" w:cstheme="majorHAnsi"/>
          <w:sz w:val="16"/>
          <w:lang w:val="ro-RO"/>
        </w:rPr>
        <w:t>onsiliului raional Soroca din 05.05.2022</w:t>
      </w:r>
      <w:r>
        <w:rPr>
          <w:rFonts w:asciiTheme="majorHAnsi" w:hAnsiTheme="majorHAnsi" w:cstheme="majorHAnsi"/>
          <w:sz w:val="16"/>
          <w:lang w:val="ro-RO"/>
        </w:rPr>
        <w:t>.</w:t>
      </w:r>
    </w:p>
  </w:footnote>
  <w:footnote w:id="19">
    <w:p w14:paraId="7624937B" w14:textId="7A6E1DB3" w:rsidR="00386540" w:rsidRPr="00DA00FD" w:rsidRDefault="00386540">
      <w:pPr>
        <w:pStyle w:val="a5"/>
        <w:rPr>
          <w:rFonts w:asciiTheme="majorHAnsi" w:hAnsiTheme="majorHAnsi" w:cstheme="majorHAnsi"/>
          <w:lang w:val="ro-MD"/>
        </w:rPr>
      </w:pPr>
      <w:r w:rsidRPr="00DA00FD">
        <w:rPr>
          <w:rStyle w:val="a7"/>
          <w:rFonts w:asciiTheme="majorHAnsi" w:hAnsiTheme="majorHAnsi" w:cstheme="majorHAnsi"/>
          <w:sz w:val="16"/>
        </w:rPr>
        <w:footnoteRef/>
      </w:r>
      <w:r w:rsidRPr="00DA00FD">
        <w:rPr>
          <w:rFonts w:asciiTheme="majorHAnsi" w:hAnsiTheme="majorHAnsi" w:cstheme="majorHAnsi"/>
          <w:sz w:val="16"/>
        </w:rPr>
        <w:t xml:space="preserve"> </w:t>
      </w:r>
      <w:r w:rsidRPr="00DA00FD">
        <w:rPr>
          <w:rFonts w:asciiTheme="majorHAnsi" w:hAnsiTheme="majorHAnsi" w:cstheme="majorHAnsi"/>
          <w:sz w:val="16"/>
          <w:lang w:val="ro-MD"/>
        </w:rPr>
        <w:t>C</w:t>
      </w:r>
      <w:r>
        <w:rPr>
          <w:rFonts w:asciiTheme="majorHAnsi" w:hAnsiTheme="majorHAnsi" w:cstheme="majorHAnsi"/>
          <w:sz w:val="16"/>
          <w:lang w:val="ro-MD"/>
        </w:rPr>
        <w:t>onsiliile raionale</w:t>
      </w:r>
      <w:r w:rsidRPr="00DA00FD">
        <w:rPr>
          <w:rFonts w:asciiTheme="majorHAnsi" w:hAnsiTheme="majorHAnsi" w:cstheme="majorHAnsi"/>
          <w:sz w:val="16"/>
          <w:lang w:val="ro-MD"/>
        </w:rPr>
        <w:t xml:space="preserve"> Briceni, Fălești, Călărași, Nisporeni, Soroca.</w:t>
      </w:r>
    </w:p>
  </w:footnote>
  <w:footnote w:id="20">
    <w:p w14:paraId="743ABDE8" w14:textId="6D7658C5" w:rsidR="00386540" w:rsidRPr="004275A6" w:rsidRDefault="00386540" w:rsidP="00114615">
      <w:pPr>
        <w:pStyle w:val="a5"/>
        <w:spacing w:line="276" w:lineRule="auto"/>
        <w:jc w:val="both"/>
        <w:rPr>
          <w:rFonts w:asciiTheme="majorHAnsi" w:hAnsiTheme="majorHAnsi" w:cstheme="majorHAnsi"/>
          <w:sz w:val="16"/>
          <w:szCs w:val="16"/>
          <w:lang w:val="ro-MD"/>
        </w:rPr>
      </w:pPr>
      <w:r w:rsidRPr="004275A6">
        <w:rPr>
          <w:rStyle w:val="a7"/>
          <w:rFonts w:asciiTheme="majorHAnsi" w:hAnsiTheme="majorHAnsi" w:cstheme="majorHAnsi"/>
          <w:sz w:val="16"/>
          <w:szCs w:val="16"/>
          <w:lang w:val="ro-MD"/>
        </w:rPr>
        <w:footnoteRef/>
      </w:r>
      <w:r w:rsidRPr="004275A6">
        <w:rPr>
          <w:rFonts w:asciiTheme="majorHAnsi" w:hAnsiTheme="majorHAnsi" w:cstheme="majorHAnsi"/>
          <w:sz w:val="16"/>
          <w:szCs w:val="16"/>
          <w:lang w:val="ro-MD"/>
        </w:rPr>
        <w:t xml:space="preserve"> Deciziile CR Leova nr.2.19 din 26.04.2018, nr.2.18 din 18.04.2019 și  nr.2.5 din 27.02.2020 „</w:t>
      </w:r>
      <w:r>
        <w:rPr>
          <w:rFonts w:asciiTheme="majorHAnsi" w:hAnsiTheme="majorHAnsi" w:cstheme="majorHAnsi"/>
          <w:sz w:val="16"/>
          <w:szCs w:val="16"/>
          <w:lang w:val="ro-MD"/>
        </w:rPr>
        <w:t>C</w:t>
      </w:r>
      <w:r w:rsidRPr="004275A6">
        <w:rPr>
          <w:rFonts w:asciiTheme="majorHAnsi" w:hAnsiTheme="majorHAnsi" w:cstheme="majorHAnsi"/>
          <w:sz w:val="16"/>
          <w:szCs w:val="16"/>
          <w:lang w:val="ro-MD"/>
        </w:rPr>
        <w:t>u privire la susținerea familiilor tinere privind  asigurarea cu locuințe</w:t>
      </w:r>
      <w:r>
        <w:rPr>
          <w:rFonts w:asciiTheme="majorHAnsi" w:hAnsiTheme="majorHAnsi" w:cstheme="majorHAnsi"/>
          <w:sz w:val="16"/>
          <w:szCs w:val="16"/>
          <w:lang w:val="ro-MD"/>
        </w:rPr>
        <w:t>”</w:t>
      </w:r>
      <w:r w:rsidRPr="004275A6">
        <w:rPr>
          <w:rFonts w:asciiTheme="majorHAnsi" w:hAnsiTheme="majorHAnsi" w:cstheme="majorHAnsi"/>
          <w:sz w:val="16"/>
          <w:szCs w:val="16"/>
          <w:lang w:val="ro-MD"/>
        </w:rPr>
        <w:t>.</w:t>
      </w:r>
    </w:p>
  </w:footnote>
  <w:footnote w:id="21">
    <w:p w14:paraId="796F2468" w14:textId="6008EC45" w:rsidR="00386540" w:rsidRPr="00283B01" w:rsidRDefault="00386540" w:rsidP="00C67694">
      <w:pPr>
        <w:pStyle w:val="a5"/>
        <w:spacing w:line="276" w:lineRule="auto"/>
        <w:jc w:val="both"/>
        <w:rPr>
          <w:rFonts w:asciiTheme="majorHAnsi" w:hAnsiTheme="majorHAnsi" w:cstheme="majorHAnsi"/>
          <w:sz w:val="16"/>
          <w:szCs w:val="16"/>
          <w:lang w:val="ro-MD"/>
        </w:rPr>
      </w:pPr>
      <w:r w:rsidRPr="004275A6">
        <w:rPr>
          <w:rStyle w:val="a7"/>
          <w:rFonts w:asciiTheme="majorHAnsi" w:hAnsiTheme="majorHAnsi" w:cstheme="majorHAnsi"/>
          <w:sz w:val="16"/>
          <w:szCs w:val="16"/>
          <w:lang w:val="ro-MD"/>
        </w:rPr>
        <w:footnoteRef/>
      </w:r>
      <w:r w:rsidRPr="004275A6">
        <w:rPr>
          <w:rFonts w:asciiTheme="majorHAnsi" w:hAnsiTheme="majorHAnsi" w:cstheme="majorHAnsi"/>
          <w:sz w:val="16"/>
          <w:szCs w:val="16"/>
          <w:lang w:val="ro-MD"/>
        </w:rPr>
        <w:t xml:space="preserve"> Pct.3 lit. e) din Ordinul ministrului </w:t>
      </w:r>
      <w:r>
        <w:rPr>
          <w:rFonts w:asciiTheme="majorHAnsi" w:hAnsiTheme="majorHAnsi" w:cstheme="majorHAnsi"/>
          <w:sz w:val="16"/>
          <w:szCs w:val="16"/>
          <w:lang w:val="ro-MD"/>
        </w:rPr>
        <w:t>a</w:t>
      </w:r>
      <w:r w:rsidRPr="004275A6">
        <w:rPr>
          <w:rFonts w:asciiTheme="majorHAnsi" w:hAnsiTheme="majorHAnsi" w:cstheme="majorHAnsi"/>
          <w:sz w:val="16"/>
          <w:szCs w:val="16"/>
          <w:lang w:val="ro-MD"/>
        </w:rPr>
        <w:t xml:space="preserve">griculturii, </w:t>
      </w:r>
      <w:r>
        <w:rPr>
          <w:rFonts w:asciiTheme="majorHAnsi" w:hAnsiTheme="majorHAnsi" w:cstheme="majorHAnsi"/>
          <w:sz w:val="16"/>
          <w:szCs w:val="16"/>
          <w:lang w:val="ro-MD"/>
        </w:rPr>
        <w:t>d</w:t>
      </w:r>
      <w:r w:rsidRPr="004275A6">
        <w:rPr>
          <w:rFonts w:asciiTheme="majorHAnsi" w:hAnsiTheme="majorHAnsi" w:cstheme="majorHAnsi"/>
          <w:sz w:val="16"/>
          <w:szCs w:val="16"/>
          <w:lang w:val="ro-MD"/>
        </w:rPr>
        <w:t xml:space="preserve">ezvoltării </w:t>
      </w:r>
      <w:r>
        <w:rPr>
          <w:rFonts w:asciiTheme="majorHAnsi" w:hAnsiTheme="majorHAnsi" w:cstheme="majorHAnsi"/>
          <w:sz w:val="16"/>
          <w:szCs w:val="16"/>
          <w:lang w:val="ro-MD"/>
        </w:rPr>
        <w:t>r</w:t>
      </w:r>
      <w:r w:rsidRPr="004275A6">
        <w:rPr>
          <w:rFonts w:asciiTheme="majorHAnsi" w:hAnsiTheme="majorHAnsi" w:cstheme="majorHAnsi"/>
          <w:sz w:val="16"/>
          <w:szCs w:val="16"/>
          <w:lang w:val="ro-MD"/>
        </w:rPr>
        <w:t xml:space="preserve">egionale şi </w:t>
      </w:r>
      <w:r>
        <w:rPr>
          <w:rFonts w:asciiTheme="majorHAnsi" w:hAnsiTheme="majorHAnsi" w:cstheme="majorHAnsi"/>
          <w:sz w:val="16"/>
          <w:szCs w:val="16"/>
          <w:lang w:val="ro-MD"/>
        </w:rPr>
        <w:t>m</w:t>
      </w:r>
      <w:r w:rsidRPr="004275A6">
        <w:rPr>
          <w:rFonts w:asciiTheme="majorHAnsi" w:hAnsiTheme="majorHAnsi" w:cstheme="majorHAnsi"/>
          <w:sz w:val="16"/>
          <w:szCs w:val="16"/>
          <w:lang w:val="ro-MD"/>
        </w:rPr>
        <w:t xml:space="preserve">ediului nr.78 din 15.12.2017 „Cu privire la modificarea Ordinului nr.75 din 14.05.2014”: </w:t>
      </w:r>
      <w:r>
        <w:rPr>
          <w:rFonts w:asciiTheme="majorHAnsi" w:hAnsiTheme="majorHAnsi" w:cstheme="majorHAnsi"/>
          <w:sz w:val="16"/>
          <w:szCs w:val="16"/>
          <w:lang w:val="ro-MD"/>
        </w:rPr>
        <w:t>„</w:t>
      </w:r>
      <w:r w:rsidRPr="004275A6">
        <w:rPr>
          <w:rFonts w:asciiTheme="majorHAnsi" w:hAnsiTheme="majorHAnsi" w:cstheme="majorHAnsi"/>
          <w:sz w:val="16"/>
          <w:szCs w:val="16"/>
          <w:lang w:val="ro-MD"/>
        </w:rPr>
        <w:t xml:space="preserve">Familiile tinere sub 35 ani, în care cel puțin unul dintre </w:t>
      </w:r>
      <w:r w:rsidRPr="00643AB7">
        <w:rPr>
          <w:rFonts w:asciiTheme="majorHAnsi" w:hAnsiTheme="majorHAnsi" w:cstheme="majorHAnsi"/>
          <w:sz w:val="16"/>
          <w:szCs w:val="16"/>
          <w:lang w:val="ro-MD"/>
        </w:rPr>
        <w:t>membrii familiei</w:t>
      </w:r>
      <w:r w:rsidRPr="002F73BA">
        <w:rPr>
          <w:rFonts w:asciiTheme="majorHAnsi" w:hAnsiTheme="majorHAnsi" w:cstheme="majorHAnsi"/>
          <w:sz w:val="16"/>
          <w:szCs w:val="16"/>
          <w:lang w:val="ro-MD"/>
        </w:rPr>
        <w:t xml:space="preserve"> este</w:t>
      </w:r>
      <w:r w:rsidRPr="004275A6">
        <w:rPr>
          <w:rFonts w:asciiTheme="majorHAnsi" w:hAnsiTheme="majorHAnsi" w:cstheme="majorHAnsi"/>
          <w:sz w:val="16"/>
          <w:szCs w:val="16"/>
          <w:lang w:val="ro-MD"/>
        </w:rPr>
        <w:t xml:space="preserve"> angajat al unei instituții bugetare</w:t>
      </w:r>
      <w:r>
        <w:rPr>
          <w:rFonts w:asciiTheme="majorHAnsi" w:hAnsiTheme="majorHAnsi" w:cstheme="majorHAnsi"/>
          <w:sz w:val="16"/>
          <w:szCs w:val="16"/>
          <w:lang w:val="ro-MD"/>
        </w:rPr>
        <w:t>,</w:t>
      </w:r>
      <w:r w:rsidRPr="004275A6">
        <w:rPr>
          <w:rFonts w:asciiTheme="majorHAnsi" w:hAnsiTheme="majorHAnsi" w:cstheme="majorHAnsi"/>
          <w:sz w:val="16"/>
          <w:szCs w:val="16"/>
          <w:lang w:val="ro-MD"/>
        </w:rPr>
        <w:t xml:space="preserve"> sau persoane sub 35 ani angajați ai instituțiilor bugetare (în domeniul educației, sănătății, asistenței sociale)</w:t>
      </w:r>
      <w:r>
        <w:rPr>
          <w:rFonts w:asciiTheme="majorHAnsi" w:hAnsiTheme="majorHAnsi" w:cstheme="majorHAnsi"/>
          <w:sz w:val="16"/>
          <w:szCs w:val="16"/>
          <w:lang w:val="ro-MD"/>
        </w:rPr>
        <w:t>”</w:t>
      </w:r>
      <w:r w:rsidRPr="004275A6">
        <w:rPr>
          <w:rFonts w:asciiTheme="majorHAnsi" w:hAnsiTheme="majorHAnsi" w:cstheme="majorHAnsi"/>
          <w:sz w:val="16"/>
          <w:szCs w:val="16"/>
          <w:lang w:val="ro-MD"/>
        </w:rPr>
        <w:t xml:space="preserve"> se substituie cu „Familiile în care cel puțin unul dintre membrii familiei este angajat al unei instituții bugetare sau activează în sfera serviciilor publice”.</w:t>
      </w:r>
    </w:p>
  </w:footnote>
  <w:footnote w:id="22">
    <w:p w14:paraId="2CA45F65" w14:textId="77777777" w:rsidR="00386540" w:rsidRPr="00DD2A5E" w:rsidRDefault="00386540" w:rsidP="009A7B46">
      <w:pPr>
        <w:pStyle w:val="a5"/>
        <w:rPr>
          <w:rFonts w:asciiTheme="majorHAnsi" w:hAnsiTheme="majorHAnsi" w:cstheme="majorHAnsi"/>
        </w:rPr>
      </w:pPr>
      <w:r w:rsidRPr="00DD2A5E">
        <w:rPr>
          <w:rStyle w:val="a7"/>
          <w:rFonts w:asciiTheme="majorHAnsi" w:hAnsiTheme="majorHAnsi" w:cstheme="majorHAnsi"/>
          <w:sz w:val="16"/>
        </w:rPr>
        <w:footnoteRef/>
      </w:r>
      <w:r w:rsidRPr="00DD2A5E">
        <w:rPr>
          <w:rFonts w:asciiTheme="majorHAnsi" w:hAnsiTheme="majorHAnsi" w:cstheme="majorHAnsi"/>
          <w:sz w:val="16"/>
        </w:rPr>
        <w:t xml:space="preserve"> </w:t>
      </w:r>
      <w:r w:rsidRPr="00A305A7">
        <w:rPr>
          <w:rFonts w:asciiTheme="majorHAnsi" w:hAnsiTheme="majorHAnsi" w:cstheme="majorHAnsi"/>
          <w:sz w:val="16"/>
          <w:lang w:val="ro-MD"/>
        </w:rPr>
        <w:t>Decizia Consiliului orășenesc Leova nr.1.6. din 26.02.2014.</w:t>
      </w:r>
    </w:p>
  </w:footnote>
  <w:footnote w:id="23">
    <w:p w14:paraId="334A960A" w14:textId="515CFDB0" w:rsidR="00386540" w:rsidRPr="0016429E" w:rsidRDefault="00386540" w:rsidP="009A5078">
      <w:pPr>
        <w:pStyle w:val="a5"/>
        <w:spacing w:line="276" w:lineRule="auto"/>
        <w:jc w:val="both"/>
        <w:rPr>
          <w:lang w:val="ro-MD"/>
        </w:rPr>
      </w:pPr>
      <w:r>
        <w:rPr>
          <w:rStyle w:val="a7"/>
        </w:rPr>
        <w:footnoteRef/>
      </w:r>
      <w:r>
        <w:t xml:space="preserve"> </w:t>
      </w:r>
      <w:r w:rsidRPr="009A5078">
        <w:rPr>
          <w:rFonts w:asciiTheme="majorHAnsi" w:hAnsiTheme="majorHAnsi"/>
          <w:sz w:val="16"/>
          <w:lang w:val="ro-MD"/>
        </w:rPr>
        <w:t>C</w:t>
      </w:r>
      <w:r>
        <w:rPr>
          <w:rFonts w:asciiTheme="majorHAnsi" w:hAnsiTheme="majorHAnsi"/>
          <w:sz w:val="16"/>
          <w:lang w:val="ro-MD"/>
        </w:rPr>
        <w:t xml:space="preserve">onsiliile raionale </w:t>
      </w:r>
      <w:r w:rsidRPr="009A5078">
        <w:rPr>
          <w:rFonts w:asciiTheme="majorHAnsi" w:hAnsiTheme="majorHAnsi"/>
          <w:sz w:val="16"/>
          <w:lang w:val="ro-MD"/>
        </w:rPr>
        <w:t>Cahul, Cantemir, Glodeni, Hîncești, Ialoveni și Leova.</w:t>
      </w:r>
    </w:p>
  </w:footnote>
  <w:footnote w:id="24">
    <w:p w14:paraId="4F6AC9E9" w14:textId="77777777" w:rsidR="00386540" w:rsidRPr="00D93129" w:rsidRDefault="00386540" w:rsidP="0085404A">
      <w:pPr>
        <w:pStyle w:val="a5"/>
        <w:jc w:val="both"/>
        <w:rPr>
          <w:rFonts w:asciiTheme="majorHAnsi" w:hAnsiTheme="majorHAnsi" w:cstheme="majorHAnsi"/>
          <w:b/>
          <w:sz w:val="16"/>
          <w:szCs w:val="16"/>
          <w:lang w:val="ro-MD"/>
        </w:rPr>
      </w:pPr>
      <w:r w:rsidRPr="00D93129">
        <w:rPr>
          <w:rStyle w:val="a7"/>
          <w:rFonts w:asciiTheme="majorHAnsi" w:hAnsiTheme="majorHAnsi" w:cstheme="majorHAnsi"/>
          <w:sz w:val="16"/>
          <w:szCs w:val="16"/>
          <w:lang w:val="ro-MD"/>
        </w:rPr>
        <w:footnoteRef/>
      </w:r>
      <w:r w:rsidRPr="00D93129">
        <w:rPr>
          <w:rFonts w:asciiTheme="majorHAnsi" w:hAnsiTheme="majorHAnsi" w:cstheme="majorHAnsi"/>
          <w:sz w:val="16"/>
          <w:szCs w:val="16"/>
          <w:lang w:val="ro-MD"/>
        </w:rPr>
        <w:t xml:space="preserve"> Toate categoriile incluse în punctul 3 trebuie să întrunească următoarele condiții obligatorii: membrii familiei (soțul/soția, copiii şi/sau alte persoane întreținute) să nu aibă în proprietate locuințe pe teritoriul Republicii Moldova şi peste hotarele ei, teren pentru construcția de locuințe, terenuri cu altă destinație sau casă construită capital în întovărășirile pomicole, precum şi nu au înstrăinat o locuință în ultimii 5 ani în Republica Moldova.</w:t>
      </w:r>
    </w:p>
  </w:footnote>
  <w:footnote w:id="25">
    <w:p w14:paraId="4ED0C609" w14:textId="77777777" w:rsidR="00386540" w:rsidRPr="00D93129" w:rsidRDefault="00386540" w:rsidP="00A54FF6">
      <w:pPr>
        <w:spacing w:after="0" w:line="276" w:lineRule="auto"/>
        <w:jc w:val="both"/>
        <w:rPr>
          <w:rFonts w:ascii="Times New Roman" w:eastAsia="Times New Roman" w:hAnsi="Times New Roman"/>
          <w:b/>
          <w:color w:val="FF0000"/>
          <w:sz w:val="16"/>
          <w:szCs w:val="16"/>
          <w:lang w:val="ro-MD"/>
        </w:rPr>
      </w:pPr>
      <w:r w:rsidRPr="00D93129">
        <w:rPr>
          <w:rStyle w:val="a7"/>
          <w:rFonts w:asciiTheme="majorHAnsi" w:hAnsiTheme="majorHAnsi" w:cstheme="majorHAnsi"/>
          <w:sz w:val="16"/>
          <w:szCs w:val="16"/>
        </w:rPr>
        <w:footnoteRef/>
      </w:r>
      <w:r w:rsidRPr="00D93129">
        <w:rPr>
          <w:rFonts w:asciiTheme="majorHAnsi" w:hAnsiTheme="majorHAnsi" w:cstheme="majorHAnsi"/>
          <w:sz w:val="16"/>
          <w:szCs w:val="16"/>
        </w:rPr>
        <w:t xml:space="preserve"> </w:t>
      </w:r>
      <w:r w:rsidRPr="00D93129">
        <w:rPr>
          <w:rFonts w:asciiTheme="majorHAnsi" w:eastAsia="Times New Roman" w:hAnsiTheme="majorHAnsi" w:cstheme="majorHAnsi"/>
          <w:sz w:val="16"/>
          <w:szCs w:val="16"/>
          <w:lang w:val="ro-MD"/>
        </w:rPr>
        <w:t>Toate categoriile incluse în punctul 3 trebuie să întrunească următoarea condiție obligatorie:</w:t>
      </w:r>
    </w:p>
    <w:p w14:paraId="3A4A31AB" w14:textId="77777777" w:rsidR="00386540" w:rsidRPr="00D93129" w:rsidRDefault="00386540" w:rsidP="00A54FF6">
      <w:pPr>
        <w:spacing w:after="0" w:line="276" w:lineRule="auto"/>
        <w:jc w:val="both"/>
        <w:rPr>
          <w:rFonts w:asciiTheme="majorHAnsi" w:eastAsia="Times New Roman" w:hAnsiTheme="majorHAnsi" w:cstheme="majorHAnsi"/>
          <w:b/>
          <w:sz w:val="16"/>
          <w:szCs w:val="16"/>
          <w:lang w:val="ro-MD"/>
        </w:rPr>
      </w:pPr>
      <w:r w:rsidRPr="00D93129">
        <w:rPr>
          <w:rFonts w:asciiTheme="majorHAnsi" w:eastAsia="Times New Roman" w:hAnsiTheme="majorHAnsi" w:cstheme="majorHAnsi"/>
          <w:sz w:val="16"/>
          <w:szCs w:val="16"/>
          <w:lang w:val="ro-MD"/>
        </w:rPr>
        <w:t>2) să fie înregistrate pentru îmbunătățirea condițiilor de trai de către autoritățile locale din localitatea în care urmează a fi construite locuințele sociale.</w:t>
      </w:r>
    </w:p>
  </w:footnote>
  <w:footnote w:id="26">
    <w:p w14:paraId="4B604443" w14:textId="77777777" w:rsidR="00386540" w:rsidRPr="00D93129" w:rsidRDefault="00386540" w:rsidP="00A54FF6">
      <w:pPr>
        <w:pStyle w:val="a5"/>
        <w:spacing w:line="276" w:lineRule="auto"/>
        <w:jc w:val="both"/>
        <w:rPr>
          <w:rFonts w:asciiTheme="majorHAnsi" w:hAnsiTheme="majorHAnsi" w:cstheme="majorHAnsi"/>
          <w:sz w:val="16"/>
          <w:szCs w:val="16"/>
          <w:lang w:val="ro-MD"/>
        </w:rPr>
      </w:pPr>
      <w:r w:rsidRPr="00D93129">
        <w:rPr>
          <w:rStyle w:val="a7"/>
          <w:rFonts w:asciiTheme="majorHAnsi" w:hAnsiTheme="majorHAnsi" w:cstheme="majorHAnsi"/>
          <w:sz w:val="16"/>
          <w:szCs w:val="16"/>
          <w:lang w:val="ro-MD"/>
        </w:rPr>
        <w:footnoteRef/>
      </w:r>
      <w:r w:rsidRPr="00D93129">
        <w:rPr>
          <w:rFonts w:asciiTheme="majorHAnsi" w:hAnsiTheme="majorHAnsi" w:cstheme="majorHAnsi"/>
          <w:sz w:val="16"/>
          <w:szCs w:val="16"/>
          <w:lang w:val="ro-MD"/>
        </w:rPr>
        <w:t xml:space="preserve"> Cererile solicitanților de locuințe sociale trebuie să fie însoțite de următoarele documente: Certificatul cu privire la înregistrarea solicitantului pentru îmbunătățirea condițiilor de trai, eliberat de autoritățile administrației publice locale din localitatea în care se construiesc locuințele sociale, cu indicarea componenței familiei.</w:t>
      </w:r>
    </w:p>
  </w:footnote>
  <w:footnote w:id="27">
    <w:p w14:paraId="4727A1B2" w14:textId="77777777" w:rsidR="00386540" w:rsidRPr="005C69B1" w:rsidRDefault="00386540" w:rsidP="005C69B1">
      <w:pPr>
        <w:spacing w:after="0" w:line="276" w:lineRule="auto"/>
        <w:jc w:val="both"/>
        <w:rPr>
          <w:rFonts w:asciiTheme="majorHAnsi" w:eastAsia="Times New Roman" w:hAnsiTheme="majorHAnsi" w:cstheme="majorHAnsi"/>
          <w:b/>
          <w:color w:val="FF0000"/>
          <w:sz w:val="16"/>
          <w:szCs w:val="16"/>
          <w:lang w:val="ro-MD"/>
        </w:rPr>
      </w:pPr>
      <w:r w:rsidRPr="005C69B1">
        <w:rPr>
          <w:rStyle w:val="a7"/>
          <w:rFonts w:asciiTheme="majorHAnsi" w:hAnsiTheme="majorHAnsi" w:cstheme="majorHAnsi"/>
          <w:sz w:val="16"/>
          <w:szCs w:val="16"/>
          <w:lang w:val="ro-MD"/>
        </w:rPr>
        <w:footnoteRef/>
      </w:r>
      <w:r w:rsidRPr="005C69B1">
        <w:rPr>
          <w:rFonts w:asciiTheme="majorHAnsi" w:hAnsiTheme="majorHAnsi" w:cstheme="majorHAnsi"/>
          <w:sz w:val="16"/>
          <w:szCs w:val="16"/>
          <w:lang w:val="ro-MD"/>
        </w:rPr>
        <w:t xml:space="preserve"> </w:t>
      </w:r>
      <w:r w:rsidRPr="005C69B1">
        <w:rPr>
          <w:rFonts w:asciiTheme="majorHAnsi" w:eastAsia="Times New Roman" w:hAnsiTheme="majorHAnsi" w:cstheme="majorHAnsi"/>
          <w:sz w:val="16"/>
          <w:szCs w:val="16"/>
          <w:lang w:val="ro-MD"/>
        </w:rPr>
        <w:t>Toate categoriile incluse în punctul 3 trebuie să întrunească următoarele condiții obligatorii:</w:t>
      </w:r>
    </w:p>
    <w:p w14:paraId="5672FDF5" w14:textId="77777777" w:rsidR="00386540" w:rsidRPr="005C69B1" w:rsidRDefault="00386540" w:rsidP="005C69B1">
      <w:pPr>
        <w:spacing w:after="0" w:line="276" w:lineRule="auto"/>
        <w:jc w:val="both"/>
        <w:rPr>
          <w:rFonts w:asciiTheme="majorHAnsi" w:eastAsia="Times New Roman" w:hAnsiTheme="majorHAnsi" w:cstheme="majorHAnsi"/>
          <w:b/>
          <w:sz w:val="16"/>
          <w:szCs w:val="16"/>
          <w:lang w:val="ro-MD"/>
        </w:rPr>
      </w:pPr>
      <w:r w:rsidRPr="005C69B1">
        <w:rPr>
          <w:rFonts w:asciiTheme="majorHAnsi" w:eastAsia="Times New Roman" w:hAnsiTheme="majorHAnsi" w:cstheme="majorHAnsi"/>
          <w:sz w:val="16"/>
          <w:szCs w:val="16"/>
          <w:lang w:val="ro-MD"/>
        </w:rPr>
        <w:t>3) membrii familiei (soțul/ soția, copiii şi/sau alte persoane întreținute) să nu aibă în proprietate locuințe pe teritoriul Republicii Moldova şi peste hotarele ei, teren pentru construcția de locuințe, terenuri cu altă destinație sau casă construită capital în întovărășirile pomicole, precum şi nu au înstrăinat o locuință în ultimii 5 ani în Republica Moldova.</w:t>
      </w:r>
    </w:p>
  </w:footnote>
  <w:footnote w:id="28">
    <w:p w14:paraId="1485871C" w14:textId="77777777" w:rsidR="00386540" w:rsidRPr="005C69B1" w:rsidRDefault="00386540" w:rsidP="005C69B1">
      <w:pPr>
        <w:pStyle w:val="a5"/>
        <w:spacing w:line="276" w:lineRule="auto"/>
        <w:jc w:val="both"/>
        <w:rPr>
          <w:rFonts w:asciiTheme="majorHAnsi" w:hAnsiTheme="majorHAnsi" w:cstheme="majorHAnsi"/>
          <w:sz w:val="16"/>
          <w:szCs w:val="16"/>
          <w:lang w:val="ro-MD"/>
        </w:rPr>
      </w:pPr>
      <w:r w:rsidRPr="005C69B1">
        <w:rPr>
          <w:rStyle w:val="a7"/>
          <w:rFonts w:asciiTheme="majorHAnsi" w:hAnsiTheme="majorHAnsi" w:cstheme="majorHAnsi"/>
          <w:sz w:val="16"/>
          <w:szCs w:val="16"/>
          <w:lang w:val="ro-MD"/>
        </w:rPr>
        <w:footnoteRef/>
      </w:r>
      <w:r w:rsidRPr="005C69B1">
        <w:rPr>
          <w:rFonts w:asciiTheme="majorHAnsi" w:hAnsiTheme="majorHAnsi" w:cstheme="majorHAnsi"/>
          <w:sz w:val="16"/>
          <w:szCs w:val="16"/>
          <w:lang w:val="ro-MD"/>
        </w:rPr>
        <w:t xml:space="preserve"> Cererile solicitanților de locuințe sociale trebuie să fie însoțite de următoarele documente: Certificatul eliberat de Oficiul Teritorial Cadastral sau de Primărie (în cazul în care bunul imobil nu este înregistrat la Oficiul Teritorial Cadastral), şi că membrii familiei (soțul/ soția, copiii şi/sau alte persoane întreținute) nu dețin în proprietate locuințe pe teritoriul Republicii Moldova şi peste hotarele ei, teren pentru construcția de locuințe, terenuri cu altă destinație sau casă construită capital în întovărășirile pomicole, precum şi nu au înstrăinat o locuință în ultimii 5 ani în Republica Moldova.</w:t>
      </w:r>
    </w:p>
  </w:footnote>
  <w:footnote w:id="29">
    <w:p w14:paraId="5D3A60F5" w14:textId="39FE77C6" w:rsidR="00386540" w:rsidRPr="00E665AB" w:rsidRDefault="00386540" w:rsidP="004E7182">
      <w:pPr>
        <w:pStyle w:val="a5"/>
        <w:spacing w:line="276" w:lineRule="auto"/>
        <w:rPr>
          <w:rFonts w:asciiTheme="majorHAnsi" w:hAnsiTheme="majorHAnsi" w:cstheme="majorHAnsi"/>
          <w:sz w:val="16"/>
          <w:szCs w:val="16"/>
          <w:lang w:val="ro-MD"/>
        </w:rPr>
      </w:pPr>
      <w:r w:rsidRPr="00E665AB">
        <w:rPr>
          <w:rStyle w:val="a7"/>
          <w:rFonts w:asciiTheme="majorHAnsi" w:hAnsiTheme="majorHAnsi" w:cstheme="majorHAnsi"/>
          <w:sz w:val="16"/>
          <w:szCs w:val="16"/>
          <w:lang w:val="ro-MD"/>
        </w:rPr>
        <w:footnoteRef/>
      </w:r>
      <w:r w:rsidRPr="00E665AB">
        <w:rPr>
          <w:rFonts w:asciiTheme="majorHAnsi" w:hAnsiTheme="majorHAnsi" w:cstheme="majorHAnsi"/>
          <w:sz w:val="16"/>
          <w:szCs w:val="16"/>
          <w:lang w:val="ro-MD"/>
        </w:rPr>
        <w:t xml:space="preserve"> Valoarea lucrărilor transmise constituie 2.258,8 mii lei</w:t>
      </w:r>
      <w:r>
        <w:rPr>
          <w:rFonts w:asciiTheme="majorHAnsi" w:hAnsiTheme="majorHAnsi" w:cstheme="majorHAnsi"/>
          <w:sz w:val="16"/>
          <w:szCs w:val="16"/>
          <w:lang w:val="ro-MD"/>
        </w:rPr>
        <w:t>.</w:t>
      </w:r>
    </w:p>
  </w:footnote>
  <w:footnote w:id="30">
    <w:p w14:paraId="354B2988" w14:textId="777D34FB" w:rsidR="00386540" w:rsidRPr="00E665AB" w:rsidRDefault="00386540" w:rsidP="004E7182">
      <w:pPr>
        <w:pStyle w:val="a5"/>
        <w:spacing w:line="276" w:lineRule="auto"/>
        <w:rPr>
          <w:rFonts w:asciiTheme="majorHAnsi" w:hAnsiTheme="majorHAnsi" w:cstheme="majorHAnsi"/>
          <w:sz w:val="16"/>
          <w:szCs w:val="16"/>
          <w:lang w:val="ro-MD"/>
        </w:rPr>
      </w:pPr>
      <w:r w:rsidRPr="00E665AB">
        <w:rPr>
          <w:rStyle w:val="a7"/>
          <w:rFonts w:asciiTheme="majorHAnsi" w:hAnsiTheme="majorHAnsi" w:cstheme="majorHAnsi"/>
          <w:sz w:val="16"/>
          <w:szCs w:val="16"/>
          <w:lang w:val="ro-MD"/>
        </w:rPr>
        <w:footnoteRef/>
      </w:r>
      <w:r w:rsidRPr="00E665AB">
        <w:rPr>
          <w:rFonts w:asciiTheme="majorHAnsi" w:hAnsiTheme="majorHAnsi" w:cstheme="majorHAnsi"/>
          <w:sz w:val="16"/>
          <w:szCs w:val="16"/>
          <w:lang w:val="ro-MD"/>
        </w:rPr>
        <w:t xml:space="preserve"> Decizia Consiliului comunal Sofia din raionul Hîncești nr.07/01 din 04.10.2013  și Decizi</w:t>
      </w:r>
      <w:r>
        <w:rPr>
          <w:rFonts w:asciiTheme="majorHAnsi" w:hAnsiTheme="majorHAnsi" w:cstheme="majorHAnsi"/>
          <w:sz w:val="16"/>
          <w:szCs w:val="16"/>
          <w:lang w:val="ro-MD"/>
        </w:rPr>
        <w:t>a</w:t>
      </w:r>
      <w:r w:rsidRPr="00E665AB">
        <w:rPr>
          <w:rFonts w:asciiTheme="majorHAnsi" w:hAnsiTheme="majorHAnsi" w:cstheme="majorHAnsi"/>
          <w:sz w:val="16"/>
          <w:szCs w:val="16"/>
          <w:lang w:val="ro-MD"/>
        </w:rPr>
        <w:t xml:space="preserve"> CR Hîncești nr.01/01 din 20.01.2014</w:t>
      </w:r>
      <w:r>
        <w:rPr>
          <w:rFonts w:asciiTheme="majorHAnsi" w:hAnsiTheme="majorHAnsi" w:cstheme="majorHAnsi"/>
          <w:sz w:val="16"/>
          <w:szCs w:val="16"/>
          <w:lang w:val="ro-MD"/>
        </w:rPr>
        <w:t>.</w:t>
      </w:r>
    </w:p>
  </w:footnote>
  <w:footnote w:id="31">
    <w:p w14:paraId="3E4DEA88" w14:textId="0C1149A1" w:rsidR="00386540" w:rsidRPr="00E665AB" w:rsidRDefault="00386540" w:rsidP="004E7182">
      <w:pPr>
        <w:pStyle w:val="a5"/>
        <w:spacing w:line="276" w:lineRule="auto"/>
        <w:rPr>
          <w:rFonts w:asciiTheme="majorHAnsi" w:hAnsiTheme="majorHAnsi" w:cstheme="majorHAnsi"/>
          <w:sz w:val="16"/>
          <w:szCs w:val="16"/>
          <w:lang w:val="ro-RO"/>
        </w:rPr>
      </w:pPr>
      <w:r w:rsidRPr="00E665AB">
        <w:rPr>
          <w:rStyle w:val="a7"/>
          <w:rFonts w:asciiTheme="majorHAnsi" w:hAnsiTheme="majorHAnsi" w:cstheme="majorHAnsi"/>
          <w:sz w:val="16"/>
          <w:szCs w:val="16"/>
        </w:rPr>
        <w:footnoteRef/>
      </w:r>
      <w:r w:rsidRPr="00E665AB">
        <w:rPr>
          <w:rFonts w:asciiTheme="majorHAnsi" w:hAnsiTheme="majorHAnsi" w:cstheme="majorHAnsi"/>
          <w:sz w:val="16"/>
          <w:szCs w:val="16"/>
        </w:rPr>
        <w:t xml:space="preserve"> </w:t>
      </w:r>
      <w:r w:rsidRPr="00E665AB">
        <w:rPr>
          <w:rFonts w:asciiTheme="majorHAnsi" w:hAnsiTheme="majorHAnsi" w:cstheme="majorHAnsi"/>
          <w:sz w:val="16"/>
          <w:szCs w:val="16"/>
          <w:lang w:val="ro-MD"/>
        </w:rPr>
        <w:t>împreună cu responsabilii d</w:t>
      </w:r>
      <w:r>
        <w:rPr>
          <w:rFonts w:asciiTheme="majorHAnsi" w:hAnsiTheme="majorHAnsi" w:cstheme="majorHAnsi"/>
          <w:sz w:val="16"/>
          <w:szCs w:val="16"/>
          <w:lang w:val="ro-MD"/>
        </w:rPr>
        <w:t>e la</w:t>
      </w:r>
      <w:r w:rsidRPr="00E665AB">
        <w:rPr>
          <w:rFonts w:asciiTheme="majorHAnsi" w:hAnsiTheme="majorHAnsi" w:cstheme="majorHAnsi"/>
          <w:sz w:val="16"/>
          <w:szCs w:val="16"/>
          <w:lang w:val="ro-MD"/>
        </w:rPr>
        <w:t xml:space="preserve"> CR Hîncești și </w:t>
      </w:r>
      <w:r>
        <w:rPr>
          <w:rFonts w:asciiTheme="majorHAnsi" w:hAnsiTheme="majorHAnsi" w:cstheme="majorHAnsi"/>
          <w:sz w:val="16"/>
          <w:szCs w:val="16"/>
          <w:lang w:val="ro-MD"/>
        </w:rPr>
        <w:t>P</w:t>
      </w:r>
      <w:r w:rsidRPr="00E665AB">
        <w:rPr>
          <w:rFonts w:asciiTheme="majorHAnsi" w:hAnsiTheme="majorHAnsi" w:cstheme="majorHAnsi"/>
          <w:sz w:val="16"/>
          <w:szCs w:val="16"/>
          <w:lang w:val="ro-MD"/>
        </w:rPr>
        <w:t>rimăria s. Sofia</w:t>
      </w:r>
      <w:r>
        <w:rPr>
          <w:rFonts w:asciiTheme="majorHAnsi" w:hAnsiTheme="majorHAnsi" w:cstheme="majorHAnsi"/>
          <w:sz w:val="16"/>
          <w:szCs w:val="16"/>
          <w:lang w:val="ro-MD"/>
        </w:rPr>
        <w:t>.</w:t>
      </w:r>
    </w:p>
  </w:footnote>
  <w:footnote w:id="32">
    <w:p w14:paraId="6DC61E78" w14:textId="0E4262A2" w:rsidR="00386540" w:rsidRPr="00E665AB" w:rsidRDefault="00386540" w:rsidP="004E7182">
      <w:pPr>
        <w:pStyle w:val="a5"/>
        <w:spacing w:line="276" w:lineRule="auto"/>
        <w:rPr>
          <w:rFonts w:asciiTheme="majorHAnsi" w:hAnsiTheme="majorHAnsi" w:cstheme="majorHAnsi"/>
          <w:sz w:val="16"/>
          <w:szCs w:val="16"/>
          <w:vertAlign w:val="superscript"/>
          <w:lang w:val="ro-MD"/>
        </w:rPr>
      </w:pPr>
      <w:r w:rsidRPr="00E665AB">
        <w:rPr>
          <w:rStyle w:val="a7"/>
          <w:rFonts w:asciiTheme="majorHAnsi" w:hAnsiTheme="majorHAnsi" w:cstheme="majorHAnsi"/>
          <w:sz w:val="16"/>
          <w:szCs w:val="16"/>
          <w:lang w:val="ro-MD"/>
        </w:rPr>
        <w:footnoteRef/>
      </w:r>
      <w:r w:rsidRPr="00E665AB">
        <w:rPr>
          <w:rFonts w:asciiTheme="majorHAnsi" w:hAnsiTheme="majorHAnsi" w:cstheme="majorHAnsi"/>
          <w:sz w:val="16"/>
          <w:szCs w:val="16"/>
          <w:lang w:val="ro-MD"/>
        </w:rPr>
        <w:t xml:space="preserve"> 4 apartamente cu suprafața </w:t>
      </w:r>
      <w:r>
        <w:rPr>
          <w:rFonts w:asciiTheme="majorHAnsi" w:hAnsiTheme="majorHAnsi" w:cstheme="majorHAnsi"/>
          <w:sz w:val="16"/>
          <w:szCs w:val="16"/>
          <w:lang w:val="ro-MD"/>
        </w:rPr>
        <w:t xml:space="preserve">totală </w:t>
      </w:r>
      <w:r w:rsidRPr="00E665AB">
        <w:rPr>
          <w:rFonts w:asciiTheme="majorHAnsi" w:hAnsiTheme="majorHAnsi" w:cstheme="majorHAnsi"/>
          <w:sz w:val="16"/>
          <w:szCs w:val="16"/>
          <w:lang w:val="ro-MD"/>
        </w:rPr>
        <w:t>de 130,9 m</w:t>
      </w:r>
      <w:r w:rsidRPr="00E665AB">
        <w:rPr>
          <w:rFonts w:asciiTheme="majorHAnsi" w:hAnsiTheme="majorHAnsi" w:cstheme="majorHAnsi"/>
          <w:sz w:val="16"/>
          <w:szCs w:val="16"/>
          <w:vertAlign w:val="superscript"/>
          <w:lang w:val="ro-MD"/>
        </w:rPr>
        <w:t>2</w:t>
      </w:r>
      <w:r w:rsidRPr="00E665AB">
        <w:rPr>
          <w:rFonts w:asciiTheme="majorHAnsi" w:hAnsiTheme="majorHAnsi" w:cstheme="majorHAnsi"/>
          <w:sz w:val="16"/>
          <w:szCs w:val="16"/>
          <w:lang w:val="ro-MD"/>
        </w:rPr>
        <w:t xml:space="preserve"> = 36,2 m</w:t>
      </w:r>
      <w:r w:rsidRPr="00E665AB">
        <w:rPr>
          <w:rFonts w:asciiTheme="majorHAnsi" w:hAnsiTheme="majorHAnsi" w:cstheme="majorHAnsi"/>
          <w:sz w:val="16"/>
          <w:szCs w:val="16"/>
          <w:vertAlign w:val="superscript"/>
          <w:lang w:val="ro-MD"/>
        </w:rPr>
        <w:t>2</w:t>
      </w:r>
      <w:r w:rsidRPr="00E665AB">
        <w:rPr>
          <w:rFonts w:asciiTheme="majorHAnsi" w:hAnsiTheme="majorHAnsi" w:cstheme="majorHAnsi"/>
          <w:sz w:val="16"/>
          <w:szCs w:val="16"/>
          <w:lang w:val="ro-MD"/>
        </w:rPr>
        <w:t xml:space="preserve"> + 28,5 m</w:t>
      </w:r>
      <w:r w:rsidRPr="00E665AB">
        <w:rPr>
          <w:rFonts w:asciiTheme="majorHAnsi" w:hAnsiTheme="majorHAnsi" w:cstheme="majorHAnsi"/>
          <w:sz w:val="16"/>
          <w:szCs w:val="16"/>
          <w:vertAlign w:val="superscript"/>
          <w:lang w:val="ro-MD"/>
        </w:rPr>
        <w:t>2</w:t>
      </w:r>
      <w:r w:rsidRPr="00E665AB">
        <w:rPr>
          <w:rFonts w:asciiTheme="majorHAnsi" w:hAnsiTheme="majorHAnsi" w:cstheme="majorHAnsi"/>
          <w:sz w:val="16"/>
          <w:szCs w:val="16"/>
          <w:lang w:val="ro-MD"/>
        </w:rPr>
        <w:t xml:space="preserve"> + 34,5 m</w:t>
      </w:r>
      <w:r w:rsidRPr="00E665AB">
        <w:rPr>
          <w:rFonts w:asciiTheme="majorHAnsi" w:hAnsiTheme="majorHAnsi" w:cstheme="majorHAnsi"/>
          <w:sz w:val="16"/>
          <w:szCs w:val="16"/>
          <w:vertAlign w:val="superscript"/>
          <w:lang w:val="ro-MD"/>
        </w:rPr>
        <w:t>2</w:t>
      </w:r>
      <w:r w:rsidRPr="00E665AB">
        <w:rPr>
          <w:rFonts w:asciiTheme="majorHAnsi" w:hAnsiTheme="majorHAnsi" w:cstheme="majorHAnsi"/>
          <w:sz w:val="16"/>
          <w:szCs w:val="16"/>
          <w:lang w:val="ro-MD"/>
        </w:rPr>
        <w:t xml:space="preserve"> + 31,7 m</w:t>
      </w:r>
      <w:r>
        <w:rPr>
          <w:rFonts w:asciiTheme="majorHAnsi" w:hAnsiTheme="majorHAnsi" w:cstheme="majorHAnsi"/>
          <w:sz w:val="16"/>
          <w:szCs w:val="16"/>
          <w:vertAlign w:val="superscript"/>
          <w:lang w:val="ro-MD"/>
        </w:rPr>
        <w:t>2</w:t>
      </w:r>
      <w:r>
        <w:rPr>
          <w:rFonts w:asciiTheme="majorHAnsi" w:hAnsiTheme="majorHAnsi" w:cstheme="majorHAnsi"/>
          <w:sz w:val="16"/>
          <w:szCs w:val="16"/>
          <w:lang w:val="ro-MD"/>
        </w:rPr>
        <w:t xml:space="preserve"> .</w:t>
      </w:r>
    </w:p>
  </w:footnote>
  <w:footnote w:id="33">
    <w:p w14:paraId="22179E8E" w14:textId="7318A72A" w:rsidR="00386540" w:rsidRPr="005114C0" w:rsidRDefault="00386540" w:rsidP="004E7182">
      <w:pPr>
        <w:pStyle w:val="a5"/>
        <w:spacing w:line="276" w:lineRule="auto"/>
        <w:jc w:val="both"/>
        <w:rPr>
          <w:rFonts w:asciiTheme="majorHAnsi" w:hAnsiTheme="majorHAnsi" w:cstheme="majorHAnsi"/>
          <w:lang w:val="ro-MD"/>
        </w:rPr>
      </w:pPr>
      <w:r w:rsidRPr="005114C0">
        <w:rPr>
          <w:rStyle w:val="a7"/>
          <w:rFonts w:asciiTheme="majorHAnsi" w:hAnsiTheme="majorHAnsi" w:cstheme="majorHAnsi"/>
          <w:sz w:val="16"/>
        </w:rPr>
        <w:footnoteRef/>
      </w:r>
      <w:r w:rsidRPr="005114C0">
        <w:rPr>
          <w:rFonts w:asciiTheme="majorHAnsi" w:hAnsiTheme="majorHAnsi" w:cstheme="majorHAnsi"/>
          <w:sz w:val="16"/>
        </w:rPr>
        <w:t xml:space="preserve"> </w:t>
      </w:r>
      <w:r w:rsidRPr="005114C0">
        <w:rPr>
          <w:rFonts w:asciiTheme="majorHAnsi" w:hAnsiTheme="majorHAnsi" w:cstheme="majorHAnsi"/>
          <w:sz w:val="16"/>
          <w:lang w:val="ro-MD"/>
        </w:rPr>
        <w:t>La ambele obiective lipseau unele instalații sanitare.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402AE"/>
    <w:multiLevelType w:val="hybridMultilevel"/>
    <w:tmpl w:val="DAB29EAE"/>
    <w:lvl w:ilvl="0" w:tplc="0FF68BC2">
      <w:start w:val="1"/>
      <w:numFmt w:val="bullet"/>
      <w:lvlText w:val="•"/>
      <w:lvlJc w:val="left"/>
      <w:pPr>
        <w:ind w:left="720" w:hanging="360"/>
      </w:pPr>
      <w:rPr>
        <w:rFonts w:ascii="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73A8D"/>
    <w:multiLevelType w:val="hybridMultilevel"/>
    <w:tmpl w:val="B0B219D2"/>
    <w:lvl w:ilvl="0" w:tplc="0409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 w15:restartNumberingAfterBreak="0">
    <w:nsid w:val="0F2242C7"/>
    <w:multiLevelType w:val="hybridMultilevel"/>
    <w:tmpl w:val="2AFA0E20"/>
    <w:lvl w:ilvl="0" w:tplc="725CA086">
      <w:start w:val="1"/>
      <w:numFmt w:val="bullet"/>
      <w:lvlText w:val="-"/>
      <w:lvlJc w:val="left"/>
      <w:pPr>
        <w:ind w:left="720" w:hanging="360"/>
      </w:pPr>
      <w:rPr>
        <w:rFonts w:ascii="Calibri Light" w:eastAsia="Calibri" w:hAnsi="Calibri Light"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0A5D7C"/>
    <w:multiLevelType w:val="hybridMultilevel"/>
    <w:tmpl w:val="9328C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8058E7"/>
    <w:multiLevelType w:val="hybridMultilevel"/>
    <w:tmpl w:val="CFDE22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EB75DD"/>
    <w:multiLevelType w:val="multilevel"/>
    <w:tmpl w:val="8B189B24"/>
    <w:lvl w:ilvl="0">
      <w:start w:val="3"/>
      <w:numFmt w:val="upperRoman"/>
      <w:lvlText w:val="%1."/>
      <w:lvlJc w:val="left"/>
      <w:pPr>
        <w:ind w:left="1080" w:hanging="720"/>
      </w:pPr>
      <w:rPr>
        <w:rFonts w:hint="default"/>
      </w:rPr>
    </w:lvl>
    <w:lvl w:ilvl="1">
      <w:start w:val="2"/>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B6E0143"/>
    <w:multiLevelType w:val="hybridMultilevel"/>
    <w:tmpl w:val="1C821A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981E87"/>
    <w:multiLevelType w:val="hybridMultilevel"/>
    <w:tmpl w:val="D6CA9A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C74A5"/>
    <w:multiLevelType w:val="hybridMultilevel"/>
    <w:tmpl w:val="CF92B3E8"/>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22F669A5"/>
    <w:multiLevelType w:val="hybridMultilevel"/>
    <w:tmpl w:val="4A8C6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06761A"/>
    <w:multiLevelType w:val="hybridMultilevel"/>
    <w:tmpl w:val="31F867DE"/>
    <w:lvl w:ilvl="0" w:tplc="0CAA3CC6">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990975"/>
    <w:multiLevelType w:val="multilevel"/>
    <w:tmpl w:val="23C2553E"/>
    <w:lvl w:ilvl="0">
      <w:start w:val="3"/>
      <w:numFmt w:val="upperRoman"/>
      <w:lvlText w:val="%1."/>
      <w:lvlJc w:val="left"/>
      <w:pPr>
        <w:ind w:left="1080" w:hanging="720"/>
      </w:pPr>
      <w:rPr>
        <w:rFonts w:hint="default"/>
        <w:b/>
      </w:rPr>
    </w:lvl>
    <w:lvl w:ilvl="1">
      <w:start w:val="1"/>
      <w:numFmt w:val="decimal"/>
      <w:isLgl/>
      <w:lvlText w:val="%1.%2."/>
      <w:lvlJc w:val="left"/>
      <w:pPr>
        <w:ind w:left="1635"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 w15:restartNumberingAfterBreak="0">
    <w:nsid w:val="36DF597F"/>
    <w:multiLevelType w:val="hybridMultilevel"/>
    <w:tmpl w:val="34D4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10298"/>
    <w:multiLevelType w:val="hybridMultilevel"/>
    <w:tmpl w:val="0D42DAF6"/>
    <w:lvl w:ilvl="0" w:tplc="717649DE">
      <w:start w:val="2"/>
      <w:numFmt w:val="bullet"/>
      <w:lvlText w:val="-"/>
      <w:lvlJc w:val="left"/>
      <w:pPr>
        <w:ind w:left="720" w:hanging="360"/>
      </w:pPr>
      <w:rPr>
        <w:rFonts w:ascii="Times New Roman" w:eastAsiaTheme="minorHAnsi" w:hAnsi="Times New Roman" w:cs="Times New Roman" w:hint="default"/>
      </w:rPr>
    </w:lvl>
    <w:lvl w:ilvl="1" w:tplc="C2C479EE">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5C0A2F"/>
    <w:multiLevelType w:val="multilevel"/>
    <w:tmpl w:val="41061730"/>
    <w:lvl w:ilvl="0">
      <w:start w:val="1"/>
      <w:numFmt w:val="upperRoman"/>
      <w:lvlText w:val="%1."/>
      <w:lvlJc w:val="left"/>
      <w:pPr>
        <w:ind w:left="3413"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D8F584F"/>
    <w:multiLevelType w:val="hybridMultilevel"/>
    <w:tmpl w:val="256AD2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C6B27"/>
    <w:multiLevelType w:val="hybridMultilevel"/>
    <w:tmpl w:val="08F61C1E"/>
    <w:lvl w:ilvl="0" w:tplc="7A2A00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82405E"/>
    <w:multiLevelType w:val="hybridMultilevel"/>
    <w:tmpl w:val="82AA42C8"/>
    <w:lvl w:ilvl="0" w:tplc="C310C8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E512D9"/>
    <w:multiLevelType w:val="hybridMultilevel"/>
    <w:tmpl w:val="993616E8"/>
    <w:lvl w:ilvl="0" w:tplc="5F0837C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1A4FF5"/>
    <w:multiLevelType w:val="hybridMultilevel"/>
    <w:tmpl w:val="1996EE46"/>
    <w:lvl w:ilvl="0" w:tplc="76286D92">
      <w:start w:val="4"/>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404286"/>
    <w:multiLevelType w:val="hybridMultilevel"/>
    <w:tmpl w:val="93441BE0"/>
    <w:lvl w:ilvl="0" w:tplc="D6CCFC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F042B9"/>
    <w:multiLevelType w:val="hybridMultilevel"/>
    <w:tmpl w:val="ABDA4C0A"/>
    <w:lvl w:ilvl="0" w:tplc="29608F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0555DC"/>
    <w:multiLevelType w:val="hybridMultilevel"/>
    <w:tmpl w:val="2280F94C"/>
    <w:lvl w:ilvl="0" w:tplc="B9822A50">
      <w:start w:val="1"/>
      <w:numFmt w:val="bullet"/>
      <w:lvlText w:val="•"/>
      <w:lvlJc w:val="left"/>
      <w:pPr>
        <w:ind w:left="770" w:hanging="360"/>
      </w:pPr>
      <w:rPr>
        <w:rFonts w:ascii="Times New Roman" w:hAnsi="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590E473A"/>
    <w:multiLevelType w:val="hybridMultilevel"/>
    <w:tmpl w:val="49FE09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2F0FCB"/>
    <w:multiLevelType w:val="hybridMultilevel"/>
    <w:tmpl w:val="1AFC84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B41FFD"/>
    <w:multiLevelType w:val="hybridMultilevel"/>
    <w:tmpl w:val="897A844C"/>
    <w:lvl w:ilvl="0" w:tplc="0D26D680">
      <w:start w:val="5"/>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C651D6"/>
    <w:multiLevelType w:val="hybridMultilevel"/>
    <w:tmpl w:val="0832EA6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ED1FF1"/>
    <w:multiLevelType w:val="hybridMultilevel"/>
    <w:tmpl w:val="1FE606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005785"/>
    <w:multiLevelType w:val="hybridMultilevel"/>
    <w:tmpl w:val="B6626A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21"/>
  </w:num>
  <w:num w:numId="4">
    <w:abstractNumId w:val="16"/>
  </w:num>
  <w:num w:numId="5">
    <w:abstractNumId w:val="17"/>
  </w:num>
  <w:num w:numId="6">
    <w:abstractNumId w:val="12"/>
  </w:num>
  <w:num w:numId="7">
    <w:abstractNumId w:val="0"/>
  </w:num>
  <w:num w:numId="8">
    <w:abstractNumId w:val="11"/>
  </w:num>
  <w:num w:numId="9">
    <w:abstractNumId w:val="3"/>
  </w:num>
  <w:num w:numId="10">
    <w:abstractNumId w:val="6"/>
  </w:num>
  <w:num w:numId="11">
    <w:abstractNumId w:val="18"/>
  </w:num>
  <w:num w:numId="12">
    <w:abstractNumId w:val="19"/>
  </w:num>
  <w:num w:numId="13">
    <w:abstractNumId w:val="8"/>
  </w:num>
  <w:num w:numId="14">
    <w:abstractNumId w:val="2"/>
  </w:num>
  <w:num w:numId="15">
    <w:abstractNumId w:val="28"/>
  </w:num>
  <w:num w:numId="16">
    <w:abstractNumId w:val="7"/>
  </w:num>
  <w:num w:numId="17">
    <w:abstractNumId w:val="15"/>
  </w:num>
  <w:num w:numId="18">
    <w:abstractNumId w:val="4"/>
  </w:num>
  <w:num w:numId="19">
    <w:abstractNumId w:val="10"/>
  </w:num>
  <w:num w:numId="20">
    <w:abstractNumId w:val="9"/>
  </w:num>
  <w:num w:numId="21">
    <w:abstractNumId w:val="27"/>
  </w:num>
  <w:num w:numId="22">
    <w:abstractNumId w:val="24"/>
  </w:num>
  <w:num w:numId="23">
    <w:abstractNumId w:val="22"/>
  </w:num>
  <w:num w:numId="24">
    <w:abstractNumId w:val="26"/>
  </w:num>
  <w:num w:numId="25">
    <w:abstractNumId w:val="23"/>
  </w:num>
  <w:num w:numId="26">
    <w:abstractNumId w:val="1"/>
  </w:num>
  <w:num w:numId="27">
    <w:abstractNumId w:val="20"/>
  </w:num>
  <w:num w:numId="28">
    <w:abstractNumId w:val="5"/>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B1"/>
    <w:rsid w:val="00001AA4"/>
    <w:rsid w:val="00003B37"/>
    <w:rsid w:val="00003BCC"/>
    <w:rsid w:val="000042CA"/>
    <w:rsid w:val="0000583F"/>
    <w:rsid w:val="00005DFC"/>
    <w:rsid w:val="00006A12"/>
    <w:rsid w:val="00006B7F"/>
    <w:rsid w:val="000079C8"/>
    <w:rsid w:val="00011077"/>
    <w:rsid w:val="000156B8"/>
    <w:rsid w:val="00015DB8"/>
    <w:rsid w:val="00023C99"/>
    <w:rsid w:val="00024054"/>
    <w:rsid w:val="000265D2"/>
    <w:rsid w:val="00027462"/>
    <w:rsid w:val="0003126A"/>
    <w:rsid w:val="0003155C"/>
    <w:rsid w:val="00031C10"/>
    <w:rsid w:val="00031D0A"/>
    <w:rsid w:val="0003213F"/>
    <w:rsid w:val="00032870"/>
    <w:rsid w:val="00033998"/>
    <w:rsid w:val="00036173"/>
    <w:rsid w:val="0004010B"/>
    <w:rsid w:val="000409E0"/>
    <w:rsid w:val="00041811"/>
    <w:rsid w:val="00041948"/>
    <w:rsid w:val="00044055"/>
    <w:rsid w:val="0004567A"/>
    <w:rsid w:val="000466C9"/>
    <w:rsid w:val="00051B21"/>
    <w:rsid w:val="000527E0"/>
    <w:rsid w:val="000528C8"/>
    <w:rsid w:val="00052C84"/>
    <w:rsid w:val="000536C7"/>
    <w:rsid w:val="00053ACE"/>
    <w:rsid w:val="00054434"/>
    <w:rsid w:val="00055E8C"/>
    <w:rsid w:val="0005608C"/>
    <w:rsid w:val="00056909"/>
    <w:rsid w:val="00056B00"/>
    <w:rsid w:val="00060229"/>
    <w:rsid w:val="0006027F"/>
    <w:rsid w:val="00060898"/>
    <w:rsid w:val="0006108D"/>
    <w:rsid w:val="000647E5"/>
    <w:rsid w:val="000649B3"/>
    <w:rsid w:val="0006628A"/>
    <w:rsid w:val="00071051"/>
    <w:rsid w:val="00071B41"/>
    <w:rsid w:val="00074019"/>
    <w:rsid w:val="00074E12"/>
    <w:rsid w:val="000760F4"/>
    <w:rsid w:val="00081F8F"/>
    <w:rsid w:val="00082A08"/>
    <w:rsid w:val="000838B3"/>
    <w:rsid w:val="000841BA"/>
    <w:rsid w:val="00084A43"/>
    <w:rsid w:val="00085084"/>
    <w:rsid w:val="00086ABB"/>
    <w:rsid w:val="00086B8A"/>
    <w:rsid w:val="000879E3"/>
    <w:rsid w:val="00087D51"/>
    <w:rsid w:val="00090713"/>
    <w:rsid w:val="000912F1"/>
    <w:rsid w:val="000929BC"/>
    <w:rsid w:val="00092B42"/>
    <w:rsid w:val="00095CF1"/>
    <w:rsid w:val="00095E07"/>
    <w:rsid w:val="00096B97"/>
    <w:rsid w:val="00096CCF"/>
    <w:rsid w:val="0009710D"/>
    <w:rsid w:val="0009798A"/>
    <w:rsid w:val="000A107D"/>
    <w:rsid w:val="000A2464"/>
    <w:rsid w:val="000A293A"/>
    <w:rsid w:val="000A2F12"/>
    <w:rsid w:val="000A3D0C"/>
    <w:rsid w:val="000A65E2"/>
    <w:rsid w:val="000A68B0"/>
    <w:rsid w:val="000A6D74"/>
    <w:rsid w:val="000A6EC8"/>
    <w:rsid w:val="000A6ED8"/>
    <w:rsid w:val="000A75C8"/>
    <w:rsid w:val="000A7B3F"/>
    <w:rsid w:val="000A7CEB"/>
    <w:rsid w:val="000B1DB0"/>
    <w:rsid w:val="000B243F"/>
    <w:rsid w:val="000B3890"/>
    <w:rsid w:val="000B4281"/>
    <w:rsid w:val="000B55D5"/>
    <w:rsid w:val="000B7D47"/>
    <w:rsid w:val="000C0560"/>
    <w:rsid w:val="000C11EC"/>
    <w:rsid w:val="000C1522"/>
    <w:rsid w:val="000C198E"/>
    <w:rsid w:val="000C27DA"/>
    <w:rsid w:val="000C3B6D"/>
    <w:rsid w:val="000C41BA"/>
    <w:rsid w:val="000C5C2F"/>
    <w:rsid w:val="000C64BE"/>
    <w:rsid w:val="000C7006"/>
    <w:rsid w:val="000C7E68"/>
    <w:rsid w:val="000D160D"/>
    <w:rsid w:val="000D43F6"/>
    <w:rsid w:val="000D492B"/>
    <w:rsid w:val="000D591B"/>
    <w:rsid w:val="000D5FEC"/>
    <w:rsid w:val="000E3077"/>
    <w:rsid w:val="000E30D2"/>
    <w:rsid w:val="000E318E"/>
    <w:rsid w:val="000E6DF2"/>
    <w:rsid w:val="000E6E3A"/>
    <w:rsid w:val="000F0838"/>
    <w:rsid w:val="000F43D3"/>
    <w:rsid w:val="000F6551"/>
    <w:rsid w:val="000F720D"/>
    <w:rsid w:val="000F7692"/>
    <w:rsid w:val="000F7DF6"/>
    <w:rsid w:val="001012D6"/>
    <w:rsid w:val="00103A16"/>
    <w:rsid w:val="00104AE7"/>
    <w:rsid w:val="00104C2C"/>
    <w:rsid w:val="00104DDB"/>
    <w:rsid w:val="001073D8"/>
    <w:rsid w:val="00107CEB"/>
    <w:rsid w:val="00111046"/>
    <w:rsid w:val="00111AD5"/>
    <w:rsid w:val="001120C0"/>
    <w:rsid w:val="00112BAB"/>
    <w:rsid w:val="00113819"/>
    <w:rsid w:val="00114615"/>
    <w:rsid w:val="001153E9"/>
    <w:rsid w:val="00116E34"/>
    <w:rsid w:val="001172C0"/>
    <w:rsid w:val="0012094D"/>
    <w:rsid w:val="00120E69"/>
    <w:rsid w:val="001256BE"/>
    <w:rsid w:val="00125D49"/>
    <w:rsid w:val="00125EDF"/>
    <w:rsid w:val="00126AF2"/>
    <w:rsid w:val="00126F8B"/>
    <w:rsid w:val="0012770B"/>
    <w:rsid w:val="00130C61"/>
    <w:rsid w:val="00130E56"/>
    <w:rsid w:val="0013242A"/>
    <w:rsid w:val="00132802"/>
    <w:rsid w:val="00133E4A"/>
    <w:rsid w:val="00134A2C"/>
    <w:rsid w:val="001365FF"/>
    <w:rsid w:val="00137184"/>
    <w:rsid w:val="001416DC"/>
    <w:rsid w:val="00142612"/>
    <w:rsid w:val="00143677"/>
    <w:rsid w:val="00145E20"/>
    <w:rsid w:val="00147AD1"/>
    <w:rsid w:val="00147F73"/>
    <w:rsid w:val="00153510"/>
    <w:rsid w:val="001551FE"/>
    <w:rsid w:val="00156AF2"/>
    <w:rsid w:val="00157A27"/>
    <w:rsid w:val="00157B79"/>
    <w:rsid w:val="001606AB"/>
    <w:rsid w:val="001617A3"/>
    <w:rsid w:val="00162754"/>
    <w:rsid w:val="00162FA8"/>
    <w:rsid w:val="00163D26"/>
    <w:rsid w:val="00164118"/>
    <w:rsid w:val="0016429E"/>
    <w:rsid w:val="001657E6"/>
    <w:rsid w:val="00166367"/>
    <w:rsid w:val="001669B1"/>
    <w:rsid w:val="00166B2D"/>
    <w:rsid w:val="0016713F"/>
    <w:rsid w:val="0017037A"/>
    <w:rsid w:val="00172C8E"/>
    <w:rsid w:val="00172F8B"/>
    <w:rsid w:val="0017602D"/>
    <w:rsid w:val="00176379"/>
    <w:rsid w:val="001859E8"/>
    <w:rsid w:val="00185B8B"/>
    <w:rsid w:val="00185FAB"/>
    <w:rsid w:val="00185FE7"/>
    <w:rsid w:val="00186E95"/>
    <w:rsid w:val="00186EC3"/>
    <w:rsid w:val="00187AB9"/>
    <w:rsid w:val="00187DF7"/>
    <w:rsid w:val="00190E6E"/>
    <w:rsid w:val="00192A64"/>
    <w:rsid w:val="001962ED"/>
    <w:rsid w:val="001A010A"/>
    <w:rsid w:val="001A0734"/>
    <w:rsid w:val="001A0A25"/>
    <w:rsid w:val="001A1383"/>
    <w:rsid w:val="001A1D9B"/>
    <w:rsid w:val="001A21AC"/>
    <w:rsid w:val="001A4730"/>
    <w:rsid w:val="001A4740"/>
    <w:rsid w:val="001A59CB"/>
    <w:rsid w:val="001B18D6"/>
    <w:rsid w:val="001B29E7"/>
    <w:rsid w:val="001B2DE6"/>
    <w:rsid w:val="001B451F"/>
    <w:rsid w:val="001C0A0A"/>
    <w:rsid w:val="001C2EC0"/>
    <w:rsid w:val="001C54A7"/>
    <w:rsid w:val="001C6E68"/>
    <w:rsid w:val="001D05C7"/>
    <w:rsid w:val="001D0859"/>
    <w:rsid w:val="001D17CD"/>
    <w:rsid w:val="001D2BDE"/>
    <w:rsid w:val="001D3CF7"/>
    <w:rsid w:val="001D51FB"/>
    <w:rsid w:val="001D5CF9"/>
    <w:rsid w:val="001D64E0"/>
    <w:rsid w:val="001D6512"/>
    <w:rsid w:val="001D73C7"/>
    <w:rsid w:val="001D7BEF"/>
    <w:rsid w:val="001E005F"/>
    <w:rsid w:val="001E0489"/>
    <w:rsid w:val="001E163C"/>
    <w:rsid w:val="001E1779"/>
    <w:rsid w:val="001E1A3A"/>
    <w:rsid w:val="001E3D80"/>
    <w:rsid w:val="001E43C8"/>
    <w:rsid w:val="001E52B1"/>
    <w:rsid w:val="001E56EE"/>
    <w:rsid w:val="001E69BC"/>
    <w:rsid w:val="001E770C"/>
    <w:rsid w:val="001E7CEC"/>
    <w:rsid w:val="001F0D1F"/>
    <w:rsid w:val="001F0F3B"/>
    <w:rsid w:val="001F246B"/>
    <w:rsid w:val="001F2BEA"/>
    <w:rsid w:val="001F31D2"/>
    <w:rsid w:val="001F3783"/>
    <w:rsid w:val="001F5048"/>
    <w:rsid w:val="001F78F8"/>
    <w:rsid w:val="001F7AC9"/>
    <w:rsid w:val="001F7B0A"/>
    <w:rsid w:val="0020021D"/>
    <w:rsid w:val="00201039"/>
    <w:rsid w:val="00201BA2"/>
    <w:rsid w:val="00201DBF"/>
    <w:rsid w:val="00203C54"/>
    <w:rsid w:val="002049FF"/>
    <w:rsid w:val="0020704C"/>
    <w:rsid w:val="0020734B"/>
    <w:rsid w:val="002105CC"/>
    <w:rsid w:val="00213AEC"/>
    <w:rsid w:val="00214090"/>
    <w:rsid w:val="002147FC"/>
    <w:rsid w:val="00214EA3"/>
    <w:rsid w:val="002203CC"/>
    <w:rsid w:val="002204D1"/>
    <w:rsid w:val="0022087E"/>
    <w:rsid w:val="002210CB"/>
    <w:rsid w:val="00223255"/>
    <w:rsid w:val="00227826"/>
    <w:rsid w:val="00231B8A"/>
    <w:rsid w:val="00237579"/>
    <w:rsid w:val="00237811"/>
    <w:rsid w:val="00237845"/>
    <w:rsid w:val="00237E50"/>
    <w:rsid w:val="002408CE"/>
    <w:rsid w:val="00240CBF"/>
    <w:rsid w:val="002411B7"/>
    <w:rsid w:val="002424EC"/>
    <w:rsid w:val="002427A5"/>
    <w:rsid w:val="00244A5F"/>
    <w:rsid w:val="0024589D"/>
    <w:rsid w:val="00246D0A"/>
    <w:rsid w:val="0024751A"/>
    <w:rsid w:val="002506BB"/>
    <w:rsid w:val="00255232"/>
    <w:rsid w:val="002561B1"/>
    <w:rsid w:val="00256266"/>
    <w:rsid w:val="00256563"/>
    <w:rsid w:val="0025679F"/>
    <w:rsid w:val="0025769F"/>
    <w:rsid w:val="00261513"/>
    <w:rsid w:val="00263A6C"/>
    <w:rsid w:val="002650DE"/>
    <w:rsid w:val="00266142"/>
    <w:rsid w:val="00266606"/>
    <w:rsid w:val="00267359"/>
    <w:rsid w:val="00267608"/>
    <w:rsid w:val="002738C6"/>
    <w:rsid w:val="00273E45"/>
    <w:rsid w:val="002743BA"/>
    <w:rsid w:val="002769F1"/>
    <w:rsid w:val="00276C75"/>
    <w:rsid w:val="002805B0"/>
    <w:rsid w:val="002807A5"/>
    <w:rsid w:val="002809B8"/>
    <w:rsid w:val="00283B01"/>
    <w:rsid w:val="00284B3A"/>
    <w:rsid w:val="002854B7"/>
    <w:rsid w:val="002854FA"/>
    <w:rsid w:val="00291121"/>
    <w:rsid w:val="00291377"/>
    <w:rsid w:val="00293507"/>
    <w:rsid w:val="0029396A"/>
    <w:rsid w:val="00293E10"/>
    <w:rsid w:val="002942D3"/>
    <w:rsid w:val="002945AD"/>
    <w:rsid w:val="00295A11"/>
    <w:rsid w:val="002973D2"/>
    <w:rsid w:val="002A0387"/>
    <w:rsid w:val="002A0C0E"/>
    <w:rsid w:val="002A228F"/>
    <w:rsid w:val="002A238E"/>
    <w:rsid w:val="002A2F07"/>
    <w:rsid w:val="002A32B5"/>
    <w:rsid w:val="002A370D"/>
    <w:rsid w:val="002A3F1E"/>
    <w:rsid w:val="002A5B6A"/>
    <w:rsid w:val="002B040B"/>
    <w:rsid w:val="002B0E70"/>
    <w:rsid w:val="002B151E"/>
    <w:rsid w:val="002B1747"/>
    <w:rsid w:val="002B25C5"/>
    <w:rsid w:val="002B3B73"/>
    <w:rsid w:val="002B3CB0"/>
    <w:rsid w:val="002B6326"/>
    <w:rsid w:val="002B69AF"/>
    <w:rsid w:val="002C06B7"/>
    <w:rsid w:val="002C269B"/>
    <w:rsid w:val="002C333B"/>
    <w:rsid w:val="002C4728"/>
    <w:rsid w:val="002C4A91"/>
    <w:rsid w:val="002C5656"/>
    <w:rsid w:val="002C56FD"/>
    <w:rsid w:val="002C60AA"/>
    <w:rsid w:val="002C7CD4"/>
    <w:rsid w:val="002C7EC4"/>
    <w:rsid w:val="002D2816"/>
    <w:rsid w:val="002D36A6"/>
    <w:rsid w:val="002D4A53"/>
    <w:rsid w:val="002D4BD4"/>
    <w:rsid w:val="002D5C70"/>
    <w:rsid w:val="002D5DA3"/>
    <w:rsid w:val="002D65B7"/>
    <w:rsid w:val="002D7653"/>
    <w:rsid w:val="002E0A0F"/>
    <w:rsid w:val="002E171D"/>
    <w:rsid w:val="002E1943"/>
    <w:rsid w:val="002E3322"/>
    <w:rsid w:val="002E3FD6"/>
    <w:rsid w:val="002E3FE2"/>
    <w:rsid w:val="002E5587"/>
    <w:rsid w:val="002E5A0E"/>
    <w:rsid w:val="002E6375"/>
    <w:rsid w:val="002E714B"/>
    <w:rsid w:val="002F045E"/>
    <w:rsid w:val="002F0460"/>
    <w:rsid w:val="002F0D34"/>
    <w:rsid w:val="002F13BE"/>
    <w:rsid w:val="002F15F3"/>
    <w:rsid w:val="002F1707"/>
    <w:rsid w:val="002F1ADB"/>
    <w:rsid w:val="002F32EF"/>
    <w:rsid w:val="002F38B8"/>
    <w:rsid w:val="002F4580"/>
    <w:rsid w:val="002F47A5"/>
    <w:rsid w:val="002F61E8"/>
    <w:rsid w:val="002F623C"/>
    <w:rsid w:val="002F73BA"/>
    <w:rsid w:val="00301420"/>
    <w:rsid w:val="0030155E"/>
    <w:rsid w:val="00303E7D"/>
    <w:rsid w:val="003045ED"/>
    <w:rsid w:val="00305963"/>
    <w:rsid w:val="00305C67"/>
    <w:rsid w:val="003060E1"/>
    <w:rsid w:val="00306352"/>
    <w:rsid w:val="00306D43"/>
    <w:rsid w:val="003073C5"/>
    <w:rsid w:val="003074E0"/>
    <w:rsid w:val="00307F0B"/>
    <w:rsid w:val="0031000E"/>
    <w:rsid w:val="00310CE5"/>
    <w:rsid w:val="0031223C"/>
    <w:rsid w:val="003126F0"/>
    <w:rsid w:val="00313A9A"/>
    <w:rsid w:val="00314FC5"/>
    <w:rsid w:val="0031669B"/>
    <w:rsid w:val="0032057A"/>
    <w:rsid w:val="003221B1"/>
    <w:rsid w:val="00322620"/>
    <w:rsid w:val="00322A90"/>
    <w:rsid w:val="00322EE0"/>
    <w:rsid w:val="0032382E"/>
    <w:rsid w:val="003249C5"/>
    <w:rsid w:val="00324C82"/>
    <w:rsid w:val="00325C73"/>
    <w:rsid w:val="00325E9F"/>
    <w:rsid w:val="00326E5D"/>
    <w:rsid w:val="00327FFE"/>
    <w:rsid w:val="00330508"/>
    <w:rsid w:val="00331AED"/>
    <w:rsid w:val="00333F3A"/>
    <w:rsid w:val="0033580C"/>
    <w:rsid w:val="00335CCD"/>
    <w:rsid w:val="00336886"/>
    <w:rsid w:val="00337803"/>
    <w:rsid w:val="0034044B"/>
    <w:rsid w:val="00341071"/>
    <w:rsid w:val="003420DF"/>
    <w:rsid w:val="00342105"/>
    <w:rsid w:val="0034233D"/>
    <w:rsid w:val="0034364D"/>
    <w:rsid w:val="00344B47"/>
    <w:rsid w:val="003459AC"/>
    <w:rsid w:val="00345A00"/>
    <w:rsid w:val="00345D94"/>
    <w:rsid w:val="003479F3"/>
    <w:rsid w:val="00350256"/>
    <w:rsid w:val="003507CC"/>
    <w:rsid w:val="0035179C"/>
    <w:rsid w:val="00351F46"/>
    <w:rsid w:val="00352CA4"/>
    <w:rsid w:val="00353F48"/>
    <w:rsid w:val="003545D1"/>
    <w:rsid w:val="00354BB8"/>
    <w:rsid w:val="00355337"/>
    <w:rsid w:val="00357D11"/>
    <w:rsid w:val="003617EB"/>
    <w:rsid w:val="00362FE4"/>
    <w:rsid w:val="00363E8E"/>
    <w:rsid w:val="003649EA"/>
    <w:rsid w:val="00371047"/>
    <w:rsid w:val="0037168E"/>
    <w:rsid w:val="0037429E"/>
    <w:rsid w:val="00374F90"/>
    <w:rsid w:val="003765A5"/>
    <w:rsid w:val="00376D17"/>
    <w:rsid w:val="00380933"/>
    <w:rsid w:val="00381BAD"/>
    <w:rsid w:val="003831ED"/>
    <w:rsid w:val="003835DE"/>
    <w:rsid w:val="003845AC"/>
    <w:rsid w:val="003856BE"/>
    <w:rsid w:val="0038591C"/>
    <w:rsid w:val="00385D5F"/>
    <w:rsid w:val="00386428"/>
    <w:rsid w:val="00386540"/>
    <w:rsid w:val="0038782A"/>
    <w:rsid w:val="00387CBF"/>
    <w:rsid w:val="00390950"/>
    <w:rsid w:val="00390A9D"/>
    <w:rsid w:val="00391646"/>
    <w:rsid w:val="00391E7A"/>
    <w:rsid w:val="00393806"/>
    <w:rsid w:val="00393F80"/>
    <w:rsid w:val="00393FCA"/>
    <w:rsid w:val="0039417E"/>
    <w:rsid w:val="00395CB7"/>
    <w:rsid w:val="00395EE5"/>
    <w:rsid w:val="003970F9"/>
    <w:rsid w:val="0039780F"/>
    <w:rsid w:val="003A0315"/>
    <w:rsid w:val="003A14CC"/>
    <w:rsid w:val="003A2DEB"/>
    <w:rsid w:val="003A3626"/>
    <w:rsid w:val="003A3E92"/>
    <w:rsid w:val="003A3F7B"/>
    <w:rsid w:val="003A4A17"/>
    <w:rsid w:val="003A5C4D"/>
    <w:rsid w:val="003A715F"/>
    <w:rsid w:val="003B1963"/>
    <w:rsid w:val="003B3875"/>
    <w:rsid w:val="003B3F7D"/>
    <w:rsid w:val="003B428C"/>
    <w:rsid w:val="003B4402"/>
    <w:rsid w:val="003B5EB2"/>
    <w:rsid w:val="003B70A5"/>
    <w:rsid w:val="003B75E1"/>
    <w:rsid w:val="003C02FA"/>
    <w:rsid w:val="003C0BC9"/>
    <w:rsid w:val="003C0EFB"/>
    <w:rsid w:val="003C191C"/>
    <w:rsid w:val="003C3876"/>
    <w:rsid w:val="003C3B8E"/>
    <w:rsid w:val="003C4CFA"/>
    <w:rsid w:val="003C4F7B"/>
    <w:rsid w:val="003C5DBD"/>
    <w:rsid w:val="003C6107"/>
    <w:rsid w:val="003C64BC"/>
    <w:rsid w:val="003C768A"/>
    <w:rsid w:val="003C7A04"/>
    <w:rsid w:val="003C7A55"/>
    <w:rsid w:val="003C7C4D"/>
    <w:rsid w:val="003D1137"/>
    <w:rsid w:val="003D3DA5"/>
    <w:rsid w:val="003D48AA"/>
    <w:rsid w:val="003D5BE2"/>
    <w:rsid w:val="003D6F89"/>
    <w:rsid w:val="003D7CAA"/>
    <w:rsid w:val="003E022E"/>
    <w:rsid w:val="003E1767"/>
    <w:rsid w:val="003E1A8C"/>
    <w:rsid w:val="003E5240"/>
    <w:rsid w:val="003E6A66"/>
    <w:rsid w:val="003F096A"/>
    <w:rsid w:val="003F2950"/>
    <w:rsid w:val="003F2D7F"/>
    <w:rsid w:val="003F3A8F"/>
    <w:rsid w:val="003F3AF6"/>
    <w:rsid w:val="003F4E2C"/>
    <w:rsid w:val="003F6146"/>
    <w:rsid w:val="003F64BC"/>
    <w:rsid w:val="003F6B9B"/>
    <w:rsid w:val="003F6C4D"/>
    <w:rsid w:val="003F6EB4"/>
    <w:rsid w:val="003F7512"/>
    <w:rsid w:val="00400278"/>
    <w:rsid w:val="00400A75"/>
    <w:rsid w:val="00400ACB"/>
    <w:rsid w:val="00401B27"/>
    <w:rsid w:val="004038F4"/>
    <w:rsid w:val="004074BB"/>
    <w:rsid w:val="00407767"/>
    <w:rsid w:val="004100DE"/>
    <w:rsid w:val="00410A79"/>
    <w:rsid w:val="00411275"/>
    <w:rsid w:val="00411812"/>
    <w:rsid w:val="00412AA0"/>
    <w:rsid w:val="004130DF"/>
    <w:rsid w:val="004135BD"/>
    <w:rsid w:val="00413FEC"/>
    <w:rsid w:val="00414DB0"/>
    <w:rsid w:val="00416ECC"/>
    <w:rsid w:val="00417DCE"/>
    <w:rsid w:val="004208E1"/>
    <w:rsid w:val="00420C86"/>
    <w:rsid w:val="00420CA6"/>
    <w:rsid w:val="00420F7F"/>
    <w:rsid w:val="00422095"/>
    <w:rsid w:val="00422AAA"/>
    <w:rsid w:val="004244C1"/>
    <w:rsid w:val="00424CA6"/>
    <w:rsid w:val="00426531"/>
    <w:rsid w:val="004270F8"/>
    <w:rsid w:val="004275A6"/>
    <w:rsid w:val="0042767B"/>
    <w:rsid w:val="00427B84"/>
    <w:rsid w:val="00427EF7"/>
    <w:rsid w:val="00430AA2"/>
    <w:rsid w:val="00432186"/>
    <w:rsid w:val="00432C69"/>
    <w:rsid w:val="00432CBD"/>
    <w:rsid w:val="0043325E"/>
    <w:rsid w:val="004349CE"/>
    <w:rsid w:val="00435A6F"/>
    <w:rsid w:val="0043737A"/>
    <w:rsid w:val="004423B3"/>
    <w:rsid w:val="00443777"/>
    <w:rsid w:val="004459BA"/>
    <w:rsid w:val="00450350"/>
    <w:rsid w:val="00451CB1"/>
    <w:rsid w:val="004528E6"/>
    <w:rsid w:val="004545C7"/>
    <w:rsid w:val="004551D5"/>
    <w:rsid w:val="00455CC9"/>
    <w:rsid w:val="00455D1B"/>
    <w:rsid w:val="00456BD3"/>
    <w:rsid w:val="004579F9"/>
    <w:rsid w:val="00457F51"/>
    <w:rsid w:val="00460436"/>
    <w:rsid w:val="0046398B"/>
    <w:rsid w:val="00463EFF"/>
    <w:rsid w:val="00463FC1"/>
    <w:rsid w:val="0046511C"/>
    <w:rsid w:val="00466677"/>
    <w:rsid w:val="00471304"/>
    <w:rsid w:val="00473464"/>
    <w:rsid w:val="00474FED"/>
    <w:rsid w:val="00476121"/>
    <w:rsid w:val="00477879"/>
    <w:rsid w:val="0048055A"/>
    <w:rsid w:val="004810B5"/>
    <w:rsid w:val="00481943"/>
    <w:rsid w:val="00483B12"/>
    <w:rsid w:val="0048445F"/>
    <w:rsid w:val="00485197"/>
    <w:rsid w:val="004856CC"/>
    <w:rsid w:val="004863F2"/>
    <w:rsid w:val="00486E39"/>
    <w:rsid w:val="00487387"/>
    <w:rsid w:val="00490B16"/>
    <w:rsid w:val="004923FB"/>
    <w:rsid w:val="004926AE"/>
    <w:rsid w:val="004931C9"/>
    <w:rsid w:val="0049380B"/>
    <w:rsid w:val="004960BF"/>
    <w:rsid w:val="00496D94"/>
    <w:rsid w:val="004A0712"/>
    <w:rsid w:val="004A3D71"/>
    <w:rsid w:val="004A4320"/>
    <w:rsid w:val="004A46D1"/>
    <w:rsid w:val="004A4738"/>
    <w:rsid w:val="004A4C93"/>
    <w:rsid w:val="004A4CEE"/>
    <w:rsid w:val="004A6951"/>
    <w:rsid w:val="004A7A0E"/>
    <w:rsid w:val="004A7A60"/>
    <w:rsid w:val="004B1C1B"/>
    <w:rsid w:val="004B37BD"/>
    <w:rsid w:val="004B610C"/>
    <w:rsid w:val="004B6A35"/>
    <w:rsid w:val="004B6D40"/>
    <w:rsid w:val="004B7411"/>
    <w:rsid w:val="004C0028"/>
    <w:rsid w:val="004C0C83"/>
    <w:rsid w:val="004C0E1C"/>
    <w:rsid w:val="004C15C0"/>
    <w:rsid w:val="004C3A47"/>
    <w:rsid w:val="004C4095"/>
    <w:rsid w:val="004C5EFA"/>
    <w:rsid w:val="004C6B5A"/>
    <w:rsid w:val="004D18B8"/>
    <w:rsid w:val="004D2407"/>
    <w:rsid w:val="004D261D"/>
    <w:rsid w:val="004D3233"/>
    <w:rsid w:val="004D3E2A"/>
    <w:rsid w:val="004D46B0"/>
    <w:rsid w:val="004D46E6"/>
    <w:rsid w:val="004D5397"/>
    <w:rsid w:val="004D7142"/>
    <w:rsid w:val="004D73EF"/>
    <w:rsid w:val="004D7680"/>
    <w:rsid w:val="004E08E7"/>
    <w:rsid w:val="004E2EF0"/>
    <w:rsid w:val="004E3A0E"/>
    <w:rsid w:val="004E44BD"/>
    <w:rsid w:val="004E4F5E"/>
    <w:rsid w:val="004E509B"/>
    <w:rsid w:val="004E5815"/>
    <w:rsid w:val="004E7182"/>
    <w:rsid w:val="004E7C26"/>
    <w:rsid w:val="004F09DF"/>
    <w:rsid w:val="004F122C"/>
    <w:rsid w:val="004F2091"/>
    <w:rsid w:val="004F51D3"/>
    <w:rsid w:val="004F528C"/>
    <w:rsid w:val="004F61F0"/>
    <w:rsid w:val="004F6D8B"/>
    <w:rsid w:val="0050185A"/>
    <w:rsid w:val="005018E9"/>
    <w:rsid w:val="005024B4"/>
    <w:rsid w:val="00502EA4"/>
    <w:rsid w:val="0050728D"/>
    <w:rsid w:val="005102B4"/>
    <w:rsid w:val="00510A5A"/>
    <w:rsid w:val="005114C0"/>
    <w:rsid w:val="005132B6"/>
    <w:rsid w:val="005148B8"/>
    <w:rsid w:val="00515155"/>
    <w:rsid w:val="005166B8"/>
    <w:rsid w:val="005222B9"/>
    <w:rsid w:val="00522932"/>
    <w:rsid w:val="00522FEC"/>
    <w:rsid w:val="00523E03"/>
    <w:rsid w:val="00525EC7"/>
    <w:rsid w:val="00526CA5"/>
    <w:rsid w:val="00526CD2"/>
    <w:rsid w:val="005309AD"/>
    <w:rsid w:val="0053125F"/>
    <w:rsid w:val="0053172B"/>
    <w:rsid w:val="00532C97"/>
    <w:rsid w:val="00532DE6"/>
    <w:rsid w:val="00534B7B"/>
    <w:rsid w:val="005358A9"/>
    <w:rsid w:val="00535934"/>
    <w:rsid w:val="00536E00"/>
    <w:rsid w:val="00540B19"/>
    <w:rsid w:val="00541037"/>
    <w:rsid w:val="005425C3"/>
    <w:rsid w:val="00542974"/>
    <w:rsid w:val="00543D6D"/>
    <w:rsid w:val="005443A9"/>
    <w:rsid w:val="00550BC1"/>
    <w:rsid w:val="00551A4A"/>
    <w:rsid w:val="005540E8"/>
    <w:rsid w:val="00554227"/>
    <w:rsid w:val="00554C03"/>
    <w:rsid w:val="005551B8"/>
    <w:rsid w:val="00555DA0"/>
    <w:rsid w:val="00556CCE"/>
    <w:rsid w:val="00557360"/>
    <w:rsid w:val="00557AF4"/>
    <w:rsid w:val="00562DBB"/>
    <w:rsid w:val="00563AC5"/>
    <w:rsid w:val="00564B00"/>
    <w:rsid w:val="00567F03"/>
    <w:rsid w:val="00571B88"/>
    <w:rsid w:val="005735CD"/>
    <w:rsid w:val="00574D66"/>
    <w:rsid w:val="00580CFB"/>
    <w:rsid w:val="00581B93"/>
    <w:rsid w:val="0058323E"/>
    <w:rsid w:val="005869A5"/>
    <w:rsid w:val="00586D7A"/>
    <w:rsid w:val="0059359D"/>
    <w:rsid w:val="00593E7F"/>
    <w:rsid w:val="005954D3"/>
    <w:rsid w:val="00595F97"/>
    <w:rsid w:val="005977A1"/>
    <w:rsid w:val="005A143D"/>
    <w:rsid w:val="005A4986"/>
    <w:rsid w:val="005A5046"/>
    <w:rsid w:val="005A5321"/>
    <w:rsid w:val="005A5C02"/>
    <w:rsid w:val="005A5DFE"/>
    <w:rsid w:val="005A7EFF"/>
    <w:rsid w:val="005A7F61"/>
    <w:rsid w:val="005B0FD9"/>
    <w:rsid w:val="005B1EC7"/>
    <w:rsid w:val="005B2710"/>
    <w:rsid w:val="005B5708"/>
    <w:rsid w:val="005C0087"/>
    <w:rsid w:val="005C0F60"/>
    <w:rsid w:val="005C2CF6"/>
    <w:rsid w:val="005C3163"/>
    <w:rsid w:val="005C31F9"/>
    <w:rsid w:val="005C43F7"/>
    <w:rsid w:val="005C5B17"/>
    <w:rsid w:val="005C61FF"/>
    <w:rsid w:val="005C64A9"/>
    <w:rsid w:val="005C69B1"/>
    <w:rsid w:val="005C6B5B"/>
    <w:rsid w:val="005C6BC9"/>
    <w:rsid w:val="005C6D04"/>
    <w:rsid w:val="005C6EC5"/>
    <w:rsid w:val="005D0B31"/>
    <w:rsid w:val="005D1919"/>
    <w:rsid w:val="005D2950"/>
    <w:rsid w:val="005D3E1E"/>
    <w:rsid w:val="005D4914"/>
    <w:rsid w:val="005D4C2A"/>
    <w:rsid w:val="005D5AAA"/>
    <w:rsid w:val="005D6B79"/>
    <w:rsid w:val="005D7620"/>
    <w:rsid w:val="005E098E"/>
    <w:rsid w:val="005E3893"/>
    <w:rsid w:val="005E421E"/>
    <w:rsid w:val="005E44B8"/>
    <w:rsid w:val="005E4AEA"/>
    <w:rsid w:val="005E54F7"/>
    <w:rsid w:val="005E6441"/>
    <w:rsid w:val="005E688D"/>
    <w:rsid w:val="005E69AB"/>
    <w:rsid w:val="005E6DFB"/>
    <w:rsid w:val="005E7C0B"/>
    <w:rsid w:val="005F08C9"/>
    <w:rsid w:val="005F2834"/>
    <w:rsid w:val="005F71E1"/>
    <w:rsid w:val="005F7807"/>
    <w:rsid w:val="00600E44"/>
    <w:rsid w:val="00602A03"/>
    <w:rsid w:val="0060380D"/>
    <w:rsid w:val="0060384B"/>
    <w:rsid w:val="0060431A"/>
    <w:rsid w:val="00604620"/>
    <w:rsid w:val="00605118"/>
    <w:rsid w:val="006139B5"/>
    <w:rsid w:val="00614054"/>
    <w:rsid w:val="006140C9"/>
    <w:rsid w:val="00614930"/>
    <w:rsid w:val="006165F6"/>
    <w:rsid w:val="00616FBC"/>
    <w:rsid w:val="00621993"/>
    <w:rsid w:val="00622DBD"/>
    <w:rsid w:val="00623623"/>
    <w:rsid w:val="00624685"/>
    <w:rsid w:val="00624B20"/>
    <w:rsid w:val="00624FD4"/>
    <w:rsid w:val="0062566C"/>
    <w:rsid w:val="00625DAB"/>
    <w:rsid w:val="0062642F"/>
    <w:rsid w:val="00631538"/>
    <w:rsid w:val="00631BE3"/>
    <w:rsid w:val="006351B2"/>
    <w:rsid w:val="006359FC"/>
    <w:rsid w:val="00636894"/>
    <w:rsid w:val="00636A84"/>
    <w:rsid w:val="00637824"/>
    <w:rsid w:val="0063788A"/>
    <w:rsid w:val="006404B8"/>
    <w:rsid w:val="00641C59"/>
    <w:rsid w:val="00642317"/>
    <w:rsid w:val="0064286E"/>
    <w:rsid w:val="00643AB7"/>
    <w:rsid w:val="00644663"/>
    <w:rsid w:val="00644A99"/>
    <w:rsid w:val="00644F8C"/>
    <w:rsid w:val="006450FF"/>
    <w:rsid w:val="0064566A"/>
    <w:rsid w:val="0064604C"/>
    <w:rsid w:val="0065090F"/>
    <w:rsid w:val="00650FAA"/>
    <w:rsid w:val="006515E0"/>
    <w:rsid w:val="00652D70"/>
    <w:rsid w:val="0065382B"/>
    <w:rsid w:val="0065750F"/>
    <w:rsid w:val="006575C5"/>
    <w:rsid w:val="00663561"/>
    <w:rsid w:val="00670957"/>
    <w:rsid w:val="006714E2"/>
    <w:rsid w:val="00671F06"/>
    <w:rsid w:val="0067202F"/>
    <w:rsid w:val="00673269"/>
    <w:rsid w:val="00674299"/>
    <w:rsid w:val="006754C6"/>
    <w:rsid w:val="006764EE"/>
    <w:rsid w:val="00677802"/>
    <w:rsid w:val="00680592"/>
    <w:rsid w:val="006808C9"/>
    <w:rsid w:val="00681805"/>
    <w:rsid w:val="006831C6"/>
    <w:rsid w:val="006833BD"/>
    <w:rsid w:val="0068368B"/>
    <w:rsid w:val="006841C1"/>
    <w:rsid w:val="00685A4B"/>
    <w:rsid w:val="00685CE8"/>
    <w:rsid w:val="0068622B"/>
    <w:rsid w:val="0068624E"/>
    <w:rsid w:val="00690099"/>
    <w:rsid w:val="00691543"/>
    <w:rsid w:val="00692372"/>
    <w:rsid w:val="006946E3"/>
    <w:rsid w:val="00694D0E"/>
    <w:rsid w:val="00694F1D"/>
    <w:rsid w:val="00695CBB"/>
    <w:rsid w:val="006A105F"/>
    <w:rsid w:val="006A3322"/>
    <w:rsid w:val="006A352A"/>
    <w:rsid w:val="006A3F6B"/>
    <w:rsid w:val="006A457C"/>
    <w:rsid w:val="006A5675"/>
    <w:rsid w:val="006A5C51"/>
    <w:rsid w:val="006A66CA"/>
    <w:rsid w:val="006A673C"/>
    <w:rsid w:val="006A6895"/>
    <w:rsid w:val="006B1BD4"/>
    <w:rsid w:val="006B460E"/>
    <w:rsid w:val="006B53C4"/>
    <w:rsid w:val="006B5F8E"/>
    <w:rsid w:val="006B6752"/>
    <w:rsid w:val="006C01F6"/>
    <w:rsid w:val="006C11EA"/>
    <w:rsid w:val="006C1FC9"/>
    <w:rsid w:val="006C33AB"/>
    <w:rsid w:val="006C389E"/>
    <w:rsid w:val="006C4302"/>
    <w:rsid w:val="006C47B1"/>
    <w:rsid w:val="006C6ACD"/>
    <w:rsid w:val="006D055B"/>
    <w:rsid w:val="006D1D88"/>
    <w:rsid w:val="006D218D"/>
    <w:rsid w:val="006D2365"/>
    <w:rsid w:val="006D2AEE"/>
    <w:rsid w:val="006D3DCF"/>
    <w:rsid w:val="006D4EBC"/>
    <w:rsid w:val="006D6B5D"/>
    <w:rsid w:val="006D7708"/>
    <w:rsid w:val="006E07A5"/>
    <w:rsid w:val="006E21DA"/>
    <w:rsid w:val="006E22F3"/>
    <w:rsid w:val="006E27BA"/>
    <w:rsid w:val="006E3DF1"/>
    <w:rsid w:val="006E54FA"/>
    <w:rsid w:val="006E7C40"/>
    <w:rsid w:val="006F0029"/>
    <w:rsid w:val="006F0264"/>
    <w:rsid w:val="006F090D"/>
    <w:rsid w:val="006F12F0"/>
    <w:rsid w:val="006F1A0C"/>
    <w:rsid w:val="006F1C7B"/>
    <w:rsid w:val="006F1D8A"/>
    <w:rsid w:val="006F49D5"/>
    <w:rsid w:val="006F6DDD"/>
    <w:rsid w:val="006F6E19"/>
    <w:rsid w:val="006F7526"/>
    <w:rsid w:val="00701B99"/>
    <w:rsid w:val="0070422B"/>
    <w:rsid w:val="00704FCA"/>
    <w:rsid w:val="00705F47"/>
    <w:rsid w:val="00706075"/>
    <w:rsid w:val="00707F5B"/>
    <w:rsid w:val="00711191"/>
    <w:rsid w:val="007117B6"/>
    <w:rsid w:val="007152EA"/>
    <w:rsid w:val="0071562D"/>
    <w:rsid w:val="00715AAE"/>
    <w:rsid w:val="0071634A"/>
    <w:rsid w:val="00716851"/>
    <w:rsid w:val="0071703B"/>
    <w:rsid w:val="00720860"/>
    <w:rsid w:val="00722216"/>
    <w:rsid w:val="00722706"/>
    <w:rsid w:val="007230FE"/>
    <w:rsid w:val="0072346E"/>
    <w:rsid w:val="00724358"/>
    <w:rsid w:val="00724E8A"/>
    <w:rsid w:val="0072512C"/>
    <w:rsid w:val="007259A8"/>
    <w:rsid w:val="00725E1F"/>
    <w:rsid w:val="007268DE"/>
    <w:rsid w:val="00726E6B"/>
    <w:rsid w:val="00727213"/>
    <w:rsid w:val="007311B7"/>
    <w:rsid w:val="00731EE8"/>
    <w:rsid w:val="007327C2"/>
    <w:rsid w:val="007335FE"/>
    <w:rsid w:val="007337E4"/>
    <w:rsid w:val="0073505F"/>
    <w:rsid w:val="007359F0"/>
    <w:rsid w:val="00735A5C"/>
    <w:rsid w:val="0073639E"/>
    <w:rsid w:val="00736FB7"/>
    <w:rsid w:val="00740CD8"/>
    <w:rsid w:val="00740E8E"/>
    <w:rsid w:val="00741990"/>
    <w:rsid w:val="00742103"/>
    <w:rsid w:val="00742F3A"/>
    <w:rsid w:val="00743DB6"/>
    <w:rsid w:val="00744091"/>
    <w:rsid w:val="0074473D"/>
    <w:rsid w:val="00744D6A"/>
    <w:rsid w:val="00745527"/>
    <w:rsid w:val="00745C74"/>
    <w:rsid w:val="00750AAA"/>
    <w:rsid w:val="00751104"/>
    <w:rsid w:val="007514D6"/>
    <w:rsid w:val="0075153B"/>
    <w:rsid w:val="00752C24"/>
    <w:rsid w:val="00752E04"/>
    <w:rsid w:val="00753719"/>
    <w:rsid w:val="00753DE5"/>
    <w:rsid w:val="007544D7"/>
    <w:rsid w:val="0075623F"/>
    <w:rsid w:val="00756C24"/>
    <w:rsid w:val="007578B2"/>
    <w:rsid w:val="00760641"/>
    <w:rsid w:val="00761F49"/>
    <w:rsid w:val="0076332F"/>
    <w:rsid w:val="007664FC"/>
    <w:rsid w:val="00767948"/>
    <w:rsid w:val="00771DE2"/>
    <w:rsid w:val="00771DFB"/>
    <w:rsid w:val="00772393"/>
    <w:rsid w:val="00772A17"/>
    <w:rsid w:val="00772A59"/>
    <w:rsid w:val="00772CA1"/>
    <w:rsid w:val="00772F61"/>
    <w:rsid w:val="00773114"/>
    <w:rsid w:val="007733C5"/>
    <w:rsid w:val="00774B90"/>
    <w:rsid w:val="00776764"/>
    <w:rsid w:val="00776CCC"/>
    <w:rsid w:val="00777A7F"/>
    <w:rsid w:val="00780F21"/>
    <w:rsid w:val="007815AF"/>
    <w:rsid w:val="00781BB4"/>
    <w:rsid w:val="00784EA4"/>
    <w:rsid w:val="0078517F"/>
    <w:rsid w:val="00785390"/>
    <w:rsid w:val="0078611E"/>
    <w:rsid w:val="00786610"/>
    <w:rsid w:val="00790BFD"/>
    <w:rsid w:val="0079106B"/>
    <w:rsid w:val="00791CD7"/>
    <w:rsid w:val="00791E4F"/>
    <w:rsid w:val="00792D07"/>
    <w:rsid w:val="00793015"/>
    <w:rsid w:val="007932B2"/>
    <w:rsid w:val="0079627F"/>
    <w:rsid w:val="007974BF"/>
    <w:rsid w:val="007A2BC9"/>
    <w:rsid w:val="007A2CFC"/>
    <w:rsid w:val="007A2F21"/>
    <w:rsid w:val="007A52B3"/>
    <w:rsid w:val="007A5B07"/>
    <w:rsid w:val="007A694C"/>
    <w:rsid w:val="007A7DC2"/>
    <w:rsid w:val="007B2909"/>
    <w:rsid w:val="007B2F13"/>
    <w:rsid w:val="007B3192"/>
    <w:rsid w:val="007B326D"/>
    <w:rsid w:val="007B37E5"/>
    <w:rsid w:val="007B3951"/>
    <w:rsid w:val="007B3D5C"/>
    <w:rsid w:val="007B4365"/>
    <w:rsid w:val="007B49CB"/>
    <w:rsid w:val="007B521E"/>
    <w:rsid w:val="007B53AE"/>
    <w:rsid w:val="007B62DC"/>
    <w:rsid w:val="007B761E"/>
    <w:rsid w:val="007B7747"/>
    <w:rsid w:val="007C1121"/>
    <w:rsid w:val="007C15F8"/>
    <w:rsid w:val="007C2727"/>
    <w:rsid w:val="007C3788"/>
    <w:rsid w:val="007C383A"/>
    <w:rsid w:val="007C5D36"/>
    <w:rsid w:val="007C70C8"/>
    <w:rsid w:val="007C7E28"/>
    <w:rsid w:val="007D1C45"/>
    <w:rsid w:val="007D1F9A"/>
    <w:rsid w:val="007D388F"/>
    <w:rsid w:val="007D5B7C"/>
    <w:rsid w:val="007D6752"/>
    <w:rsid w:val="007D7381"/>
    <w:rsid w:val="007D756B"/>
    <w:rsid w:val="007E041F"/>
    <w:rsid w:val="007E1715"/>
    <w:rsid w:val="007E1CC5"/>
    <w:rsid w:val="007E2178"/>
    <w:rsid w:val="007E23A6"/>
    <w:rsid w:val="007E2FE1"/>
    <w:rsid w:val="007E5E7E"/>
    <w:rsid w:val="007E6168"/>
    <w:rsid w:val="007E6A00"/>
    <w:rsid w:val="007E756B"/>
    <w:rsid w:val="007F0344"/>
    <w:rsid w:val="007F0445"/>
    <w:rsid w:val="007F102F"/>
    <w:rsid w:val="007F14C8"/>
    <w:rsid w:val="007F22D0"/>
    <w:rsid w:val="007F2703"/>
    <w:rsid w:val="007F2CBE"/>
    <w:rsid w:val="007F2D92"/>
    <w:rsid w:val="007F3D85"/>
    <w:rsid w:val="007F5841"/>
    <w:rsid w:val="007F58D6"/>
    <w:rsid w:val="007F6652"/>
    <w:rsid w:val="00800833"/>
    <w:rsid w:val="00800C8B"/>
    <w:rsid w:val="00802A9D"/>
    <w:rsid w:val="008035A9"/>
    <w:rsid w:val="0080462E"/>
    <w:rsid w:val="008067C5"/>
    <w:rsid w:val="00811019"/>
    <w:rsid w:val="00811B94"/>
    <w:rsid w:val="00811D0C"/>
    <w:rsid w:val="00812269"/>
    <w:rsid w:val="00814C1E"/>
    <w:rsid w:val="00816994"/>
    <w:rsid w:val="00816B6F"/>
    <w:rsid w:val="008201B0"/>
    <w:rsid w:val="008205C4"/>
    <w:rsid w:val="008214C3"/>
    <w:rsid w:val="00821A07"/>
    <w:rsid w:val="00822F22"/>
    <w:rsid w:val="00824159"/>
    <w:rsid w:val="00825B60"/>
    <w:rsid w:val="008305E2"/>
    <w:rsid w:val="0083148B"/>
    <w:rsid w:val="00831CAC"/>
    <w:rsid w:val="00832BA9"/>
    <w:rsid w:val="0083497A"/>
    <w:rsid w:val="00834EED"/>
    <w:rsid w:val="008351C2"/>
    <w:rsid w:val="008363B9"/>
    <w:rsid w:val="008372A6"/>
    <w:rsid w:val="00837BB6"/>
    <w:rsid w:val="00840D43"/>
    <w:rsid w:val="00842BF8"/>
    <w:rsid w:val="008433A8"/>
    <w:rsid w:val="0084351D"/>
    <w:rsid w:val="00844CCF"/>
    <w:rsid w:val="00844DCB"/>
    <w:rsid w:val="00847A43"/>
    <w:rsid w:val="00847A9E"/>
    <w:rsid w:val="00847B47"/>
    <w:rsid w:val="00847BB9"/>
    <w:rsid w:val="008513E0"/>
    <w:rsid w:val="00852914"/>
    <w:rsid w:val="0085404A"/>
    <w:rsid w:val="008540F9"/>
    <w:rsid w:val="00855F62"/>
    <w:rsid w:val="00856340"/>
    <w:rsid w:val="0085724B"/>
    <w:rsid w:val="00860007"/>
    <w:rsid w:val="00860866"/>
    <w:rsid w:val="008614D6"/>
    <w:rsid w:val="00862310"/>
    <w:rsid w:val="0086331C"/>
    <w:rsid w:val="00864AEA"/>
    <w:rsid w:val="008707F4"/>
    <w:rsid w:val="00870BDA"/>
    <w:rsid w:val="00870E6F"/>
    <w:rsid w:val="0087156D"/>
    <w:rsid w:val="0087185B"/>
    <w:rsid w:val="00873FD6"/>
    <w:rsid w:val="0087437C"/>
    <w:rsid w:val="008758F1"/>
    <w:rsid w:val="00875F50"/>
    <w:rsid w:val="0087631B"/>
    <w:rsid w:val="00876C05"/>
    <w:rsid w:val="008775D3"/>
    <w:rsid w:val="00882A7D"/>
    <w:rsid w:val="00884086"/>
    <w:rsid w:val="00884E8E"/>
    <w:rsid w:val="00885E05"/>
    <w:rsid w:val="0088613B"/>
    <w:rsid w:val="00886FC2"/>
    <w:rsid w:val="0089051D"/>
    <w:rsid w:val="00890FBE"/>
    <w:rsid w:val="008914FB"/>
    <w:rsid w:val="0089414F"/>
    <w:rsid w:val="00897391"/>
    <w:rsid w:val="008973CB"/>
    <w:rsid w:val="008A037A"/>
    <w:rsid w:val="008A1471"/>
    <w:rsid w:val="008A22DD"/>
    <w:rsid w:val="008A239A"/>
    <w:rsid w:val="008A26E9"/>
    <w:rsid w:val="008A3FCA"/>
    <w:rsid w:val="008A41E7"/>
    <w:rsid w:val="008A4D2D"/>
    <w:rsid w:val="008A4EB6"/>
    <w:rsid w:val="008B0DCE"/>
    <w:rsid w:val="008B14E6"/>
    <w:rsid w:val="008B3CB7"/>
    <w:rsid w:val="008B3FD6"/>
    <w:rsid w:val="008B403D"/>
    <w:rsid w:val="008B4FD3"/>
    <w:rsid w:val="008B5166"/>
    <w:rsid w:val="008B6619"/>
    <w:rsid w:val="008C2768"/>
    <w:rsid w:val="008C347F"/>
    <w:rsid w:val="008C4750"/>
    <w:rsid w:val="008C4C81"/>
    <w:rsid w:val="008C4D48"/>
    <w:rsid w:val="008C7017"/>
    <w:rsid w:val="008C7F5E"/>
    <w:rsid w:val="008D05CF"/>
    <w:rsid w:val="008D0A48"/>
    <w:rsid w:val="008D0A5B"/>
    <w:rsid w:val="008D180D"/>
    <w:rsid w:val="008D2E8B"/>
    <w:rsid w:val="008D3276"/>
    <w:rsid w:val="008D41D2"/>
    <w:rsid w:val="008D64F9"/>
    <w:rsid w:val="008D69DF"/>
    <w:rsid w:val="008E038F"/>
    <w:rsid w:val="008E0E76"/>
    <w:rsid w:val="008E206B"/>
    <w:rsid w:val="008E2BF3"/>
    <w:rsid w:val="008E3226"/>
    <w:rsid w:val="008E3E66"/>
    <w:rsid w:val="008E48B1"/>
    <w:rsid w:val="008E5D7F"/>
    <w:rsid w:val="008E6EF7"/>
    <w:rsid w:val="008E71C0"/>
    <w:rsid w:val="008E72D6"/>
    <w:rsid w:val="008E7DA9"/>
    <w:rsid w:val="008F56E2"/>
    <w:rsid w:val="008F671F"/>
    <w:rsid w:val="00901CAF"/>
    <w:rsid w:val="009055D3"/>
    <w:rsid w:val="0090617C"/>
    <w:rsid w:val="00906223"/>
    <w:rsid w:val="00906C84"/>
    <w:rsid w:val="00910798"/>
    <w:rsid w:val="009118CA"/>
    <w:rsid w:val="00912E06"/>
    <w:rsid w:val="009136C8"/>
    <w:rsid w:val="009146AB"/>
    <w:rsid w:val="009169D9"/>
    <w:rsid w:val="00916E57"/>
    <w:rsid w:val="00920865"/>
    <w:rsid w:val="00921247"/>
    <w:rsid w:val="00921D9A"/>
    <w:rsid w:val="009222B0"/>
    <w:rsid w:val="00922C70"/>
    <w:rsid w:val="00924A30"/>
    <w:rsid w:val="00925436"/>
    <w:rsid w:val="009267CD"/>
    <w:rsid w:val="0092691C"/>
    <w:rsid w:val="00926BCB"/>
    <w:rsid w:val="009272A8"/>
    <w:rsid w:val="009274ED"/>
    <w:rsid w:val="009277C5"/>
    <w:rsid w:val="009320CF"/>
    <w:rsid w:val="0093382C"/>
    <w:rsid w:val="00936591"/>
    <w:rsid w:val="00936EC5"/>
    <w:rsid w:val="009373E6"/>
    <w:rsid w:val="00937C84"/>
    <w:rsid w:val="00937E70"/>
    <w:rsid w:val="00940880"/>
    <w:rsid w:val="009445DE"/>
    <w:rsid w:val="00944CC1"/>
    <w:rsid w:val="009464F2"/>
    <w:rsid w:val="00946C47"/>
    <w:rsid w:val="0095147A"/>
    <w:rsid w:val="009518F3"/>
    <w:rsid w:val="00953ADC"/>
    <w:rsid w:val="00953F82"/>
    <w:rsid w:val="0095711D"/>
    <w:rsid w:val="009621D2"/>
    <w:rsid w:val="00962C8A"/>
    <w:rsid w:val="009632BB"/>
    <w:rsid w:val="0096359D"/>
    <w:rsid w:val="009647B9"/>
    <w:rsid w:val="00965CD0"/>
    <w:rsid w:val="00966FFB"/>
    <w:rsid w:val="00967326"/>
    <w:rsid w:val="00970608"/>
    <w:rsid w:val="00970EB2"/>
    <w:rsid w:val="00974290"/>
    <w:rsid w:val="00975867"/>
    <w:rsid w:val="00975950"/>
    <w:rsid w:val="00977BF1"/>
    <w:rsid w:val="00981C50"/>
    <w:rsid w:val="009833EF"/>
    <w:rsid w:val="00984EC3"/>
    <w:rsid w:val="00985B18"/>
    <w:rsid w:val="00985ECB"/>
    <w:rsid w:val="00987E3B"/>
    <w:rsid w:val="009905A1"/>
    <w:rsid w:val="00992298"/>
    <w:rsid w:val="0099327B"/>
    <w:rsid w:val="009935F1"/>
    <w:rsid w:val="00995195"/>
    <w:rsid w:val="00996A1D"/>
    <w:rsid w:val="009A0F22"/>
    <w:rsid w:val="009A10CA"/>
    <w:rsid w:val="009A1FEE"/>
    <w:rsid w:val="009A220F"/>
    <w:rsid w:val="009A296F"/>
    <w:rsid w:val="009A4ADB"/>
    <w:rsid w:val="009A5078"/>
    <w:rsid w:val="009A527A"/>
    <w:rsid w:val="009A5765"/>
    <w:rsid w:val="009A5A1E"/>
    <w:rsid w:val="009A5D5C"/>
    <w:rsid w:val="009A7B46"/>
    <w:rsid w:val="009B118C"/>
    <w:rsid w:val="009B1522"/>
    <w:rsid w:val="009B1662"/>
    <w:rsid w:val="009B1BEB"/>
    <w:rsid w:val="009B2815"/>
    <w:rsid w:val="009B4FBC"/>
    <w:rsid w:val="009B5102"/>
    <w:rsid w:val="009B5DB6"/>
    <w:rsid w:val="009B73FB"/>
    <w:rsid w:val="009B7825"/>
    <w:rsid w:val="009B783D"/>
    <w:rsid w:val="009B7D7F"/>
    <w:rsid w:val="009C086E"/>
    <w:rsid w:val="009C25BB"/>
    <w:rsid w:val="009C32A2"/>
    <w:rsid w:val="009C7934"/>
    <w:rsid w:val="009C7C32"/>
    <w:rsid w:val="009D097F"/>
    <w:rsid w:val="009D4E94"/>
    <w:rsid w:val="009D5FAD"/>
    <w:rsid w:val="009D68D3"/>
    <w:rsid w:val="009D7C8E"/>
    <w:rsid w:val="009E0535"/>
    <w:rsid w:val="009E0E60"/>
    <w:rsid w:val="009E152B"/>
    <w:rsid w:val="009E2BC0"/>
    <w:rsid w:val="009E300C"/>
    <w:rsid w:val="009E5E08"/>
    <w:rsid w:val="009F1020"/>
    <w:rsid w:val="009F1400"/>
    <w:rsid w:val="009F1553"/>
    <w:rsid w:val="009F1655"/>
    <w:rsid w:val="009F1B39"/>
    <w:rsid w:val="009F33B2"/>
    <w:rsid w:val="009F3A3C"/>
    <w:rsid w:val="009F5AB5"/>
    <w:rsid w:val="009F5E68"/>
    <w:rsid w:val="009F6A04"/>
    <w:rsid w:val="009F76FF"/>
    <w:rsid w:val="00A00653"/>
    <w:rsid w:val="00A01237"/>
    <w:rsid w:val="00A02B5A"/>
    <w:rsid w:val="00A03633"/>
    <w:rsid w:val="00A03E63"/>
    <w:rsid w:val="00A04528"/>
    <w:rsid w:val="00A04EC7"/>
    <w:rsid w:val="00A06007"/>
    <w:rsid w:val="00A0668B"/>
    <w:rsid w:val="00A0695F"/>
    <w:rsid w:val="00A06A05"/>
    <w:rsid w:val="00A06A24"/>
    <w:rsid w:val="00A07127"/>
    <w:rsid w:val="00A07749"/>
    <w:rsid w:val="00A077C9"/>
    <w:rsid w:val="00A10912"/>
    <w:rsid w:val="00A12551"/>
    <w:rsid w:val="00A1534E"/>
    <w:rsid w:val="00A1551D"/>
    <w:rsid w:val="00A17F96"/>
    <w:rsid w:val="00A20593"/>
    <w:rsid w:val="00A228CA"/>
    <w:rsid w:val="00A230FB"/>
    <w:rsid w:val="00A2310E"/>
    <w:rsid w:val="00A239A5"/>
    <w:rsid w:val="00A23F5A"/>
    <w:rsid w:val="00A240E9"/>
    <w:rsid w:val="00A24589"/>
    <w:rsid w:val="00A2601F"/>
    <w:rsid w:val="00A27639"/>
    <w:rsid w:val="00A277A2"/>
    <w:rsid w:val="00A27879"/>
    <w:rsid w:val="00A34A6F"/>
    <w:rsid w:val="00A3671B"/>
    <w:rsid w:val="00A40617"/>
    <w:rsid w:val="00A41DAF"/>
    <w:rsid w:val="00A435AB"/>
    <w:rsid w:val="00A448E7"/>
    <w:rsid w:val="00A50793"/>
    <w:rsid w:val="00A5097E"/>
    <w:rsid w:val="00A513EB"/>
    <w:rsid w:val="00A51D73"/>
    <w:rsid w:val="00A526A9"/>
    <w:rsid w:val="00A52C20"/>
    <w:rsid w:val="00A52DB8"/>
    <w:rsid w:val="00A54FF6"/>
    <w:rsid w:val="00A55115"/>
    <w:rsid w:val="00A554CE"/>
    <w:rsid w:val="00A5635C"/>
    <w:rsid w:val="00A57775"/>
    <w:rsid w:val="00A60D6E"/>
    <w:rsid w:val="00A612FB"/>
    <w:rsid w:val="00A62425"/>
    <w:rsid w:val="00A651E5"/>
    <w:rsid w:val="00A65690"/>
    <w:rsid w:val="00A657A9"/>
    <w:rsid w:val="00A660FB"/>
    <w:rsid w:val="00A66690"/>
    <w:rsid w:val="00A70522"/>
    <w:rsid w:val="00A70860"/>
    <w:rsid w:val="00A70E4C"/>
    <w:rsid w:val="00A7257E"/>
    <w:rsid w:val="00A72ADF"/>
    <w:rsid w:val="00A739A8"/>
    <w:rsid w:val="00A7413D"/>
    <w:rsid w:val="00A74956"/>
    <w:rsid w:val="00A7543A"/>
    <w:rsid w:val="00A756DF"/>
    <w:rsid w:val="00A75C02"/>
    <w:rsid w:val="00A76197"/>
    <w:rsid w:val="00A764EE"/>
    <w:rsid w:val="00A76A41"/>
    <w:rsid w:val="00A81392"/>
    <w:rsid w:val="00A831B9"/>
    <w:rsid w:val="00A83459"/>
    <w:rsid w:val="00A83B9B"/>
    <w:rsid w:val="00A8429F"/>
    <w:rsid w:val="00A84AE8"/>
    <w:rsid w:val="00A8509C"/>
    <w:rsid w:val="00A85A6E"/>
    <w:rsid w:val="00A8607F"/>
    <w:rsid w:val="00A862DC"/>
    <w:rsid w:val="00A86324"/>
    <w:rsid w:val="00A8643A"/>
    <w:rsid w:val="00A90706"/>
    <w:rsid w:val="00A910B2"/>
    <w:rsid w:val="00A9187C"/>
    <w:rsid w:val="00A91882"/>
    <w:rsid w:val="00A94E6B"/>
    <w:rsid w:val="00A95B5B"/>
    <w:rsid w:val="00A97BB7"/>
    <w:rsid w:val="00AA1548"/>
    <w:rsid w:val="00AA4C13"/>
    <w:rsid w:val="00AA5A30"/>
    <w:rsid w:val="00AB2E87"/>
    <w:rsid w:val="00AB3255"/>
    <w:rsid w:val="00AB5017"/>
    <w:rsid w:val="00AB51B1"/>
    <w:rsid w:val="00AB5DC3"/>
    <w:rsid w:val="00AB698B"/>
    <w:rsid w:val="00AB76B4"/>
    <w:rsid w:val="00AC00C5"/>
    <w:rsid w:val="00AC0DEA"/>
    <w:rsid w:val="00AC39AF"/>
    <w:rsid w:val="00AC6052"/>
    <w:rsid w:val="00AD0F6E"/>
    <w:rsid w:val="00AD1CFE"/>
    <w:rsid w:val="00AD4C0D"/>
    <w:rsid w:val="00AD582C"/>
    <w:rsid w:val="00AE0EA0"/>
    <w:rsid w:val="00AE11C8"/>
    <w:rsid w:val="00AE13F8"/>
    <w:rsid w:val="00AE1B9A"/>
    <w:rsid w:val="00AE29B6"/>
    <w:rsid w:val="00AE2AFE"/>
    <w:rsid w:val="00AE2C02"/>
    <w:rsid w:val="00AE3122"/>
    <w:rsid w:val="00AE3E8C"/>
    <w:rsid w:val="00AE492D"/>
    <w:rsid w:val="00AE6507"/>
    <w:rsid w:val="00AE6BD0"/>
    <w:rsid w:val="00AE6DB4"/>
    <w:rsid w:val="00AE7BA4"/>
    <w:rsid w:val="00AF09BC"/>
    <w:rsid w:val="00AF1AEE"/>
    <w:rsid w:val="00AF236E"/>
    <w:rsid w:val="00AF2728"/>
    <w:rsid w:val="00AF2ED1"/>
    <w:rsid w:val="00AF2EEC"/>
    <w:rsid w:val="00AF3BA5"/>
    <w:rsid w:val="00AF3F7A"/>
    <w:rsid w:val="00AF49A9"/>
    <w:rsid w:val="00AF7317"/>
    <w:rsid w:val="00B00226"/>
    <w:rsid w:val="00B015DA"/>
    <w:rsid w:val="00B038D8"/>
    <w:rsid w:val="00B03AC7"/>
    <w:rsid w:val="00B0679A"/>
    <w:rsid w:val="00B1093F"/>
    <w:rsid w:val="00B10B48"/>
    <w:rsid w:val="00B115A6"/>
    <w:rsid w:val="00B148B2"/>
    <w:rsid w:val="00B151B1"/>
    <w:rsid w:val="00B167F5"/>
    <w:rsid w:val="00B16D02"/>
    <w:rsid w:val="00B16E2D"/>
    <w:rsid w:val="00B224A5"/>
    <w:rsid w:val="00B22D76"/>
    <w:rsid w:val="00B23D08"/>
    <w:rsid w:val="00B24EF4"/>
    <w:rsid w:val="00B25179"/>
    <w:rsid w:val="00B252B1"/>
    <w:rsid w:val="00B268D2"/>
    <w:rsid w:val="00B27BD0"/>
    <w:rsid w:val="00B27C5A"/>
    <w:rsid w:val="00B302D0"/>
    <w:rsid w:val="00B305AA"/>
    <w:rsid w:val="00B31845"/>
    <w:rsid w:val="00B318F3"/>
    <w:rsid w:val="00B31931"/>
    <w:rsid w:val="00B331A0"/>
    <w:rsid w:val="00B3407C"/>
    <w:rsid w:val="00B35E2F"/>
    <w:rsid w:val="00B36201"/>
    <w:rsid w:val="00B362CA"/>
    <w:rsid w:val="00B37167"/>
    <w:rsid w:val="00B41D8E"/>
    <w:rsid w:val="00B423FB"/>
    <w:rsid w:val="00B42D3D"/>
    <w:rsid w:val="00B43B35"/>
    <w:rsid w:val="00B46763"/>
    <w:rsid w:val="00B50D0A"/>
    <w:rsid w:val="00B51391"/>
    <w:rsid w:val="00B51FF8"/>
    <w:rsid w:val="00B520C7"/>
    <w:rsid w:val="00B520E1"/>
    <w:rsid w:val="00B52141"/>
    <w:rsid w:val="00B55616"/>
    <w:rsid w:val="00B5650D"/>
    <w:rsid w:val="00B57562"/>
    <w:rsid w:val="00B604AD"/>
    <w:rsid w:val="00B60525"/>
    <w:rsid w:val="00B61CA7"/>
    <w:rsid w:val="00B6255D"/>
    <w:rsid w:val="00B62F50"/>
    <w:rsid w:val="00B63359"/>
    <w:rsid w:val="00B644AE"/>
    <w:rsid w:val="00B64A48"/>
    <w:rsid w:val="00B65947"/>
    <w:rsid w:val="00B65A25"/>
    <w:rsid w:val="00B65F26"/>
    <w:rsid w:val="00B66371"/>
    <w:rsid w:val="00B663C7"/>
    <w:rsid w:val="00B66510"/>
    <w:rsid w:val="00B676A3"/>
    <w:rsid w:val="00B678DF"/>
    <w:rsid w:val="00B67A45"/>
    <w:rsid w:val="00B67AE6"/>
    <w:rsid w:val="00B67B92"/>
    <w:rsid w:val="00B70169"/>
    <w:rsid w:val="00B75727"/>
    <w:rsid w:val="00B75FC6"/>
    <w:rsid w:val="00B81004"/>
    <w:rsid w:val="00B82C0F"/>
    <w:rsid w:val="00B8328D"/>
    <w:rsid w:val="00B83FA0"/>
    <w:rsid w:val="00B86A86"/>
    <w:rsid w:val="00B86B9B"/>
    <w:rsid w:val="00B9024E"/>
    <w:rsid w:val="00B904C3"/>
    <w:rsid w:val="00B90C6D"/>
    <w:rsid w:val="00B9418A"/>
    <w:rsid w:val="00B945BC"/>
    <w:rsid w:val="00B95CA2"/>
    <w:rsid w:val="00B961D6"/>
    <w:rsid w:val="00B97DF5"/>
    <w:rsid w:val="00BA0540"/>
    <w:rsid w:val="00BA06EA"/>
    <w:rsid w:val="00BA342A"/>
    <w:rsid w:val="00BA45C7"/>
    <w:rsid w:val="00BA5C61"/>
    <w:rsid w:val="00BB1324"/>
    <w:rsid w:val="00BB1AB1"/>
    <w:rsid w:val="00BB2ED4"/>
    <w:rsid w:val="00BB3B22"/>
    <w:rsid w:val="00BB3BCE"/>
    <w:rsid w:val="00BB478A"/>
    <w:rsid w:val="00BB7053"/>
    <w:rsid w:val="00BC063B"/>
    <w:rsid w:val="00BC08B1"/>
    <w:rsid w:val="00BC1FC4"/>
    <w:rsid w:val="00BC227A"/>
    <w:rsid w:val="00BC32D8"/>
    <w:rsid w:val="00BC4113"/>
    <w:rsid w:val="00BC4600"/>
    <w:rsid w:val="00BC47C8"/>
    <w:rsid w:val="00BC644F"/>
    <w:rsid w:val="00BC77BA"/>
    <w:rsid w:val="00BC7967"/>
    <w:rsid w:val="00BD1292"/>
    <w:rsid w:val="00BD1376"/>
    <w:rsid w:val="00BD13F5"/>
    <w:rsid w:val="00BD2110"/>
    <w:rsid w:val="00BD3BAA"/>
    <w:rsid w:val="00BD3D2A"/>
    <w:rsid w:val="00BD55A9"/>
    <w:rsid w:val="00BD6385"/>
    <w:rsid w:val="00BD63A8"/>
    <w:rsid w:val="00BE1327"/>
    <w:rsid w:val="00BE1E4C"/>
    <w:rsid w:val="00BE2235"/>
    <w:rsid w:val="00BE3433"/>
    <w:rsid w:val="00BE48F7"/>
    <w:rsid w:val="00BE4A9C"/>
    <w:rsid w:val="00BE518C"/>
    <w:rsid w:val="00BE524C"/>
    <w:rsid w:val="00BE54C7"/>
    <w:rsid w:val="00BE56C3"/>
    <w:rsid w:val="00BE5DA2"/>
    <w:rsid w:val="00BE6516"/>
    <w:rsid w:val="00BE6889"/>
    <w:rsid w:val="00BE7C61"/>
    <w:rsid w:val="00BF11F2"/>
    <w:rsid w:val="00BF1A35"/>
    <w:rsid w:val="00BF2E24"/>
    <w:rsid w:val="00BF4324"/>
    <w:rsid w:val="00BF5ED0"/>
    <w:rsid w:val="00BF5F90"/>
    <w:rsid w:val="00C00284"/>
    <w:rsid w:val="00C01F7E"/>
    <w:rsid w:val="00C02DD1"/>
    <w:rsid w:val="00C03B6F"/>
    <w:rsid w:val="00C05B70"/>
    <w:rsid w:val="00C076E8"/>
    <w:rsid w:val="00C1175F"/>
    <w:rsid w:val="00C1176E"/>
    <w:rsid w:val="00C12B44"/>
    <w:rsid w:val="00C13E75"/>
    <w:rsid w:val="00C15B2D"/>
    <w:rsid w:val="00C16744"/>
    <w:rsid w:val="00C2289D"/>
    <w:rsid w:val="00C2385A"/>
    <w:rsid w:val="00C24003"/>
    <w:rsid w:val="00C24C6B"/>
    <w:rsid w:val="00C2565C"/>
    <w:rsid w:val="00C27FB1"/>
    <w:rsid w:val="00C328DC"/>
    <w:rsid w:val="00C3363F"/>
    <w:rsid w:val="00C34865"/>
    <w:rsid w:val="00C348D7"/>
    <w:rsid w:val="00C35ED4"/>
    <w:rsid w:val="00C40031"/>
    <w:rsid w:val="00C4131A"/>
    <w:rsid w:val="00C41487"/>
    <w:rsid w:val="00C42C68"/>
    <w:rsid w:val="00C460C3"/>
    <w:rsid w:val="00C467CC"/>
    <w:rsid w:val="00C4725D"/>
    <w:rsid w:val="00C5041C"/>
    <w:rsid w:val="00C5160E"/>
    <w:rsid w:val="00C5304F"/>
    <w:rsid w:val="00C53CF1"/>
    <w:rsid w:val="00C53FCF"/>
    <w:rsid w:val="00C57A6D"/>
    <w:rsid w:val="00C60B22"/>
    <w:rsid w:val="00C63F11"/>
    <w:rsid w:val="00C64B8D"/>
    <w:rsid w:val="00C64BF6"/>
    <w:rsid w:val="00C67694"/>
    <w:rsid w:val="00C67A55"/>
    <w:rsid w:val="00C67EAA"/>
    <w:rsid w:val="00C70BD3"/>
    <w:rsid w:val="00C719BE"/>
    <w:rsid w:val="00C71C8C"/>
    <w:rsid w:val="00C74B40"/>
    <w:rsid w:val="00C74E00"/>
    <w:rsid w:val="00C81AD0"/>
    <w:rsid w:val="00C830AB"/>
    <w:rsid w:val="00C84C62"/>
    <w:rsid w:val="00C85ECA"/>
    <w:rsid w:val="00C86B61"/>
    <w:rsid w:val="00C87D90"/>
    <w:rsid w:val="00C900B4"/>
    <w:rsid w:val="00C91C24"/>
    <w:rsid w:val="00C925AB"/>
    <w:rsid w:val="00C9470A"/>
    <w:rsid w:val="00C95698"/>
    <w:rsid w:val="00C975A1"/>
    <w:rsid w:val="00CA040A"/>
    <w:rsid w:val="00CA345B"/>
    <w:rsid w:val="00CA5167"/>
    <w:rsid w:val="00CA5BE4"/>
    <w:rsid w:val="00CA60D9"/>
    <w:rsid w:val="00CA67F2"/>
    <w:rsid w:val="00CA68E5"/>
    <w:rsid w:val="00CA69C7"/>
    <w:rsid w:val="00CA6BE3"/>
    <w:rsid w:val="00CA6C94"/>
    <w:rsid w:val="00CA6F45"/>
    <w:rsid w:val="00CA7B4B"/>
    <w:rsid w:val="00CB12E8"/>
    <w:rsid w:val="00CB35B5"/>
    <w:rsid w:val="00CB4253"/>
    <w:rsid w:val="00CB47FB"/>
    <w:rsid w:val="00CB4AA4"/>
    <w:rsid w:val="00CB4C10"/>
    <w:rsid w:val="00CB649C"/>
    <w:rsid w:val="00CB7FDD"/>
    <w:rsid w:val="00CC07B3"/>
    <w:rsid w:val="00CC1107"/>
    <w:rsid w:val="00CC1257"/>
    <w:rsid w:val="00CC15BC"/>
    <w:rsid w:val="00CC28C8"/>
    <w:rsid w:val="00CC2C8B"/>
    <w:rsid w:val="00CC46EE"/>
    <w:rsid w:val="00CC4D7E"/>
    <w:rsid w:val="00CC4E2C"/>
    <w:rsid w:val="00CC7F17"/>
    <w:rsid w:val="00CD00BA"/>
    <w:rsid w:val="00CD26B6"/>
    <w:rsid w:val="00CD6538"/>
    <w:rsid w:val="00CD7F19"/>
    <w:rsid w:val="00CE0C63"/>
    <w:rsid w:val="00CE0D8A"/>
    <w:rsid w:val="00CE1CF7"/>
    <w:rsid w:val="00CE1F11"/>
    <w:rsid w:val="00CE225C"/>
    <w:rsid w:val="00CE2742"/>
    <w:rsid w:val="00CE5379"/>
    <w:rsid w:val="00CE538F"/>
    <w:rsid w:val="00CE6105"/>
    <w:rsid w:val="00CF149C"/>
    <w:rsid w:val="00CF177B"/>
    <w:rsid w:val="00CF1A33"/>
    <w:rsid w:val="00CF2B43"/>
    <w:rsid w:val="00CF2B4C"/>
    <w:rsid w:val="00CF3D58"/>
    <w:rsid w:val="00CF42C5"/>
    <w:rsid w:val="00CF4E03"/>
    <w:rsid w:val="00CF6D37"/>
    <w:rsid w:val="00CF7059"/>
    <w:rsid w:val="00CF7A2F"/>
    <w:rsid w:val="00D002F6"/>
    <w:rsid w:val="00D0304E"/>
    <w:rsid w:val="00D034A4"/>
    <w:rsid w:val="00D03C01"/>
    <w:rsid w:val="00D05282"/>
    <w:rsid w:val="00D05B56"/>
    <w:rsid w:val="00D0649F"/>
    <w:rsid w:val="00D0733D"/>
    <w:rsid w:val="00D07380"/>
    <w:rsid w:val="00D107E7"/>
    <w:rsid w:val="00D10CC4"/>
    <w:rsid w:val="00D11CAB"/>
    <w:rsid w:val="00D125FF"/>
    <w:rsid w:val="00D126B7"/>
    <w:rsid w:val="00D141D3"/>
    <w:rsid w:val="00D14408"/>
    <w:rsid w:val="00D14B00"/>
    <w:rsid w:val="00D17358"/>
    <w:rsid w:val="00D220B4"/>
    <w:rsid w:val="00D225DC"/>
    <w:rsid w:val="00D22930"/>
    <w:rsid w:val="00D22982"/>
    <w:rsid w:val="00D233F8"/>
    <w:rsid w:val="00D24772"/>
    <w:rsid w:val="00D255E3"/>
    <w:rsid w:val="00D2581D"/>
    <w:rsid w:val="00D26B3F"/>
    <w:rsid w:val="00D27490"/>
    <w:rsid w:val="00D31285"/>
    <w:rsid w:val="00D31783"/>
    <w:rsid w:val="00D31DF0"/>
    <w:rsid w:val="00D321B3"/>
    <w:rsid w:val="00D3238D"/>
    <w:rsid w:val="00D32B3C"/>
    <w:rsid w:val="00D33DDC"/>
    <w:rsid w:val="00D34AFC"/>
    <w:rsid w:val="00D34FA5"/>
    <w:rsid w:val="00D37917"/>
    <w:rsid w:val="00D406EF"/>
    <w:rsid w:val="00D40AD8"/>
    <w:rsid w:val="00D4102D"/>
    <w:rsid w:val="00D42F89"/>
    <w:rsid w:val="00D434EB"/>
    <w:rsid w:val="00D46139"/>
    <w:rsid w:val="00D47D62"/>
    <w:rsid w:val="00D47E0C"/>
    <w:rsid w:val="00D51A9C"/>
    <w:rsid w:val="00D51AB9"/>
    <w:rsid w:val="00D526D3"/>
    <w:rsid w:val="00D528FA"/>
    <w:rsid w:val="00D52AC2"/>
    <w:rsid w:val="00D536BB"/>
    <w:rsid w:val="00D54D1B"/>
    <w:rsid w:val="00D5648A"/>
    <w:rsid w:val="00D60E3D"/>
    <w:rsid w:val="00D61C4F"/>
    <w:rsid w:val="00D6223A"/>
    <w:rsid w:val="00D6278A"/>
    <w:rsid w:val="00D633C4"/>
    <w:rsid w:val="00D657EE"/>
    <w:rsid w:val="00D67FBE"/>
    <w:rsid w:val="00D718EB"/>
    <w:rsid w:val="00D71F4B"/>
    <w:rsid w:val="00D7294F"/>
    <w:rsid w:val="00D73221"/>
    <w:rsid w:val="00D73FC2"/>
    <w:rsid w:val="00D74343"/>
    <w:rsid w:val="00D77F9C"/>
    <w:rsid w:val="00D80121"/>
    <w:rsid w:val="00D8376C"/>
    <w:rsid w:val="00D843DB"/>
    <w:rsid w:val="00D8453D"/>
    <w:rsid w:val="00D848B8"/>
    <w:rsid w:val="00D849DD"/>
    <w:rsid w:val="00D86CF7"/>
    <w:rsid w:val="00D87872"/>
    <w:rsid w:val="00D90602"/>
    <w:rsid w:val="00D928B3"/>
    <w:rsid w:val="00D93923"/>
    <w:rsid w:val="00D93DD3"/>
    <w:rsid w:val="00D94432"/>
    <w:rsid w:val="00D945C8"/>
    <w:rsid w:val="00D94B86"/>
    <w:rsid w:val="00D95C77"/>
    <w:rsid w:val="00D95CCF"/>
    <w:rsid w:val="00D95D49"/>
    <w:rsid w:val="00DA00FD"/>
    <w:rsid w:val="00DA0F34"/>
    <w:rsid w:val="00DA1386"/>
    <w:rsid w:val="00DA1850"/>
    <w:rsid w:val="00DA3B09"/>
    <w:rsid w:val="00DA3BE0"/>
    <w:rsid w:val="00DA3BFC"/>
    <w:rsid w:val="00DA5E4B"/>
    <w:rsid w:val="00DA6A0F"/>
    <w:rsid w:val="00DB0421"/>
    <w:rsid w:val="00DB0784"/>
    <w:rsid w:val="00DB1985"/>
    <w:rsid w:val="00DB1F68"/>
    <w:rsid w:val="00DB2D6C"/>
    <w:rsid w:val="00DB2E2E"/>
    <w:rsid w:val="00DB2FE5"/>
    <w:rsid w:val="00DB3B1B"/>
    <w:rsid w:val="00DB40E1"/>
    <w:rsid w:val="00DB5020"/>
    <w:rsid w:val="00DB6B2B"/>
    <w:rsid w:val="00DB74A4"/>
    <w:rsid w:val="00DB75D6"/>
    <w:rsid w:val="00DB767A"/>
    <w:rsid w:val="00DC04F6"/>
    <w:rsid w:val="00DC208D"/>
    <w:rsid w:val="00DC3B76"/>
    <w:rsid w:val="00DC437C"/>
    <w:rsid w:val="00DC4641"/>
    <w:rsid w:val="00DC4DCE"/>
    <w:rsid w:val="00DC6912"/>
    <w:rsid w:val="00DC74B2"/>
    <w:rsid w:val="00DC7D9E"/>
    <w:rsid w:val="00DD1400"/>
    <w:rsid w:val="00DD564C"/>
    <w:rsid w:val="00DD597A"/>
    <w:rsid w:val="00DD635A"/>
    <w:rsid w:val="00DD687F"/>
    <w:rsid w:val="00DD6FBB"/>
    <w:rsid w:val="00DD777B"/>
    <w:rsid w:val="00DD7F3D"/>
    <w:rsid w:val="00DE0637"/>
    <w:rsid w:val="00DE2A39"/>
    <w:rsid w:val="00DE4734"/>
    <w:rsid w:val="00DE62C0"/>
    <w:rsid w:val="00DF07F4"/>
    <w:rsid w:val="00DF154A"/>
    <w:rsid w:val="00DF50D3"/>
    <w:rsid w:val="00DF5D30"/>
    <w:rsid w:val="00DF69B8"/>
    <w:rsid w:val="00DF703C"/>
    <w:rsid w:val="00E00806"/>
    <w:rsid w:val="00E00FAD"/>
    <w:rsid w:val="00E01BC8"/>
    <w:rsid w:val="00E020E4"/>
    <w:rsid w:val="00E02172"/>
    <w:rsid w:val="00E0242E"/>
    <w:rsid w:val="00E026AD"/>
    <w:rsid w:val="00E048FC"/>
    <w:rsid w:val="00E04D59"/>
    <w:rsid w:val="00E05F14"/>
    <w:rsid w:val="00E064B7"/>
    <w:rsid w:val="00E1024D"/>
    <w:rsid w:val="00E10280"/>
    <w:rsid w:val="00E10FF0"/>
    <w:rsid w:val="00E13F08"/>
    <w:rsid w:val="00E14A60"/>
    <w:rsid w:val="00E158E2"/>
    <w:rsid w:val="00E16783"/>
    <w:rsid w:val="00E167DB"/>
    <w:rsid w:val="00E1728D"/>
    <w:rsid w:val="00E1788A"/>
    <w:rsid w:val="00E17C08"/>
    <w:rsid w:val="00E2054B"/>
    <w:rsid w:val="00E20A1B"/>
    <w:rsid w:val="00E23964"/>
    <w:rsid w:val="00E246B4"/>
    <w:rsid w:val="00E24EA3"/>
    <w:rsid w:val="00E26BD6"/>
    <w:rsid w:val="00E26C93"/>
    <w:rsid w:val="00E26EBF"/>
    <w:rsid w:val="00E277FB"/>
    <w:rsid w:val="00E27CD4"/>
    <w:rsid w:val="00E30E24"/>
    <w:rsid w:val="00E30E2E"/>
    <w:rsid w:val="00E31AD3"/>
    <w:rsid w:val="00E32345"/>
    <w:rsid w:val="00E3263A"/>
    <w:rsid w:val="00E32DB1"/>
    <w:rsid w:val="00E34795"/>
    <w:rsid w:val="00E35868"/>
    <w:rsid w:val="00E36F77"/>
    <w:rsid w:val="00E4084D"/>
    <w:rsid w:val="00E40CC2"/>
    <w:rsid w:val="00E423AE"/>
    <w:rsid w:val="00E46E59"/>
    <w:rsid w:val="00E518A8"/>
    <w:rsid w:val="00E51EEB"/>
    <w:rsid w:val="00E51F8F"/>
    <w:rsid w:val="00E5240F"/>
    <w:rsid w:val="00E55825"/>
    <w:rsid w:val="00E576CC"/>
    <w:rsid w:val="00E57DCA"/>
    <w:rsid w:val="00E600B0"/>
    <w:rsid w:val="00E601BE"/>
    <w:rsid w:val="00E61C84"/>
    <w:rsid w:val="00E62259"/>
    <w:rsid w:val="00E644E5"/>
    <w:rsid w:val="00E64B59"/>
    <w:rsid w:val="00E665AB"/>
    <w:rsid w:val="00E718D9"/>
    <w:rsid w:val="00E72601"/>
    <w:rsid w:val="00E7286A"/>
    <w:rsid w:val="00E72EF6"/>
    <w:rsid w:val="00E73659"/>
    <w:rsid w:val="00E744AF"/>
    <w:rsid w:val="00E75D47"/>
    <w:rsid w:val="00E76F6C"/>
    <w:rsid w:val="00E77720"/>
    <w:rsid w:val="00E77945"/>
    <w:rsid w:val="00E7796F"/>
    <w:rsid w:val="00E77BB1"/>
    <w:rsid w:val="00E8110E"/>
    <w:rsid w:val="00E816EB"/>
    <w:rsid w:val="00E832E2"/>
    <w:rsid w:val="00E83399"/>
    <w:rsid w:val="00E8357B"/>
    <w:rsid w:val="00E83748"/>
    <w:rsid w:val="00E83FCB"/>
    <w:rsid w:val="00E84261"/>
    <w:rsid w:val="00E85E03"/>
    <w:rsid w:val="00E9079E"/>
    <w:rsid w:val="00E919FD"/>
    <w:rsid w:val="00E92138"/>
    <w:rsid w:val="00E93FC9"/>
    <w:rsid w:val="00E942AA"/>
    <w:rsid w:val="00E94B33"/>
    <w:rsid w:val="00E95876"/>
    <w:rsid w:val="00E97453"/>
    <w:rsid w:val="00E97A9B"/>
    <w:rsid w:val="00EA1911"/>
    <w:rsid w:val="00EA1FE3"/>
    <w:rsid w:val="00EA32D5"/>
    <w:rsid w:val="00EA3F22"/>
    <w:rsid w:val="00EA5467"/>
    <w:rsid w:val="00EA5B87"/>
    <w:rsid w:val="00EA60CC"/>
    <w:rsid w:val="00EA63FC"/>
    <w:rsid w:val="00EA6804"/>
    <w:rsid w:val="00EA75F5"/>
    <w:rsid w:val="00EA7BAB"/>
    <w:rsid w:val="00EB039B"/>
    <w:rsid w:val="00EB1507"/>
    <w:rsid w:val="00EB1547"/>
    <w:rsid w:val="00EB2CB3"/>
    <w:rsid w:val="00EB2CF6"/>
    <w:rsid w:val="00EB52A0"/>
    <w:rsid w:val="00EB6439"/>
    <w:rsid w:val="00EB78F6"/>
    <w:rsid w:val="00EC0968"/>
    <w:rsid w:val="00EC0ABE"/>
    <w:rsid w:val="00EC0DB8"/>
    <w:rsid w:val="00EC2127"/>
    <w:rsid w:val="00EC304B"/>
    <w:rsid w:val="00EC45E9"/>
    <w:rsid w:val="00EC5004"/>
    <w:rsid w:val="00EC5642"/>
    <w:rsid w:val="00EC7B44"/>
    <w:rsid w:val="00ED0DDC"/>
    <w:rsid w:val="00ED12D1"/>
    <w:rsid w:val="00ED1902"/>
    <w:rsid w:val="00ED1A85"/>
    <w:rsid w:val="00ED3575"/>
    <w:rsid w:val="00ED36F6"/>
    <w:rsid w:val="00ED3ABC"/>
    <w:rsid w:val="00ED5628"/>
    <w:rsid w:val="00ED5F58"/>
    <w:rsid w:val="00EE0043"/>
    <w:rsid w:val="00EE0B2B"/>
    <w:rsid w:val="00EE286F"/>
    <w:rsid w:val="00EE2981"/>
    <w:rsid w:val="00EE4AD3"/>
    <w:rsid w:val="00EE511C"/>
    <w:rsid w:val="00EE5CE9"/>
    <w:rsid w:val="00EE69C1"/>
    <w:rsid w:val="00EF6410"/>
    <w:rsid w:val="00EF6632"/>
    <w:rsid w:val="00EF6A4D"/>
    <w:rsid w:val="00F001D8"/>
    <w:rsid w:val="00F00287"/>
    <w:rsid w:val="00F00E68"/>
    <w:rsid w:val="00F04783"/>
    <w:rsid w:val="00F04C07"/>
    <w:rsid w:val="00F05BE9"/>
    <w:rsid w:val="00F05DEA"/>
    <w:rsid w:val="00F06848"/>
    <w:rsid w:val="00F06A44"/>
    <w:rsid w:val="00F16082"/>
    <w:rsid w:val="00F16AB6"/>
    <w:rsid w:val="00F1749D"/>
    <w:rsid w:val="00F17AC8"/>
    <w:rsid w:val="00F17E77"/>
    <w:rsid w:val="00F22FEA"/>
    <w:rsid w:val="00F2324C"/>
    <w:rsid w:val="00F23A77"/>
    <w:rsid w:val="00F24741"/>
    <w:rsid w:val="00F25163"/>
    <w:rsid w:val="00F2567F"/>
    <w:rsid w:val="00F25A07"/>
    <w:rsid w:val="00F263F7"/>
    <w:rsid w:val="00F27A45"/>
    <w:rsid w:val="00F303CE"/>
    <w:rsid w:val="00F359D2"/>
    <w:rsid w:val="00F3666D"/>
    <w:rsid w:val="00F40A7D"/>
    <w:rsid w:val="00F41BC6"/>
    <w:rsid w:val="00F4391C"/>
    <w:rsid w:val="00F447DB"/>
    <w:rsid w:val="00F44D50"/>
    <w:rsid w:val="00F458E0"/>
    <w:rsid w:val="00F45D6A"/>
    <w:rsid w:val="00F46538"/>
    <w:rsid w:val="00F50098"/>
    <w:rsid w:val="00F5120E"/>
    <w:rsid w:val="00F5450B"/>
    <w:rsid w:val="00F554E7"/>
    <w:rsid w:val="00F55640"/>
    <w:rsid w:val="00F558DF"/>
    <w:rsid w:val="00F55D37"/>
    <w:rsid w:val="00F57B84"/>
    <w:rsid w:val="00F57C08"/>
    <w:rsid w:val="00F57C1D"/>
    <w:rsid w:val="00F608A7"/>
    <w:rsid w:val="00F61DA1"/>
    <w:rsid w:val="00F63E90"/>
    <w:rsid w:val="00F63F90"/>
    <w:rsid w:val="00F6460D"/>
    <w:rsid w:val="00F646CC"/>
    <w:rsid w:val="00F65920"/>
    <w:rsid w:val="00F667D9"/>
    <w:rsid w:val="00F6745D"/>
    <w:rsid w:val="00F70DD0"/>
    <w:rsid w:val="00F713AC"/>
    <w:rsid w:val="00F718E0"/>
    <w:rsid w:val="00F7543C"/>
    <w:rsid w:val="00F765CB"/>
    <w:rsid w:val="00F77A1C"/>
    <w:rsid w:val="00F81066"/>
    <w:rsid w:val="00F81C91"/>
    <w:rsid w:val="00F81D4E"/>
    <w:rsid w:val="00F8495E"/>
    <w:rsid w:val="00F84F50"/>
    <w:rsid w:val="00F85B82"/>
    <w:rsid w:val="00F86F12"/>
    <w:rsid w:val="00F917AF"/>
    <w:rsid w:val="00F92FA5"/>
    <w:rsid w:val="00F93068"/>
    <w:rsid w:val="00F94100"/>
    <w:rsid w:val="00F9457E"/>
    <w:rsid w:val="00F95188"/>
    <w:rsid w:val="00F96184"/>
    <w:rsid w:val="00F961B7"/>
    <w:rsid w:val="00F96698"/>
    <w:rsid w:val="00F96894"/>
    <w:rsid w:val="00F96A5F"/>
    <w:rsid w:val="00F97B58"/>
    <w:rsid w:val="00FA00F0"/>
    <w:rsid w:val="00FA02D5"/>
    <w:rsid w:val="00FA2052"/>
    <w:rsid w:val="00FA377D"/>
    <w:rsid w:val="00FA4EC1"/>
    <w:rsid w:val="00FA5A15"/>
    <w:rsid w:val="00FA68AA"/>
    <w:rsid w:val="00FA6CE2"/>
    <w:rsid w:val="00FA71A6"/>
    <w:rsid w:val="00FB04AE"/>
    <w:rsid w:val="00FB078B"/>
    <w:rsid w:val="00FB07D2"/>
    <w:rsid w:val="00FB27D4"/>
    <w:rsid w:val="00FB5958"/>
    <w:rsid w:val="00FB6635"/>
    <w:rsid w:val="00FB7CB4"/>
    <w:rsid w:val="00FC02A4"/>
    <w:rsid w:val="00FC144D"/>
    <w:rsid w:val="00FC1E6F"/>
    <w:rsid w:val="00FC295E"/>
    <w:rsid w:val="00FC3408"/>
    <w:rsid w:val="00FC715C"/>
    <w:rsid w:val="00FC7F11"/>
    <w:rsid w:val="00FD0BC5"/>
    <w:rsid w:val="00FD1C85"/>
    <w:rsid w:val="00FD3436"/>
    <w:rsid w:val="00FD37A6"/>
    <w:rsid w:val="00FD3C5C"/>
    <w:rsid w:val="00FD3C68"/>
    <w:rsid w:val="00FD6DA3"/>
    <w:rsid w:val="00FD6F75"/>
    <w:rsid w:val="00FE002F"/>
    <w:rsid w:val="00FE09A0"/>
    <w:rsid w:val="00FE0EFB"/>
    <w:rsid w:val="00FE4AA3"/>
    <w:rsid w:val="00FE6190"/>
    <w:rsid w:val="00FE6BF2"/>
    <w:rsid w:val="00FE7421"/>
    <w:rsid w:val="00FF0594"/>
    <w:rsid w:val="00FF0982"/>
    <w:rsid w:val="00FF1865"/>
    <w:rsid w:val="00FF1D92"/>
    <w:rsid w:val="00FF2FF9"/>
    <w:rsid w:val="00FF6612"/>
    <w:rsid w:val="00FF73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220CC"/>
  <w15:chartTrackingRefBased/>
  <w15:docId w15:val="{405793AC-DD43-4676-B4D6-209AC46F0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5E03"/>
    <w:rPr>
      <w:rFonts w:ascii="Calibri" w:eastAsia="Calibri" w:hAnsi="Calibri" w:cs="Times New Roman"/>
    </w:rPr>
  </w:style>
  <w:style w:type="paragraph" w:styleId="1">
    <w:name w:val="heading 1"/>
    <w:basedOn w:val="a"/>
    <w:next w:val="a"/>
    <w:link w:val="10"/>
    <w:uiPriority w:val="9"/>
    <w:qFormat/>
    <w:rsid w:val="003100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B3C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000E"/>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31000E"/>
    <w:pPr>
      <w:outlineLvl w:val="9"/>
    </w:pPr>
    <w:rPr>
      <w:rFonts w:ascii="Calibri Light" w:eastAsia="Times New Roman" w:hAnsi="Calibri Light" w:cs="Times New Roman"/>
      <w:color w:val="2E74B5"/>
      <w:lang w:val="x-none" w:eastAsia="x-none"/>
    </w:rPr>
  </w:style>
  <w:style w:type="paragraph" w:styleId="11">
    <w:name w:val="toc 1"/>
    <w:basedOn w:val="a"/>
    <w:next w:val="a"/>
    <w:autoRedefine/>
    <w:uiPriority w:val="39"/>
    <w:unhideWhenUsed/>
    <w:rsid w:val="000C41BA"/>
    <w:pPr>
      <w:spacing w:after="100"/>
    </w:pPr>
  </w:style>
  <w:style w:type="character" w:styleId="a4">
    <w:name w:val="Hyperlink"/>
    <w:basedOn w:val="a0"/>
    <w:uiPriority w:val="99"/>
    <w:unhideWhenUsed/>
    <w:rsid w:val="000C41BA"/>
    <w:rPr>
      <w:color w:val="0563C1" w:themeColor="hyperlink"/>
      <w:u w:val="single"/>
    </w:rPr>
  </w:style>
  <w:style w:type="paragraph" w:styleId="a5">
    <w:name w:val="footnote text"/>
    <w:basedOn w:val="a"/>
    <w:link w:val="a6"/>
    <w:uiPriority w:val="99"/>
    <w:semiHidden/>
    <w:unhideWhenUsed/>
    <w:rsid w:val="00844CCF"/>
    <w:pPr>
      <w:spacing w:after="0" w:line="240" w:lineRule="auto"/>
    </w:pPr>
    <w:rPr>
      <w:sz w:val="20"/>
      <w:szCs w:val="20"/>
    </w:rPr>
  </w:style>
  <w:style w:type="character" w:customStyle="1" w:styleId="a6">
    <w:name w:val="Текст сноски Знак"/>
    <w:basedOn w:val="a0"/>
    <w:link w:val="a5"/>
    <w:uiPriority w:val="99"/>
    <w:semiHidden/>
    <w:rsid w:val="00844CCF"/>
    <w:rPr>
      <w:rFonts w:ascii="Calibri" w:eastAsia="Calibri" w:hAnsi="Calibri" w:cs="Times New Roman"/>
      <w:sz w:val="20"/>
      <w:szCs w:val="20"/>
    </w:rPr>
  </w:style>
  <w:style w:type="character" w:styleId="a7">
    <w:name w:val="footnote reference"/>
    <w:aliases w:val="ftref,Times 10 Point,Exposant 3 Point,Footnote symbol,Footnote reference number,EN Footnote Reference,note TESI,16 Point,Superscript 6 Point,BVI fnr,Footnote Text Char2,Char Char1,FOOTNOTES Char1,fn Char1,single space Char1,ft Char1,R"/>
    <w:basedOn w:val="a0"/>
    <w:link w:val="FNRefeCharChar"/>
    <w:uiPriority w:val="99"/>
    <w:unhideWhenUsed/>
    <w:rsid w:val="00844CCF"/>
    <w:rPr>
      <w:vertAlign w:val="superscript"/>
    </w:rPr>
  </w:style>
  <w:style w:type="paragraph" w:styleId="a8">
    <w:name w:val="List Paragraph"/>
    <w:aliases w:val="List Paragraph 1,Абзац списка1,Scriptoria bullet points"/>
    <w:basedOn w:val="a"/>
    <w:link w:val="a9"/>
    <w:uiPriority w:val="34"/>
    <w:qFormat/>
    <w:rsid w:val="007C1121"/>
    <w:pPr>
      <w:ind w:left="720"/>
      <w:contextualSpacing/>
    </w:pPr>
  </w:style>
  <w:style w:type="paragraph" w:styleId="aa">
    <w:name w:val="header"/>
    <w:basedOn w:val="a"/>
    <w:link w:val="ab"/>
    <w:uiPriority w:val="99"/>
    <w:unhideWhenUsed/>
    <w:rsid w:val="007D1F9A"/>
    <w:pPr>
      <w:tabs>
        <w:tab w:val="center" w:pos="4844"/>
        <w:tab w:val="right" w:pos="9689"/>
      </w:tabs>
      <w:spacing w:after="0" w:line="240" w:lineRule="auto"/>
    </w:pPr>
  </w:style>
  <w:style w:type="character" w:customStyle="1" w:styleId="ab">
    <w:name w:val="Верхний колонтитул Знак"/>
    <w:basedOn w:val="a0"/>
    <w:link w:val="aa"/>
    <w:uiPriority w:val="99"/>
    <w:rsid w:val="007D1F9A"/>
    <w:rPr>
      <w:rFonts w:ascii="Calibri" w:eastAsia="Calibri" w:hAnsi="Calibri" w:cs="Times New Roman"/>
    </w:rPr>
  </w:style>
  <w:style w:type="paragraph" w:styleId="ac">
    <w:name w:val="footer"/>
    <w:basedOn w:val="a"/>
    <w:link w:val="ad"/>
    <w:uiPriority w:val="99"/>
    <w:unhideWhenUsed/>
    <w:rsid w:val="007D1F9A"/>
    <w:pPr>
      <w:tabs>
        <w:tab w:val="center" w:pos="4844"/>
        <w:tab w:val="right" w:pos="9689"/>
      </w:tabs>
      <w:spacing w:after="0" w:line="240" w:lineRule="auto"/>
    </w:pPr>
  </w:style>
  <w:style w:type="character" w:customStyle="1" w:styleId="ad">
    <w:name w:val="Нижний колонтитул Знак"/>
    <w:basedOn w:val="a0"/>
    <w:link w:val="ac"/>
    <w:uiPriority w:val="99"/>
    <w:rsid w:val="007D1F9A"/>
    <w:rPr>
      <w:rFonts w:ascii="Calibri" w:eastAsia="Calibri" w:hAnsi="Calibri" w:cs="Times New Roman"/>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7"/>
    <w:uiPriority w:val="99"/>
    <w:qFormat/>
    <w:rsid w:val="00E83FCB"/>
    <w:pPr>
      <w:spacing w:line="240" w:lineRule="exact"/>
    </w:pPr>
    <w:rPr>
      <w:rFonts w:asciiTheme="minorHAnsi" w:eastAsiaTheme="minorHAnsi" w:hAnsiTheme="minorHAnsi" w:cstheme="minorBidi"/>
      <w:vertAlign w:val="superscript"/>
    </w:rPr>
  </w:style>
  <w:style w:type="table" w:customStyle="1" w:styleId="TableGrid36">
    <w:name w:val="Table Grid36"/>
    <w:basedOn w:val="a1"/>
    <w:next w:val="ae"/>
    <w:uiPriority w:val="39"/>
    <w:rsid w:val="00DC6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39"/>
    <w:rsid w:val="00DC6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
    <w:name w:val="cn"/>
    <w:basedOn w:val="a"/>
    <w:rsid w:val="009E2BC0"/>
    <w:pPr>
      <w:spacing w:after="0" w:line="240" w:lineRule="auto"/>
      <w:jc w:val="center"/>
    </w:pPr>
    <w:rPr>
      <w:rFonts w:ascii="Times New Roman" w:eastAsia="Times New Roman" w:hAnsi="Times New Roman"/>
      <w:sz w:val="24"/>
      <w:szCs w:val="24"/>
      <w:lang w:val="ru-RU" w:eastAsia="ru-RU"/>
    </w:rPr>
  </w:style>
  <w:style w:type="character" w:customStyle="1" w:styleId="a9">
    <w:name w:val="Абзац списка Знак"/>
    <w:aliases w:val="List Paragraph 1 Знак,Абзац списка1 Знак,Scriptoria bullet points Знак"/>
    <w:link w:val="a8"/>
    <w:uiPriority w:val="34"/>
    <w:rsid w:val="00FD3C5C"/>
    <w:rPr>
      <w:rFonts w:ascii="Calibri" w:eastAsia="Calibri" w:hAnsi="Calibri" w:cs="Times New Roman"/>
    </w:rPr>
  </w:style>
  <w:style w:type="character" w:customStyle="1" w:styleId="Bodytext2">
    <w:name w:val="Body text (2)_"/>
    <w:basedOn w:val="a0"/>
    <w:link w:val="Bodytext20"/>
    <w:rsid w:val="00D17358"/>
    <w:rPr>
      <w:rFonts w:ascii="Times New Roman" w:eastAsia="Times New Roman" w:hAnsi="Times New Roman" w:cs="Times New Roman"/>
      <w:sz w:val="26"/>
      <w:szCs w:val="26"/>
      <w:shd w:val="clear" w:color="auto" w:fill="FFFFFF"/>
    </w:rPr>
  </w:style>
  <w:style w:type="character" w:customStyle="1" w:styleId="Bodytext285ptSpacing0pt">
    <w:name w:val="Body text (2) + 8;5 pt;Spacing 0 pt"/>
    <w:basedOn w:val="Bodytext2"/>
    <w:rsid w:val="00D17358"/>
    <w:rPr>
      <w:rFonts w:ascii="Times New Roman" w:eastAsia="Times New Roman" w:hAnsi="Times New Roman" w:cs="Times New Roman"/>
      <w:color w:val="000000"/>
      <w:spacing w:val="10"/>
      <w:w w:val="100"/>
      <w:position w:val="0"/>
      <w:sz w:val="17"/>
      <w:szCs w:val="17"/>
      <w:shd w:val="clear" w:color="auto" w:fill="FFFFFF"/>
      <w:lang w:val="en-US" w:eastAsia="en-US" w:bidi="en-US"/>
    </w:rPr>
  </w:style>
  <w:style w:type="paragraph" w:customStyle="1" w:styleId="Bodytext20">
    <w:name w:val="Body text (2)"/>
    <w:basedOn w:val="a"/>
    <w:link w:val="Bodytext2"/>
    <w:rsid w:val="00D17358"/>
    <w:pPr>
      <w:widowControl w:val="0"/>
      <w:shd w:val="clear" w:color="auto" w:fill="FFFFFF"/>
      <w:spacing w:before="1360" w:after="480" w:line="480" w:lineRule="exact"/>
      <w:ind w:firstLine="740"/>
      <w:jc w:val="both"/>
    </w:pPr>
    <w:rPr>
      <w:rFonts w:ascii="Times New Roman" w:eastAsia="Times New Roman" w:hAnsi="Times New Roman"/>
      <w:sz w:val="26"/>
      <w:szCs w:val="26"/>
    </w:rPr>
  </w:style>
  <w:style w:type="character" w:customStyle="1" w:styleId="Bodytext211ptBold">
    <w:name w:val="Body text (2) + 11 pt;Bold"/>
    <w:basedOn w:val="Bodytext2"/>
    <w:rsid w:val="00D17358"/>
    <w:rPr>
      <w:rFonts w:ascii="Times New Roman" w:eastAsia="Times New Roman" w:hAnsi="Times New Roman" w:cs="Times New Roman"/>
      <w:b/>
      <w:bCs/>
      <w:color w:val="000000"/>
      <w:spacing w:val="0"/>
      <w:w w:val="100"/>
      <w:position w:val="0"/>
      <w:sz w:val="22"/>
      <w:szCs w:val="22"/>
      <w:shd w:val="clear" w:color="auto" w:fill="FFFFFF"/>
      <w:lang w:val="en-US" w:eastAsia="en-US" w:bidi="en-US"/>
    </w:rPr>
  </w:style>
  <w:style w:type="character" w:customStyle="1" w:styleId="Bodytext275ptSpacing0pt">
    <w:name w:val="Body text (2) + 7;5 pt;Spacing 0 pt"/>
    <w:basedOn w:val="Bodytext2"/>
    <w:rsid w:val="00D17358"/>
    <w:rPr>
      <w:rFonts w:ascii="Times New Roman" w:eastAsia="Times New Roman" w:hAnsi="Times New Roman" w:cs="Times New Roman"/>
      <w:color w:val="000000"/>
      <w:spacing w:val="10"/>
      <w:w w:val="100"/>
      <w:position w:val="0"/>
      <w:sz w:val="15"/>
      <w:szCs w:val="15"/>
      <w:shd w:val="clear" w:color="auto" w:fill="FFFFFF"/>
      <w:lang w:val="ru-RU" w:eastAsia="ru-RU" w:bidi="ru-RU"/>
    </w:rPr>
  </w:style>
  <w:style w:type="paragraph" w:styleId="af">
    <w:name w:val="Balloon Text"/>
    <w:basedOn w:val="a"/>
    <w:link w:val="af0"/>
    <w:uiPriority w:val="99"/>
    <w:semiHidden/>
    <w:unhideWhenUsed/>
    <w:rsid w:val="00ED5F58"/>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ED5F58"/>
    <w:rPr>
      <w:rFonts w:ascii="Segoe UI" w:eastAsia="Calibri" w:hAnsi="Segoe UI" w:cs="Segoe UI"/>
      <w:sz w:val="18"/>
      <w:szCs w:val="18"/>
    </w:rPr>
  </w:style>
  <w:style w:type="character" w:styleId="af1">
    <w:name w:val="annotation reference"/>
    <w:basedOn w:val="a0"/>
    <w:uiPriority w:val="99"/>
    <w:semiHidden/>
    <w:unhideWhenUsed/>
    <w:rsid w:val="00F25163"/>
    <w:rPr>
      <w:sz w:val="16"/>
      <w:szCs w:val="16"/>
    </w:rPr>
  </w:style>
  <w:style w:type="paragraph" w:styleId="af2">
    <w:name w:val="annotation text"/>
    <w:basedOn w:val="a"/>
    <w:link w:val="af3"/>
    <w:uiPriority w:val="99"/>
    <w:semiHidden/>
    <w:unhideWhenUsed/>
    <w:rsid w:val="00F25163"/>
    <w:pPr>
      <w:spacing w:line="240" w:lineRule="auto"/>
    </w:pPr>
    <w:rPr>
      <w:sz w:val="20"/>
      <w:szCs w:val="20"/>
    </w:rPr>
  </w:style>
  <w:style w:type="character" w:customStyle="1" w:styleId="af3">
    <w:name w:val="Текст примечания Знак"/>
    <w:basedOn w:val="a0"/>
    <w:link w:val="af2"/>
    <w:uiPriority w:val="99"/>
    <w:semiHidden/>
    <w:rsid w:val="00F25163"/>
    <w:rPr>
      <w:rFonts w:ascii="Calibri" w:eastAsia="Calibri" w:hAnsi="Calibri" w:cs="Times New Roman"/>
      <w:sz w:val="20"/>
      <w:szCs w:val="20"/>
    </w:rPr>
  </w:style>
  <w:style w:type="paragraph" w:styleId="af4">
    <w:name w:val="annotation subject"/>
    <w:basedOn w:val="af2"/>
    <w:next w:val="af2"/>
    <w:link w:val="af5"/>
    <w:uiPriority w:val="99"/>
    <w:semiHidden/>
    <w:unhideWhenUsed/>
    <w:rsid w:val="00F25163"/>
    <w:rPr>
      <w:b/>
      <w:bCs/>
    </w:rPr>
  </w:style>
  <w:style w:type="character" w:customStyle="1" w:styleId="af5">
    <w:name w:val="Тема примечания Знак"/>
    <w:basedOn w:val="af3"/>
    <w:link w:val="af4"/>
    <w:uiPriority w:val="99"/>
    <w:semiHidden/>
    <w:rsid w:val="00F25163"/>
    <w:rPr>
      <w:rFonts w:ascii="Calibri" w:eastAsia="Calibri" w:hAnsi="Calibri" w:cs="Times New Roman"/>
      <w:b/>
      <w:bCs/>
      <w:sz w:val="20"/>
      <w:szCs w:val="20"/>
    </w:rPr>
  </w:style>
  <w:style w:type="character" w:customStyle="1" w:styleId="20">
    <w:name w:val="Заголовок 2 Знак"/>
    <w:basedOn w:val="a0"/>
    <w:link w:val="2"/>
    <w:uiPriority w:val="9"/>
    <w:rsid w:val="008B3CB7"/>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525EC7"/>
    <w:pPr>
      <w:spacing w:after="100"/>
      <w:ind w:left="220"/>
    </w:pPr>
  </w:style>
  <w:style w:type="paragraph" w:styleId="af6">
    <w:name w:val="Revision"/>
    <w:hidden/>
    <w:uiPriority w:val="99"/>
    <w:semiHidden/>
    <w:rsid w:val="00015DB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276868">
      <w:bodyDiv w:val="1"/>
      <w:marLeft w:val="0"/>
      <w:marRight w:val="0"/>
      <w:marTop w:val="0"/>
      <w:marBottom w:val="0"/>
      <w:divBdr>
        <w:top w:val="none" w:sz="0" w:space="0" w:color="auto"/>
        <w:left w:val="none" w:sz="0" w:space="0" w:color="auto"/>
        <w:bottom w:val="none" w:sz="0" w:space="0" w:color="auto"/>
        <w:right w:val="none" w:sz="0" w:space="0" w:color="auto"/>
      </w:divBdr>
    </w:div>
    <w:div w:id="1202864667">
      <w:bodyDiv w:val="1"/>
      <w:marLeft w:val="0"/>
      <w:marRight w:val="0"/>
      <w:marTop w:val="0"/>
      <w:marBottom w:val="0"/>
      <w:divBdr>
        <w:top w:val="none" w:sz="0" w:space="0" w:color="auto"/>
        <w:left w:val="none" w:sz="0" w:space="0" w:color="auto"/>
        <w:bottom w:val="none" w:sz="0" w:space="0" w:color="auto"/>
        <w:right w:val="none" w:sz="0" w:space="0" w:color="auto"/>
      </w:divBdr>
    </w:div>
    <w:div w:id="152301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rm@ccrm.md"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ccrm.md" TargetMode="External"/><Relationship Id="rId4" Type="http://schemas.openxmlformats.org/officeDocument/2006/relationships/settings" Target="settings.xml"/><Relationship Id="rId9" Type="http://schemas.openxmlformats.org/officeDocument/2006/relationships/image" Target="cid:image003.jpg@01D53192.824E8D70"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F89C8-4852-458E-A3DC-4F8525C44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19434</Words>
  <Characters>110776</Characters>
  <Application>Microsoft Office Word</Application>
  <DocSecurity>0</DocSecurity>
  <Lines>923</Lines>
  <Paragraphs>259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Răileanu Alexandru</dc:creator>
  <cp:keywords/>
  <dc:description/>
  <cp:lastModifiedBy>Paiu Eugenia</cp:lastModifiedBy>
  <cp:revision>3</cp:revision>
  <dcterms:created xsi:type="dcterms:W3CDTF">2023-03-06T09:43:00Z</dcterms:created>
  <dcterms:modified xsi:type="dcterms:W3CDTF">2023-03-06T09:43:00Z</dcterms:modified>
</cp:coreProperties>
</file>