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4D" w:rsidRPr="008C674D" w:rsidRDefault="008C674D" w:rsidP="008C674D">
      <w:pPr>
        <w:tabs>
          <w:tab w:val="left" w:pos="720"/>
        </w:tabs>
        <w:spacing w:after="0" w:line="276" w:lineRule="auto"/>
        <w:jc w:val="right"/>
        <w:rPr>
          <w:rFonts w:ascii="Calibri Light" w:eastAsia="Times New Roman" w:hAnsi="Calibri Light" w:cstheme="majorHAnsi"/>
          <w:bCs/>
          <w:sz w:val="24"/>
          <w:szCs w:val="24"/>
          <w:lang w:val="ru-MD"/>
        </w:rPr>
      </w:pPr>
      <w:bookmarkStart w:id="0" w:name="_GoBack"/>
      <w:bookmarkEnd w:id="0"/>
      <w:r w:rsidRPr="008C674D">
        <w:rPr>
          <w:rFonts w:ascii="Calibri Light" w:eastAsia="Times New Roman" w:hAnsi="Calibri Light" w:cstheme="majorHAnsi"/>
          <w:bCs/>
          <w:sz w:val="24"/>
          <w:szCs w:val="24"/>
          <w:lang w:val="ru-MD"/>
        </w:rPr>
        <w:t xml:space="preserve">Перевод </w:t>
      </w:r>
    </w:p>
    <w:p w:rsidR="008C674D" w:rsidRPr="008C674D" w:rsidRDefault="008C674D" w:rsidP="008C674D">
      <w:pPr>
        <w:tabs>
          <w:tab w:val="left" w:pos="720"/>
        </w:tabs>
        <w:spacing w:after="0" w:line="276" w:lineRule="auto"/>
        <w:jc w:val="right"/>
        <w:rPr>
          <w:rFonts w:ascii="Calibri Light" w:eastAsia="Times New Roman" w:hAnsi="Calibri Light" w:cstheme="majorHAnsi"/>
          <w:bCs/>
          <w:sz w:val="24"/>
          <w:szCs w:val="24"/>
          <w:lang w:val="ru-MD"/>
        </w:rPr>
      </w:pPr>
      <w:r w:rsidRPr="008C674D">
        <w:rPr>
          <w:rFonts w:ascii="Calibri Light" w:eastAsia="Times New Roman" w:hAnsi="Calibri Light" w:cstheme="majorHAnsi"/>
          <w:bCs/>
          <w:sz w:val="24"/>
          <w:szCs w:val="24"/>
          <w:lang w:val="ru-MD"/>
        </w:rPr>
        <w:t xml:space="preserve">Приложение </w:t>
      </w:r>
    </w:p>
    <w:p w:rsidR="008C674D" w:rsidRPr="008C674D" w:rsidRDefault="008C674D" w:rsidP="008C674D">
      <w:pPr>
        <w:tabs>
          <w:tab w:val="left" w:pos="720"/>
        </w:tabs>
        <w:spacing w:after="0" w:line="276" w:lineRule="auto"/>
        <w:jc w:val="right"/>
        <w:rPr>
          <w:rFonts w:ascii="Calibri Light" w:eastAsia="Times New Roman" w:hAnsi="Calibri Light" w:cstheme="majorHAnsi"/>
          <w:bCs/>
          <w:sz w:val="24"/>
          <w:szCs w:val="24"/>
          <w:lang w:val="ru-MD"/>
        </w:rPr>
      </w:pPr>
      <w:r w:rsidRPr="008C674D">
        <w:rPr>
          <w:rFonts w:ascii="Calibri Light" w:eastAsia="Times New Roman" w:hAnsi="Calibri Light" w:cstheme="majorHAnsi"/>
          <w:bCs/>
          <w:sz w:val="24"/>
          <w:szCs w:val="24"/>
          <w:lang w:val="ru-MD"/>
        </w:rPr>
        <w:t xml:space="preserve">к Постановлению Счетной палаты </w:t>
      </w:r>
    </w:p>
    <w:p w:rsidR="008C674D" w:rsidRPr="008C674D" w:rsidRDefault="008C674D" w:rsidP="008C674D">
      <w:pPr>
        <w:tabs>
          <w:tab w:val="left" w:pos="720"/>
        </w:tabs>
        <w:spacing w:after="0" w:line="276" w:lineRule="auto"/>
        <w:jc w:val="right"/>
        <w:rPr>
          <w:rFonts w:ascii="Calibri Light" w:eastAsia="Times New Roman" w:hAnsi="Calibri Light" w:cstheme="majorHAnsi"/>
          <w:bCs/>
          <w:color w:val="244061" w:themeColor="accent1" w:themeShade="80"/>
          <w:sz w:val="24"/>
          <w:szCs w:val="24"/>
          <w:lang w:val="ru-MD"/>
        </w:rPr>
      </w:pPr>
      <w:r w:rsidRPr="008C674D">
        <w:rPr>
          <w:rFonts w:ascii="Calibri Light" w:eastAsia="Times New Roman" w:hAnsi="Calibri Light" w:cstheme="majorHAnsi"/>
          <w:bCs/>
          <w:sz w:val="24"/>
          <w:szCs w:val="24"/>
          <w:lang w:val="ru-MD"/>
        </w:rPr>
        <w:t>№9 от 28 февраля 2023 года</w:t>
      </w:r>
    </w:p>
    <w:p w:rsidR="008C674D" w:rsidRPr="008C674D" w:rsidRDefault="008C674D" w:rsidP="008C674D">
      <w:pPr>
        <w:spacing w:after="0" w:line="276" w:lineRule="auto"/>
        <w:rPr>
          <w:rFonts w:ascii="Calibri Light" w:hAnsi="Calibri Light" w:cstheme="majorHAnsi"/>
          <w:color w:val="000000" w:themeColor="text1"/>
          <w:lang w:val="ru-MD"/>
        </w:rPr>
      </w:pPr>
    </w:p>
    <w:p w:rsidR="008C674D" w:rsidRPr="008C674D" w:rsidRDefault="008C674D" w:rsidP="008C674D">
      <w:pPr>
        <w:spacing w:after="0" w:line="276" w:lineRule="auto"/>
        <w:jc w:val="center"/>
        <w:rPr>
          <w:rFonts w:ascii="Calibri Light" w:hAnsi="Calibri Light" w:cstheme="majorHAnsi"/>
          <w:b/>
          <w:color w:val="000000" w:themeColor="text1"/>
          <w:szCs w:val="28"/>
          <w:lang w:val="ru-MD"/>
        </w:rPr>
      </w:pPr>
    </w:p>
    <w:p w:rsidR="008C674D" w:rsidRPr="008C674D" w:rsidRDefault="008C674D" w:rsidP="008C674D">
      <w:pPr>
        <w:spacing w:after="0" w:line="276" w:lineRule="auto"/>
        <w:jc w:val="center"/>
        <w:rPr>
          <w:rFonts w:ascii="Calibri Light" w:hAnsi="Calibri Light" w:cstheme="majorHAnsi"/>
          <w:b/>
          <w:color w:val="000000" w:themeColor="text1"/>
          <w:szCs w:val="28"/>
          <w:lang w:val="ru-MD"/>
        </w:rPr>
      </w:pPr>
      <w:r w:rsidRPr="008C674D">
        <w:rPr>
          <w:rFonts w:ascii="Calibri Light" w:hAnsi="Calibri Light" w:cstheme="majorHAnsi"/>
          <w:b/>
          <w:noProof/>
          <w:color w:val="000000" w:themeColor="text1"/>
          <w:szCs w:val="28"/>
          <w:lang w:val="ru-RU" w:eastAsia="ru-RU"/>
        </w:rPr>
        <w:drawing>
          <wp:inline distT="0" distB="0" distL="0" distR="0" wp14:anchorId="277610A5" wp14:editId="77694E0C">
            <wp:extent cx="1186775" cy="119333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364" cy="1228112"/>
                    </a:xfrm>
                    <a:prstGeom prst="rect">
                      <a:avLst/>
                    </a:prstGeom>
                    <a:noFill/>
                    <a:ln>
                      <a:noFill/>
                    </a:ln>
                  </pic:spPr>
                </pic:pic>
              </a:graphicData>
            </a:graphic>
          </wp:inline>
        </w:drawing>
      </w:r>
    </w:p>
    <w:p w:rsidR="008C674D" w:rsidRPr="008C674D" w:rsidRDefault="008C674D" w:rsidP="008C674D">
      <w:pPr>
        <w:spacing w:after="0" w:line="276" w:lineRule="auto"/>
        <w:jc w:val="center"/>
        <w:rPr>
          <w:rFonts w:ascii="Calibri Light" w:hAnsi="Calibri Light" w:cstheme="majorHAnsi"/>
          <w:b/>
          <w:color w:val="000000" w:themeColor="text1"/>
          <w:szCs w:val="28"/>
          <w:lang w:val="ru-MD"/>
        </w:rPr>
      </w:pPr>
    </w:p>
    <w:p w:rsidR="008C674D" w:rsidRPr="008C674D" w:rsidRDefault="008C674D" w:rsidP="008C674D">
      <w:pPr>
        <w:spacing w:after="0" w:line="276" w:lineRule="auto"/>
        <w:jc w:val="center"/>
        <w:rPr>
          <w:rFonts w:ascii="Calibri Light" w:hAnsi="Calibri Light" w:cstheme="majorHAnsi"/>
          <w:b/>
          <w:color w:val="000000" w:themeColor="text1"/>
          <w:szCs w:val="28"/>
          <w:lang w:val="ru-MD"/>
        </w:rPr>
      </w:pPr>
    </w:p>
    <w:p w:rsidR="008C674D" w:rsidRPr="008C674D" w:rsidRDefault="008C674D" w:rsidP="008C674D">
      <w:pPr>
        <w:spacing w:after="0" w:line="276" w:lineRule="auto"/>
        <w:jc w:val="center"/>
        <w:rPr>
          <w:rFonts w:ascii="Calibri Light" w:hAnsi="Calibri Light" w:cstheme="majorHAnsi"/>
          <w:b/>
          <w:sz w:val="32"/>
          <w:szCs w:val="32"/>
          <w:lang w:val="ru-MD"/>
        </w:rPr>
      </w:pPr>
      <w:r w:rsidRPr="008C674D">
        <w:rPr>
          <w:rFonts w:ascii="Calibri Light" w:hAnsi="Calibri Light" w:cstheme="majorHAnsi"/>
          <w:b/>
          <w:sz w:val="32"/>
          <w:szCs w:val="32"/>
          <w:lang w:val="ru-MD"/>
        </w:rPr>
        <w:t xml:space="preserve">СЧЕТНАЯ ПАЛАТА РЕСПУБЛИКИ МОЛДОВА </w:t>
      </w:r>
    </w:p>
    <w:p w:rsidR="008C674D" w:rsidRPr="008C674D" w:rsidRDefault="008C674D" w:rsidP="008C674D">
      <w:pPr>
        <w:spacing w:after="0" w:line="276" w:lineRule="auto"/>
        <w:rPr>
          <w:rFonts w:ascii="Calibri Light" w:hAnsi="Calibri Light" w:cstheme="majorHAnsi"/>
          <w:color w:val="000000" w:themeColor="text1"/>
          <w:lang w:val="ru-MD"/>
        </w:rPr>
      </w:pPr>
    </w:p>
    <w:p w:rsidR="008C674D" w:rsidRPr="008C674D" w:rsidRDefault="008C674D" w:rsidP="008C674D">
      <w:pPr>
        <w:tabs>
          <w:tab w:val="left" w:pos="720"/>
        </w:tabs>
        <w:spacing w:after="0" w:line="276" w:lineRule="auto"/>
        <w:jc w:val="right"/>
        <w:rPr>
          <w:rFonts w:ascii="Calibri Light" w:hAnsi="Calibri Light" w:cstheme="majorHAnsi"/>
          <w:b/>
          <w:bCs/>
          <w:color w:val="000000" w:themeColor="text1"/>
          <w:lang w:val="ru-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8C674D" w:rsidRPr="008C674D" w:rsidTr="00AF7A87">
        <w:trPr>
          <w:trHeight w:val="435"/>
        </w:trPr>
        <w:tc>
          <w:tcPr>
            <w:tcW w:w="9350" w:type="dxa"/>
            <w:tcBorders>
              <w:top w:val="thinThickSmallGap" w:sz="12" w:space="0" w:color="auto"/>
              <w:left w:val="nil"/>
              <w:bottom w:val="thickThinSmallGap" w:sz="12" w:space="0" w:color="auto"/>
              <w:right w:val="nil"/>
            </w:tcBorders>
            <w:hideMark/>
          </w:tcPr>
          <w:p w:rsidR="008C674D" w:rsidRPr="00AF7A87" w:rsidRDefault="008C674D" w:rsidP="00AF7A87">
            <w:pPr>
              <w:tabs>
                <w:tab w:val="left" w:pos="720"/>
              </w:tabs>
              <w:spacing w:after="0" w:line="276" w:lineRule="auto"/>
              <w:jc w:val="center"/>
              <w:rPr>
                <w:rFonts w:ascii="Calibri Light" w:eastAsia="Calibri" w:hAnsi="Calibri Light" w:cstheme="majorHAnsi"/>
                <w:b/>
                <w:bCs/>
                <w:iCs/>
                <w:color w:val="000000" w:themeColor="text1"/>
                <w:sz w:val="20"/>
                <w:szCs w:val="20"/>
              </w:rPr>
            </w:pPr>
            <w:r w:rsidRPr="00AF7A87">
              <w:rPr>
                <w:rFonts w:ascii="Calibri Light" w:eastAsia="Calibri" w:hAnsi="Calibri Light" w:cstheme="majorHAnsi"/>
                <w:b/>
                <w:bCs/>
                <w:iCs/>
                <w:color w:val="000000" w:themeColor="text1"/>
                <w:sz w:val="20"/>
                <w:szCs w:val="20"/>
              </w:rPr>
              <w:t xml:space="preserve">MD-2001, mun. Chișinău, bd. Ștefan cel Mare și Sfânt nr.69, tel. (+373 22) 26 60 02, fax: (+373 22) 26 61 00, web: </w:t>
            </w:r>
            <w:hyperlink r:id="rId8" w:history="1">
              <w:r w:rsidRPr="00AF7A87">
                <w:rPr>
                  <w:rFonts w:ascii="Calibri Light" w:eastAsia="Calibri" w:hAnsi="Calibri Light" w:cstheme="majorHAnsi"/>
                  <w:b/>
                  <w:bCs/>
                  <w:color w:val="000000" w:themeColor="text1"/>
                  <w:sz w:val="20"/>
                  <w:szCs w:val="20"/>
                  <w:u w:val="single"/>
                </w:rPr>
                <w:t>www.ccrm.md</w:t>
              </w:r>
            </w:hyperlink>
            <w:r w:rsidRPr="00AF7A87">
              <w:rPr>
                <w:rFonts w:ascii="Calibri Light" w:eastAsia="Calibri" w:hAnsi="Calibri Light" w:cstheme="majorHAnsi"/>
                <w:b/>
                <w:bCs/>
                <w:iCs/>
                <w:color w:val="000000" w:themeColor="text1"/>
                <w:sz w:val="20"/>
                <w:szCs w:val="20"/>
              </w:rPr>
              <w:t xml:space="preserve">, e-mail: </w:t>
            </w:r>
            <w:hyperlink r:id="rId9" w:history="1">
              <w:r w:rsidRPr="00AF7A87">
                <w:rPr>
                  <w:rFonts w:ascii="Calibri Light" w:eastAsia="Calibri" w:hAnsi="Calibri Light" w:cstheme="majorHAnsi"/>
                  <w:b/>
                  <w:bCs/>
                  <w:color w:val="000000" w:themeColor="text1"/>
                  <w:sz w:val="20"/>
                  <w:szCs w:val="20"/>
                  <w:u w:val="single"/>
                </w:rPr>
                <w:t>ccrm@ccrm.md</w:t>
              </w:r>
            </w:hyperlink>
          </w:p>
        </w:tc>
      </w:tr>
    </w:tbl>
    <w:p w:rsidR="008C674D" w:rsidRPr="00AF7A87" w:rsidRDefault="008C674D" w:rsidP="008C674D">
      <w:pPr>
        <w:tabs>
          <w:tab w:val="left" w:pos="720"/>
        </w:tabs>
        <w:spacing w:after="0" w:line="276" w:lineRule="auto"/>
        <w:jc w:val="right"/>
        <w:rPr>
          <w:rFonts w:ascii="Calibri Light" w:hAnsi="Calibri Light" w:cstheme="majorHAnsi"/>
          <w:b/>
          <w:bCs/>
          <w:color w:val="000000" w:themeColor="text1"/>
        </w:rPr>
      </w:pPr>
      <w:r w:rsidRPr="00AF7A87">
        <w:rPr>
          <w:rFonts w:ascii="Calibri Light" w:hAnsi="Calibri Light" w:cstheme="majorHAnsi"/>
          <w:b/>
          <w:bCs/>
          <w:color w:val="000000" w:themeColor="text1"/>
        </w:rPr>
        <w:t xml:space="preserve"> </w:t>
      </w:r>
    </w:p>
    <w:p w:rsidR="008C674D" w:rsidRPr="00AF7A87" w:rsidRDefault="008C674D" w:rsidP="008C674D">
      <w:pPr>
        <w:tabs>
          <w:tab w:val="left" w:pos="720"/>
        </w:tabs>
        <w:spacing w:after="0" w:line="276" w:lineRule="auto"/>
        <w:jc w:val="right"/>
        <w:rPr>
          <w:rFonts w:ascii="Calibri Light" w:hAnsi="Calibri Light" w:cstheme="majorHAnsi"/>
          <w:b/>
          <w:bCs/>
          <w:color w:val="000000" w:themeColor="text1"/>
        </w:rPr>
      </w:pPr>
    </w:p>
    <w:p w:rsidR="008C674D" w:rsidRPr="00AF7A87" w:rsidRDefault="008C674D" w:rsidP="008C674D">
      <w:pPr>
        <w:spacing w:after="0" w:line="276" w:lineRule="auto"/>
        <w:jc w:val="center"/>
        <w:rPr>
          <w:rFonts w:ascii="Calibri Light" w:hAnsi="Calibri Light" w:cstheme="majorHAnsi"/>
          <w:color w:val="000000" w:themeColor="text1"/>
        </w:rPr>
      </w:pPr>
    </w:p>
    <w:p w:rsidR="008C674D" w:rsidRPr="00AF7A87" w:rsidRDefault="008C674D" w:rsidP="008C674D">
      <w:pPr>
        <w:spacing w:after="0" w:line="276" w:lineRule="auto"/>
        <w:jc w:val="center"/>
        <w:rPr>
          <w:rFonts w:ascii="Calibri Light" w:hAnsi="Calibri Light" w:cstheme="majorHAnsi"/>
          <w:b/>
          <w:color w:val="000000" w:themeColor="text1"/>
          <w:sz w:val="28"/>
          <w:szCs w:val="28"/>
        </w:rPr>
      </w:pPr>
    </w:p>
    <w:p w:rsidR="008C674D" w:rsidRPr="008C674D" w:rsidRDefault="008C674D" w:rsidP="008C674D">
      <w:pPr>
        <w:spacing w:after="0" w:line="276" w:lineRule="auto"/>
        <w:jc w:val="center"/>
        <w:rPr>
          <w:rFonts w:ascii="Calibri Light" w:hAnsi="Calibri Light" w:cstheme="majorHAnsi"/>
          <w:b/>
          <w:color w:val="000000" w:themeColor="text1"/>
          <w:sz w:val="28"/>
          <w:szCs w:val="28"/>
          <w:lang w:val="ru-MD"/>
        </w:rPr>
      </w:pPr>
      <w:r w:rsidRPr="008C674D">
        <w:rPr>
          <w:rFonts w:ascii="Calibri Light" w:hAnsi="Calibri Light" w:cstheme="majorHAnsi"/>
          <w:b/>
          <w:color w:val="000000" w:themeColor="text1"/>
          <w:sz w:val="28"/>
          <w:szCs w:val="28"/>
          <w:lang w:val="ru-MD"/>
        </w:rPr>
        <w:t xml:space="preserve">ОТЧЕТ </w:t>
      </w:r>
    </w:p>
    <w:p w:rsidR="008C674D" w:rsidRPr="008C674D" w:rsidRDefault="008C674D" w:rsidP="008C674D">
      <w:pPr>
        <w:spacing w:after="0" w:line="276" w:lineRule="auto"/>
        <w:ind w:left="-567"/>
        <w:jc w:val="center"/>
        <w:rPr>
          <w:rFonts w:ascii="Calibri Light" w:eastAsia="Times New Roman" w:hAnsi="Calibri Light" w:cs="Calibri Light"/>
          <w:b/>
          <w:bCs/>
          <w:sz w:val="28"/>
          <w:szCs w:val="28"/>
          <w:lang w:val="ru-MD"/>
        </w:rPr>
      </w:pPr>
      <w:r w:rsidRPr="008C674D">
        <w:rPr>
          <w:rFonts w:ascii="Calibri Light" w:eastAsia="Times New Roman" w:hAnsi="Calibri Light" w:cs="Calibri Light"/>
          <w:b/>
          <w:bCs/>
          <w:sz w:val="28"/>
          <w:szCs w:val="28"/>
          <w:lang w:val="ru-MD"/>
        </w:rPr>
        <w:t xml:space="preserve">аудита соответствия порядка формирования, управления </w:t>
      </w:r>
    </w:p>
    <w:p w:rsidR="008C674D" w:rsidRPr="008C674D" w:rsidRDefault="008C674D" w:rsidP="008C674D">
      <w:pPr>
        <w:spacing w:after="0" w:line="276" w:lineRule="auto"/>
        <w:ind w:left="-567"/>
        <w:jc w:val="center"/>
        <w:rPr>
          <w:rFonts w:ascii="Calibri Light" w:eastAsia="Times New Roman" w:hAnsi="Calibri Light" w:cs="Calibri Light"/>
          <w:b/>
          <w:bCs/>
          <w:sz w:val="28"/>
          <w:szCs w:val="28"/>
          <w:lang w:val="ru-MD"/>
        </w:rPr>
      </w:pPr>
      <w:r w:rsidRPr="008C674D">
        <w:rPr>
          <w:rFonts w:ascii="Calibri Light" w:eastAsia="Times New Roman" w:hAnsi="Calibri Light" w:cs="Calibri Light"/>
          <w:b/>
          <w:bCs/>
          <w:sz w:val="28"/>
          <w:szCs w:val="28"/>
          <w:lang w:val="ru-MD"/>
        </w:rPr>
        <w:t xml:space="preserve">и использования публичных финансовых средств и публичного имущества </w:t>
      </w:r>
    </w:p>
    <w:p w:rsidR="008C674D" w:rsidRPr="008C674D" w:rsidRDefault="008C674D" w:rsidP="008C674D">
      <w:pPr>
        <w:spacing w:after="0" w:line="276" w:lineRule="auto"/>
        <w:ind w:left="-567"/>
        <w:jc w:val="center"/>
        <w:rPr>
          <w:rFonts w:ascii="Calibri Light" w:eastAsia="Times New Roman" w:hAnsi="Calibri Light" w:cs="Calibri Light"/>
          <w:b/>
          <w:bCs/>
          <w:sz w:val="28"/>
          <w:szCs w:val="28"/>
          <w:lang w:val="ru-MD"/>
        </w:rPr>
      </w:pPr>
      <w:r w:rsidRPr="008C674D">
        <w:rPr>
          <w:rFonts w:ascii="Calibri Light" w:eastAsia="Times New Roman" w:hAnsi="Calibri Light" w:cs="Calibri Light"/>
          <w:b/>
          <w:bCs/>
          <w:sz w:val="28"/>
          <w:szCs w:val="28"/>
          <w:lang w:val="ru-MD"/>
        </w:rPr>
        <w:t xml:space="preserve">Высшим советом прокуроров в период </w:t>
      </w:r>
      <w:r w:rsidRPr="008C674D">
        <w:rPr>
          <w:rFonts w:ascii="Calibri Light" w:eastAsia="Times New Roman" w:hAnsi="Calibri Light" w:cstheme="majorHAnsi"/>
          <w:b/>
          <w:bCs/>
          <w:sz w:val="28"/>
          <w:szCs w:val="28"/>
          <w:lang w:val="ru-MD" w:eastAsia="ru-RU"/>
        </w:rPr>
        <w:t>2018-2022 годов</w:t>
      </w:r>
    </w:p>
    <w:p w:rsidR="008C674D" w:rsidRPr="008C674D" w:rsidRDefault="008C674D" w:rsidP="008C674D">
      <w:pPr>
        <w:spacing w:after="0" w:line="276" w:lineRule="auto"/>
        <w:jc w:val="center"/>
        <w:rPr>
          <w:rFonts w:ascii="Calibri Light" w:hAnsi="Calibri Light" w:cstheme="majorHAnsi"/>
          <w:b/>
          <w:color w:val="000000" w:themeColor="text1"/>
          <w:sz w:val="28"/>
          <w:szCs w:val="28"/>
          <w:lang w:val="ru-MD"/>
        </w:rPr>
      </w:pPr>
    </w:p>
    <w:p w:rsidR="008C674D" w:rsidRPr="008C674D" w:rsidRDefault="008C674D" w:rsidP="008C674D">
      <w:pPr>
        <w:spacing w:after="0" w:line="276" w:lineRule="auto"/>
        <w:jc w:val="center"/>
        <w:rPr>
          <w:rFonts w:ascii="Calibri Light" w:hAnsi="Calibri Light" w:cstheme="majorHAnsi"/>
          <w:color w:val="000000" w:themeColor="text1"/>
          <w:sz w:val="28"/>
          <w:szCs w:val="28"/>
          <w:lang w:val="ru-MD"/>
        </w:rPr>
      </w:pPr>
    </w:p>
    <w:p w:rsidR="008C674D" w:rsidRPr="008C674D" w:rsidRDefault="008C674D" w:rsidP="008C674D">
      <w:pPr>
        <w:spacing w:after="0" w:line="276" w:lineRule="auto"/>
        <w:jc w:val="center"/>
        <w:rPr>
          <w:rFonts w:ascii="Calibri Light" w:hAnsi="Calibri Light" w:cstheme="majorHAnsi"/>
          <w:b/>
          <w:color w:val="000000" w:themeColor="text1"/>
          <w:sz w:val="28"/>
          <w:szCs w:val="28"/>
          <w:lang w:val="ru-MD"/>
        </w:rPr>
      </w:pPr>
    </w:p>
    <w:p w:rsidR="008C674D" w:rsidRPr="008C674D" w:rsidRDefault="008C674D" w:rsidP="008C674D">
      <w:pPr>
        <w:spacing w:after="0" w:line="276" w:lineRule="auto"/>
        <w:jc w:val="center"/>
        <w:rPr>
          <w:rFonts w:ascii="Calibri Light" w:hAnsi="Calibri Light" w:cstheme="majorHAnsi"/>
          <w:color w:val="000000" w:themeColor="text1"/>
          <w:lang w:val="ru-MD"/>
        </w:rPr>
      </w:pPr>
    </w:p>
    <w:p w:rsidR="008C674D" w:rsidRPr="008C674D" w:rsidRDefault="008C674D" w:rsidP="008C674D">
      <w:pPr>
        <w:spacing w:after="0" w:line="276" w:lineRule="auto"/>
        <w:jc w:val="center"/>
        <w:rPr>
          <w:rFonts w:ascii="Calibri Light" w:hAnsi="Calibri Light" w:cstheme="majorHAnsi"/>
          <w:color w:val="000000" w:themeColor="text1"/>
          <w:lang w:val="ru-MD"/>
        </w:rPr>
      </w:pPr>
    </w:p>
    <w:p w:rsidR="008C674D" w:rsidRPr="008C674D" w:rsidRDefault="008C674D" w:rsidP="008C674D">
      <w:pPr>
        <w:spacing w:after="0" w:line="276" w:lineRule="auto"/>
        <w:jc w:val="center"/>
        <w:rPr>
          <w:rFonts w:ascii="Calibri Light" w:hAnsi="Calibri Light" w:cstheme="majorHAnsi"/>
          <w:color w:val="000000" w:themeColor="text1"/>
          <w:lang w:val="ru-MD"/>
        </w:rPr>
      </w:pPr>
    </w:p>
    <w:p w:rsidR="008C674D" w:rsidRPr="008C674D" w:rsidRDefault="008C674D" w:rsidP="008C674D">
      <w:pPr>
        <w:spacing w:after="0" w:line="276" w:lineRule="auto"/>
        <w:jc w:val="center"/>
        <w:rPr>
          <w:rFonts w:ascii="Calibri Light" w:hAnsi="Calibri Light" w:cstheme="majorHAnsi"/>
          <w:color w:val="000000" w:themeColor="text1"/>
          <w:lang w:val="ru-MD"/>
        </w:rPr>
      </w:pPr>
    </w:p>
    <w:p w:rsidR="008C674D" w:rsidRPr="008C674D" w:rsidRDefault="008C674D" w:rsidP="008C674D">
      <w:pPr>
        <w:spacing w:after="0" w:line="276" w:lineRule="auto"/>
        <w:jc w:val="center"/>
        <w:rPr>
          <w:rFonts w:ascii="Calibri Light" w:hAnsi="Calibri Light" w:cstheme="majorHAnsi"/>
          <w:color w:val="000000" w:themeColor="text1"/>
          <w:lang w:val="ru-MD"/>
        </w:rPr>
      </w:pPr>
    </w:p>
    <w:p w:rsidR="008C674D" w:rsidRPr="008C674D" w:rsidRDefault="008C674D" w:rsidP="008C674D">
      <w:pPr>
        <w:spacing w:after="0" w:line="276" w:lineRule="auto"/>
        <w:jc w:val="center"/>
        <w:rPr>
          <w:rFonts w:ascii="Calibri Light" w:hAnsi="Calibri Light" w:cstheme="majorHAnsi"/>
          <w:color w:val="000000" w:themeColor="text1"/>
          <w:lang w:val="ru-MD"/>
        </w:rPr>
      </w:pPr>
    </w:p>
    <w:p w:rsidR="008C674D" w:rsidRPr="008C674D" w:rsidRDefault="008C674D" w:rsidP="008C674D">
      <w:pPr>
        <w:spacing w:after="0" w:line="276" w:lineRule="auto"/>
        <w:jc w:val="center"/>
        <w:rPr>
          <w:rFonts w:ascii="Calibri Light" w:hAnsi="Calibri Light" w:cstheme="majorHAnsi"/>
          <w:color w:val="000000" w:themeColor="text1"/>
          <w:lang w:val="ru-MD"/>
        </w:rPr>
      </w:pPr>
    </w:p>
    <w:p w:rsidR="008C674D" w:rsidRPr="008C674D" w:rsidRDefault="008C674D" w:rsidP="008C674D">
      <w:pPr>
        <w:spacing w:after="0" w:line="276" w:lineRule="auto"/>
        <w:jc w:val="center"/>
        <w:rPr>
          <w:rFonts w:ascii="Calibri Light" w:hAnsi="Calibri Light" w:cstheme="majorHAnsi"/>
          <w:color w:val="000000" w:themeColor="text1"/>
          <w:lang w:val="ru-MD"/>
        </w:rPr>
      </w:pPr>
    </w:p>
    <w:p w:rsidR="008C674D" w:rsidRPr="008C674D" w:rsidRDefault="008C674D" w:rsidP="008C674D">
      <w:pPr>
        <w:spacing w:after="0" w:line="276" w:lineRule="auto"/>
        <w:jc w:val="center"/>
        <w:rPr>
          <w:rFonts w:ascii="Calibri Light" w:hAnsi="Calibri Light" w:cstheme="majorHAnsi"/>
          <w:color w:val="000000" w:themeColor="text1"/>
          <w:lang w:val="ru-MD"/>
        </w:rPr>
      </w:pPr>
    </w:p>
    <w:p w:rsidR="008C674D" w:rsidRPr="008C674D" w:rsidRDefault="008C674D" w:rsidP="008C674D">
      <w:pPr>
        <w:spacing w:after="0" w:line="276" w:lineRule="auto"/>
        <w:jc w:val="center"/>
        <w:rPr>
          <w:rFonts w:ascii="Calibri Light" w:hAnsi="Calibri Light" w:cstheme="majorHAnsi"/>
          <w:color w:val="000000" w:themeColor="text1"/>
          <w:lang w:val="ru-MD"/>
        </w:rPr>
      </w:pPr>
    </w:p>
    <w:p w:rsidR="008C674D" w:rsidRPr="008C674D" w:rsidRDefault="008C674D" w:rsidP="008C674D">
      <w:pPr>
        <w:spacing w:after="0" w:line="276" w:lineRule="auto"/>
        <w:jc w:val="center"/>
        <w:rPr>
          <w:rFonts w:ascii="Calibri Light" w:hAnsi="Calibri Light" w:cstheme="majorHAnsi"/>
          <w:color w:val="000000" w:themeColor="text1"/>
          <w:lang w:val="ru-MD"/>
        </w:rPr>
      </w:pPr>
    </w:p>
    <w:p w:rsidR="008C674D" w:rsidRPr="008C674D" w:rsidRDefault="008C674D" w:rsidP="008C674D">
      <w:pPr>
        <w:spacing w:after="0" w:line="276" w:lineRule="auto"/>
        <w:jc w:val="center"/>
        <w:rPr>
          <w:rFonts w:ascii="Calibri Light" w:hAnsi="Calibri Light" w:cstheme="majorHAnsi"/>
          <w:color w:val="000000" w:themeColor="text1"/>
          <w:lang w:val="ru-MD"/>
        </w:rPr>
      </w:pPr>
    </w:p>
    <w:p w:rsidR="008C674D" w:rsidRPr="008C674D" w:rsidRDefault="008C674D" w:rsidP="008C674D">
      <w:pPr>
        <w:spacing w:after="0" w:line="276" w:lineRule="auto"/>
        <w:jc w:val="center"/>
        <w:rPr>
          <w:rFonts w:ascii="Calibri Light" w:hAnsi="Calibri Light" w:cstheme="majorHAnsi"/>
          <w:color w:val="000000" w:themeColor="text1"/>
          <w:lang w:val="ru-MD"/>
        </w:rPr>
      </w:pPr>
      <w:r w:rsidRPr="008C674D">
        <w:rPr>
          <w:rFonts w:ascii="Calibri Light" w:hAnsi="Calibri Light" w:cstheme="majorHAnsi"/>
          <w:color w:val="000000" w:themeColor="text1"/>
          <w:lang w:val="ru-MD"/>
        </w:rPr>
        <w:t>Кишинэу, 2023</w:t>
      </w:r>
    </w:p>
    <w:sdt>
      <w:sdtPr>
        <w:rPr>
          <w:rFonts w:ascii="Calibri Light" w:eastAsiaTheme="minorHAnsi" w:hAnsi="Calibri Light" w:cstheme="majorHAnsi"/>
          <w:b w:val="0"/>
          <w:color w:val="000000" w:themeColor="text1"/>
          <w:sz w:val="22"/>
          <w:szCs w:val="22"/>
          <w:lang w:val="ru-MD"/>
        </w:rPr>
        <w:id w:val="-1993470695"/>
        <w:docPartObj>
          <w:docPartGallery w:val="Table of Contents"/>
          <w:docPartUnique/>
        </w:docPartObj>
      </w:sdtPr>
      <w:sdtEndPr>
        <w:rPr>
          <w:bCs/>
        </w:rPr>
      </w:sdtEndPr>
      <w:sdtContent>
        <w:p w:rsidR="008C674D" w:rsidRPr="008C674D" w:rsidRDefault="008C674D" w:rsidP="008C674D">
          <w:pPr>
            <w:pStyle w:val="a7"/>
            <w:rPr>
              <w:rFonts w:ascii="Calibri Light" w:hAnsi="Calibri Light" w:cstheme="majorHAnsi"/>
              <w:color w:val="000000" w:themeColor="text1"/>
              <w:lang w:val="ru-MD"/>
            </w:rPr>
          </w:pPr>
          <w:r w:rsidRPr="008C674D">
            <w:rPr>
              <w:rFonts w:ascii="Calibri Light" w:eastAsiaTheme="minorHAnsi" w:hAnsi="Calibri Light" w:cstheme="majorHAnsi"/>
              <w:color w:val="000000" w:themeColor="text1"/>
              <w:lang w:val="ru-MD"/>
            </w:rPr>
            <w:t>СОДЕРЖАНИЕ</w:t>
          </w:r>
          <w:r w:rsidRPr="008C674D">
            <w:rPr>
              <w:rFonts w:ascii="Calibri Light" w:eastAsiaTheme="minorHAnsi" w:hAnsi="Calibri Light" w:cstheme="majorHAnsi"/>
              <w:b w:val="0"/>
              <w:color w:val="000000" w:themeColor="text1"/>
              <w:sz w:val="22"/>
              <w:szCs w:val="22"/>
              <w:lang w:val="ru-MD"/>
            </w:rPr>
            <w:t xml:space="preserve"> </w:t>
          </w:r>
        </w:p>
        <w:p w:rsidR="008C674D" w:rsidRDefault="008C674D">
          <w:pPr>
            <w:pStyle w:val="11"/>
            <w:rPr>
              <w:rFonts w:asciiTheme="minorHAnsi" w:eastAsiaTheme="minorEastAsia" w:hAnsiTheme="minorHAnsi" w:cstheme="minorBidi"/>
              <w:b w:val="0"/>
              <w:shd w:val="clear" w:color="auto" w:fill="auto"/>
              <w:lang w:val="ru-RU" w:eastAsia="ru-RU"/>
            </w:rPr>
          </w:pPr>
          <w:r w:rsidRPr="008C674D">
            <w:rPr>
              <w:rFonts w:ascii="Calibri Light" w:hAnsi="Calibri Light"/>
              <w:noProof w:val="0"/>
              <w:color w:val="000000" w:themeColor="text1"/>
              <w:lang w:val="ru-MD"/>
            </w:rPr>
            <w:fldChar w:fldCharType="begin"/>
          </w:r>
          <w:r w:rsidRPr="008C674D">
            <w:rPr>
              <w:rFonts w:ascii="Calibri Light" w:hAnsi="Calibri Light"/>
              <w:noProof w:val="0"/>
              <w:color w:val="000000" w:themeColor="text1"/>
              <w:lang w:val="ru-MD"/>
            </w:rPr>
            <w:instrText xml:space="preserve"> TOC \o "1-3" \h \z \u </w:instrText>
          </w:r>
          <w:r w:rsidRPr="008C674D">
            <w:rPr>
              <w:rFonts w:ascii="Calibri Light" w:hAnsi="Calibri Light"/>
              <w:noProof w:val="0"/>
              <w:color w:val="000000" w:themeColor="text1"/>
              <w:lang w:val="ru-MD"/>
            </w:rPr>
            <w:fldChar w:fldCharType="separate"/>
          </w:r>
          <w:hyperlink w:anchor="_Toc131027229" w:history="1">
            <w:r w:rsidRPr="005D2D7C">
              <w:rPr>
                <w:rStyle w:val="a6"/>
                <w:rFonts w:ascii="Calibri Light" w:hAnsi="Calibri Light"/>
                <w:bCs/>
                <w:lang w:val="ru-MD"/>
              </w:rPr>
              <w:t>СПИСОК АББРЕВИАТУР</w:t>
            </w:r>
            <w:r>
              <w:rPr>
                <w:webHidden/>
              </w:rPr>
              <w:tab/>
            </w:r>
            <w:r>
              <w:rPr>
                <w:webHidden/>
              </w:rPr>
              <w:fldChar w:fldCharType="begin"/>
            </w:r>
            <w:r>
              <w:rPr>
                <w:webHidden/>
              </w:rPr>
              <w:instrText xml:space="preserve"> PAGEREF _Toc131027229 \h </w:instrText>
            </w:r>
            <w:r>
              <w:rPr>
                <w:webHidden/>
              </w:rPr>
            </w:r>
            <w:r>
              <w:rPr>
                <w:webHidden/>
              </w:rPr>
              <w:fldChar w:fldCharType="separate"/>
            </w:r>
            <w:r>
              <w:rPr>
                <w:webHidden/>
              </w:rPr>
              <w:t>3</w:t>
            </w:r>
            <w:r>
              <w:rPr>
                <w:webHidden/>
              </w:rPr>
              <w:fldChar w:fldCharType="end"/>
            </w:r>
          </w:hyperlink>
        </w:p>
        <w:p w:rsidR="008C674D" w:rsidRDefault="00DA628F">
          <w:pPr>
            <w:pStyle w:val="11"/>
            <w:rPr>
              <w:rFonts w:asciiTheme="minorHAnsi" w:eastAsiaTheme="minorEastAsia" w:hAnsiTheme="minorHAnsi" w:cstheme="minorBidi"/>
              <w:b w:val="0"/>
              <w:shd w:val="clear" w:color="auto" w:fill="auto"/>
              <w:lang w:val="ru-RU" w:eastAsia="ru-RU"/>
            </w:rPr>
          </w:pPr>
          <w:hyperlink w:anchor="_Toc131027230" w:history="1">
            <w:r w:rsidR="008C674D" w:rsidRPr="005D2D7C">
              <w:rPr>
                <w:rStyle w:val="a6"/>
                <w:rFonts w:ascii="Calibri Light" w:hAnsi="Calibri Light"/>
                <w:lang w:val="ru-MD"/>
              </w:rPr>
              <w:t>ГЛОССАРИЙ</w:t>
            </w:r>
            <w:r w:rsidR="008C674D">
              <w:rPr>
                <w:webHidden/>
              </w:rPr>
              <w:tab/>
            </w:r>
            <w:r w:rsidR="008C674D">
              <w:rPr>
                <w:webHidden/>
              </w:rPr>
              <w:fldChar w:fldCharType="begin"/>
            </w:r>
            <w:r w:rsidR="008C674D">
              <w:rPr>
                <w:webHidden/>
              </w:rPr>
              <w:instrText xml:space="preserve"> PAGEREF _Toc131027230 \h </w:instrText>
            </w:r>
            <w:r w:rsidR="008C674D">
              <w:rPr>
                <w:webHidden/>
              </w:rPr>
            </w:r>
            <w:r w:rsidR="008C674D">
              <w:rPr>
                <w:webHidden/>
              </w:rPr>
              <w:fldChar w:fldCharType="separate"/>
            </w:r>
            <w:r w:rsidR="008C674D">
              <w:rPr>
                <w:webHidden/>
              </w:rPr>
              <w:t>3</w:t>
            </w:r>
            <w:r w:rsidR="008C674D">
              <w:rPr>
                <w:webHidden/>
              </w:rPr>
              <w:fldChar w:fldCharType="end"/>
            </w:r>
          </w:hyperlink>
        </w:p>
        <w:p w:rsidR="008C674D" w:rsidRDefault="00DA628F">
          <w:pPr>
            <w:pStyle w:val="11"/>
            <w:rPr>
              <w:rFonts w:asciiTheme="minorHAnsi" w:eastAsiaTheme="minorEastAsia" w:hAnsiTheme="minorHAnsi" w:cstheme="minorBidi"/>
              <w:b w:val="0"/>
              <w:shd w:val="clear" w:color="auto" w:fill="auto"/>
              <w:lang w:val="ru-RU" w:eastAsia="ru-RU"/>
            </w:rPr>
          </w:pPr>
          <w:hyperlink w:anchor="_Toc131027231" w:history="1">
            <w:r w:rsidR="008C674D" w:rsidRPr="005D2D7C">
              <w:rPr>
                <w:rStyle w:val="a6"/>
                <w:rFonts w:ascii="Calibri Light" w:hAnsi="Calibri Light"/>
                <w:lang w:val="ru-MD"/>
              </w:rPr>
              <w:t>I.</w:t>
            </w:r>
            <w:r w:rsidR="008C674D">
              <w:rPr>
                <w:rFonts w:asciiTheme="minorHAnsi" w:eastAsiaTheme="minorEastAsia" w:hAnsiTheme="minorHAnsi" w:cstheme="minorBidi"/>
                <w:b w:val="0"/>
                <w:shd w:val="clear" w:color="auto" w:fill="auto"/>
                <w:lang w:val="ru-RU" w:eastAsia="ru-RU"/>
              </w:rPr>
              <w:tab/>
            </w:r>
            <w:r w:rsidR="008C674D" w:rsidRPr="005D2D7C">
              <w:rPr>
                <w:rStyle w:val="a6"/>
                <w:rFonts w:ascii="Calibri Light" w:hAnsi="Calibri Light"/>
                <w:lang w:val="ru-MD"/>
              </w:rPr>
              <w:t>ОБОБЩЕНИЕ</w:t>
            </w:r>
            <w:r w:rsidR="008C674D">
              <w:rPr>
                <w:webHidden/>
              </w:rPr>
              <w:tab/>
            </w:r>
            <w:r w:rsidR="008C674D">
              <w:rPr>
                <w:webHidden/>
              </w:rPr>
              <w:fldChar w:fldCharType="begin"/>
            </w:r>
            <w:r w:rsidR="008C674D">
              <w:rPr>
                <w:webHidden/>
              </w:rPr>
              <w:instrText xml:space="preserve"> PAGEREF _Toc131027231 \h </w:instrText>
            </w:r>
            <w:r w:rsidR="008C674D">
              <w:rPr>
                <w:webHidden/>
              </w:rPr>
            </w:r>
            <w:r w:rsidR="008C674D">
              <w:rPr>
                <w:webHidden/>
              </w:rPr>
              <w:fldChar w:fldCharType="separate"/>
            </w:r>
            <w:r w:rsidR="008C674D">
              <w:rPr>
                <w:webHidden/>
              </w:rPr>
              <w:t>4</w:t>
            </w:r>
            <w:r w:rsidR="008C674D">
              <w:rPr>
                <w:webHidden/>
              </w:rPr>
              <w:fldChar w:fldCharType="end"/>
            </w:r>
          </w:hyperlink>
        </w:p>
        <w:p w:rsidR="008C674D" w:rsidRDefault="00DA628F">
          <w:pPr>
            <w:pStyle w:val="11"/>
            <w:rPr>
              <w:rFonts w:asciiTheme="minorHAnsi" w:eastAsiaTheme="minorEastAsia" w:hAnsiTheme="minorHAnsi" w:cstheme="minorBidi"/>
              <w:b w:val="0"/>
              <w:shd w:val="clear" w:color="auto" w:fill="auto"/>
              <w:lang w:val="ru-RU" w:eastAsia="ru-RU"/>
            </w:rPr>
          </w:pPr>
          <w:hyperlink w:anchor="_Toc131027232" w:history="1">
            <w:r w:rsidR="008C674D" w:rsidRPr="005D2D7C">
              <w:rPr>
                <w:rStyle w:val="a6"/>
                <w:rFonts w:ascii="Calibri Light" w:eastAsia="Times New Roman" w:hAnsi="Calibri Light"/>
                <w:lang w:val="ru-MD"/>
              </w:rPr>
              <w:t>II.</w:t>
            </w:r>
            <w:r w:rsidR="008C674D">
              <w:rPr>
                <w:rFonts w:asciiTheme="minorHAnsi" w:eastAsiaTheme="minorEastAsia" w:hAnsiTheme="minorHAnsi" w:cstheme="minorBidi"/>
                <w:b w:val="0"/>
                <w:shd w:val="clear" w:color="auto" w:fill="auto"/>
                <w:lang w:val="ru-RU" w:eastAsia="ru-RU"/>
              </w:rPr>
              <w:tab/>
            </w:r>
            <w:r w:rsidR="008C674D" w:rsidRPr="005D2D7C">
              <w:rPr>
                <w:rStyle w:val="a6"/>
                <w:rFonts w:ascii="Calibri Light" w:eastAsia="Times New Roman" w:hAnsi="Calibri Light"/>
                <w:lang w:val="ru-MD"/>
              </w:rPr>
              <w:t>ОБЩЕЕ ПРЕДСТАВЛЕНИЕ</w:t>
            </w:r>
            <w:r w:rsidR="008C674D">
              <w:rPr>
                <w:webHidden/>
              </w:rPr>
              <w:tab/>
            </w:r>
            <w:r w:rsidR="008C674D">
              <w:rPr>
                <w:webHidden/>
              </w:rPr>
              <w:fldChar w:fldCharType="begin"/>
            </w:r>
            <w:r w:rsidR="008C674D">
              <w:rPr>
                <w:webHidden/>
              </w:rPr>
              <w:instrText xml:space="preserve"> PAGEREF _Toc131027232 \h </w:instrText>
            </w:r>
            <w:r w:rsidR="008C674D">
              <w:rPr>
                <w:webHidden/>
              </w:rPr>
            </w:r>
            <w:r w:rsidR="008C674D">
              <w:rPr>
                <w:webHidden/>
              </w:rPr>
              <w:fldChar w:fldCharType="separate"/>
            </w:r>
            <w:r w:rsidR="008C674D">
              <w:rPr>
                <w:webHidden/>
              </w:rPr>
              <w:t>5</w:t>
            </w:r>
            <w:r w:rsidR="008C674D">
              <w:rPr>
                <w:webHidden/>
              </w:rPr>
              <w:fldChar w:fldCharType="end"/>
            </w:r>
          </w:hyperlink>
        </w:p>
        <w:p w:rsidR="008C674D" w:rsidRDefault="00DA628F">
          <w:pPr>
            <w:pStyle w:val="21"/>
            <w:rPr>
              <w:rFonts w:asciiTheme="minorHAnsi" w:eastAsiaTheme="minorEastAsia" w:hAnsiTheme="minorHAnsi" w:cstheme="minorBidi"/>
              <w:b w:val="0"/>
              <w:bCs w:val="0"/>
              <w:iCs w:val="0"/>
              <w:lang w:val="ru-RU" w:eastAsia="ru-RU"/>
            </w:rPr>
          </w:pPr>
          <w:hyperlink w:anchor="_Toc131027233" w:history="1">
            <w:r w:rsidR="008C674D" w:rsidRPr="005D2D7C">
              <w:rPr>
                <w:rStyle w:val="a6"/>
                <w:rFonts w:ascii="Calibri Light" w:hAnsi="Calibri Light"/>
                <w:lang w:val="ru-MD"/>
              </w:rPr>
              <w:t>2.1.</w:t>
            </w:r>
            <w:r w:rsidR="008C674D">
              <w:rPr>
                <w:rFonts w:asciiTheme="minorHAnsi" w:eastAsiaTheme="minorEastAsia" w:hAnsiTheme="minorHAnsi" w:cstheme="minorBidi"/>
                <w:b w:val="0"/>
                <w:bCs w:val="0"/>
                <w:iCs w:val="0"/>
                <w:lang w:val="ru-RU" w:eastAsia="ru-RU"/>
              </w:rPr>
              <w:tab/>
            </w:r>
            <w:r w:rsidR="008C674D" w:rsidRPr="005D2D7C">
              <w:rPr>
                <w:rStyle w:val="a6"/>
                <w:rFonts w:ascii="Calibri Light" w:hAnsi="Calibri Light"/>
                <w:lang w:val="ru-MD"/>
              </w:rPr>
              <w:t>Область деятельности аудируемого субъекта</w:t>
            </w:r>
            <w:r w:rsidR="008C674D">
              <w:rPr>
                <w:webHidden/>
              </w:rPr>
              <w:tab/>
            </w:r>
            <w:r w:rsidR="008C674D">
              <w:rPr>
                <w:webHidden/>
              </w:rPr>
              <w:fldChar w:fldCharType="begin"/>
            </w:r>
            <w:r w:rsidR="008C674D">
              <w:rPr>
                <w:webHidden/>
              </w:rPr>
              <w:instrText xml:space="preserve"> PAGEREF _Toc131027233 \h </w:instrText>
            </w:r>
            <w:r w:rsidR="008C674D">
              <w:rPr>
                <w:webHidden/>
              </w:rPr>
            </w:r>
            <w:r w:rsidR="008C674D">
              <w:rPr>
                <w:webHidden/>
              </w:rPr>
              <w:fldChar w:fldCharType="separate"/>
            </w:r>
            <w:r w:rsidR="008C674D">
              <w:rPr>
                <w:webHidden/>
              </w:rPr>
              <w:t>5</w:t>
            </w:r>
            <w:r w:rsidR="008C674D">
              <w:rPr>
                <w:webHidden/>
              </w:rPr>
              <w:fldChar w:fldCharType="end"/>
            </w:r>
          </w:hyperlink>
        </w:p>
        <w:p w:rsidR="008C674D" w:rsidRDefault="00DA628F">
          <w:pPr>
            <w:pStyle w:val="21"/>
            <w:rPr>
              <w:rFonts w:asciiTheme="minorHAnsi" w:eastAsiaTheme="minorEastAsia" w:hAnsiTheme="minorHAnsi" w:cstheme="minorBidi"/>
              <w:b w:val="0"/>
              <w:bCs w:val="0"/>
              <w:iCs w:val="0"/>
              <w:lang w:val="ru-RU" w:eastAsia="ru-RU"/>
            </w:rPr>
          </w:pPr>
          <w:hyperlink w:anchor="_Toc131027234" w:history="1">
            <w:r w:rsidR="008C674D" w:rsidRPr="005D2D7C">
              <w:rPr>
                <w:rStyle w:val="a6"/>
                <w:rFonts w:ascii="Calibri Light" w:hAnsi="Calibri Light"/>
                <w:lang w:val="ru-MD"/>
              </w:rPr>
              <w:t>2.2.</w:t>
            </w:r>
            <w:r w:rsidR="008C674D">
              <w:rPr>
                <w:rFonts w:asciiTheme="minorHAnsi" w:eastAsiaTheme="minorEastAsia" w:hAnsiTheme="minorHAnsi" w:cstheme="minorBidi"/>
                <w:b w:val="0"/>
                <w:bCs w:val="0"/>
                <w:iCs w:val="0"/>
                <w:lang w:val="ru-RU" w:eastAsia="ru-RU"/>
              </w:rPr>
              <w:tab/>
            </w:r>
            <w:r w:rsidR="008C674D" w:rsidRPr="005D2D7C">
              <w:rPr>
                <w:rStyle w:val="a6"/>
                <w:rFonts w:ascii="Calibri Light" w:eastAsia="Calibri" w:hAnsi="Calibri Light"/>
                <w:lang w:val="ru-MD"/>
              </w:rPr>
              <w:t>Ответственность руководства ВСП</w:t>
            </w:r>
            <w:r w:rsidR="008C674D">
              <w:rPr>
                <w:webHidden/>
              </w:rPr>
              <w:tab/>
            </w:r>
            <w:r w:rsidR="008C674D">
              <w:rPr>
                <w:webHidden/>
              </w:rPr>
              <w:fldChar w:fldCharType="begin"/>
            </w:r>
            <w:r w:rsidR="008C674D">
              <w:rPr>
                <w:webHidden/>
              </w:rPr>
              <w:instrText xml:space="preserve"> PAGEREF _Toc131027234 \h </w:instrText>
            </w:r>
            <w:r w:rsidR="008C674D">
              <w:rPr>
                <w:webHidden/>
              </w:rPr>
            </w:r>
            <w:r w:rsidR="008C674D">
              <w:rPr>
                <w:webHidden/>
              </w:rPr>
              <w:fldChar w:fldCharType="separate"/>
            </w:r>
            <w:r w:rsidR="008C674D">
              <w:rPr>
                <w:webHidden/>
              </w:rPr>
              <w:t>6</w:t>
            </w:r>
            <w:r w:rsidR="008C674D">
              <w:rPr>
                <w:webHidden/>
              </w:rPr>
              <w:fldChar w:fldCharType="end"/>
            </w:r>
          </w:hyperlink>
        </w:p>
        <w:p w:rsidR="008C674D" w:rsidRDefault="00DA628F">
          <w:pPr>
            <w:pStyle w:val="21"/>
            <w:rPr>
              <w:rFonts w:asciiTheme="minorHAnsi" w:eastAsiaTheme="minorEastAsia" w:hAnsiTheme="minorHAnsi" w:cstheme="minorBidi"/>
              <w:b w:val="0"/>
              <w:bCs w:val="0"/>
              <w:iCs w:val="0"/>
              <w:lang w:val="ru-RU" w:eastAsia="ru-RU"/>
            </w:rPr>
          </w:pPr>
          <w:hyperlink w:anchor="_Toc131027235" w:history="1">
            <w:r w:rsidR="008C674D" w:rsidRPr="005D2D7C">
              <w:rPr>
                <w:rStyle w:val="a6"/>
                <w:rFonts w:ascii="Calibri Light" w:eastAsia="Calibri" w:hAnsi="Calibri Light"/>
                <w:lang w:val="ru-MD"/>
              </w:rPr>
              <w:t xml:space="preserve">2.3. Бюджет </w:t>
            </w:r>
            <w:r w:rsidR="008C674D" w:rsidRPr="005D2D7C">
              <w:rPr>
                <w:rStyle w:val="a6"/>
                <w:rFonts w:ascii="Calibri Light" w:hAnsi="Calibri Light"/>
                <w:lang w:val="ru-MD"/>
              </w:rPr>
              <w:t>Высшего совета прокуроров</w:t>
            </w:r>
            <w:r w:rsidR="008C674D">
              <w:rPr>
                <w:webHidden/>
              </w:rPr>
              <w:tab/>
            </w:r>
            <w:r w:rsidR="008C674D">
              <w:rPr>
                <w:webHidden/>
              </w:rPr>
              <w:fldChar w:fldCharType="begin"/>
            </w:r>
            <w:r w:rsidR="008C674D">
              <w:rPr>
                <w:webHidden/>
              </w:rPr>
              <w:instrText xml:space="preserve"> PAGEREF _Toc131027235 \h </w:instrText>
            </w:r>
            <w:r w:rsidR="008C674D">
              <w:rPr>
                <w:webHidden/>
              </w:rPr>
            </w:r>
            <w:r w:rsidR="008C674D">
              <w:rPr>
                <w:webHidden/>
              </w:rPr>
              <w:fldChar w:fldCharType="separate"/>
            </w:r>
            <w:r w:rsidR="008C674D">
              <w:rPr>
                <w:webHidden/>
              </w:rPr>
              <w:t>6</w:t>
            </w:r>
            <w:r w:rsidR="008C674D">
              <w:rPr>
                <w:webHidden/>
              </w:rPr>
              <w:fldChar w:fldCharType="end"/>
            </w:r>
          </w:hyperlink>
        </w:p>
        <w:p w:rsidR="008C674D" w:rsidRDefault="00DA628F">
          <w:pPr>
            <w:pStyle w:val="11"/>
            <w:rPr>
              <w:rFonts w:asciiTheme="minorHAnsi" w:eastAsiaTheme="minorEastAsia" w:hAnsiTheme="minorHAnsi" w:cstheme="minorBidi"/>
              <w:b w:val="0"/>
              <w:shd w:val="clear" w:color="auto" w:fill="auto"/>
              <w:lang w:val="ru-RU" w:eastAsia="ru-RU"/>
            </w:rPr>
          </w:pPr>
          <w:hyperlink w:anchor="_Toc131027236" w:history="1">
            <w:r w:rsidR="008C674D" w:rsidRPr="005D2D7C">
              <w:rPr>
                <w:rStyle w:val="a6"/>
                <w:rFonts w:ascii="Calibri Light" w:hAnsi="Calibri Light"/>
                <w:lang w:val="ru-MD"/>
              </w:rPr>
              <w:t>III. СФЕРА И ПОДХОД АУДИТА</w:t>
            </w:r>
            <w:r w:rsidR="008C674D">
              <w:rPr>
                <w:webHidden/>
              </w:rPr>
              <w:tab/>
            </w:r>
            <w:r w:rsidR="008C674D">
              <w:rPr>
                <w:webHidden/>
              </w:rPr>
              <w:fldChar w:fldCharType="begin"/>
            </w:r>
            <w:r w:rsidR="008C674D">
              <w:rPr>
                <w:webHidden/>
              </w:rPr>
              <w:instrText xml:space="preserve"> PAGEREF _Toc131027236 \h </w:instrText>
            </w:r>
            <w:r w:rsidR="008C674D">
              <w:rPr>
                <w:webHidden/>
              </w:rPr>
            </w:r>
            <w:r w:rsidR="008C674D">
              <w:rPr>
                <w:webHidden/>
              </w:rPr>
              <w:fldChar w:fldCharType="separate"/>
            </w:r>
            <w:r w:rsidR="008C674D">
              <w:rPr>
                <w:webHidden/>
              </w:rPr>
              <w:t>7</w:t>
            </w:r>
            <w:r w:rsidR="008C674D">
              <w:rPr>
                <w:webHidden/>
              </w:rPr>
              <w:fldChar w:fldCharType="end"/>
            </w:r>
          </w:hyperlink>
        </w:p>
        <w:p w:rsidR="008C674D" w:rsidRDefault="00DA628F">
          <w:pPr>
            <w:pStyle w:val="21"/>
            <w:rPr>
              <w:rFonts w:asciiTheme="minorHAnsi" w:eastAsiaTheme="minorEastAsia" w:hAnsiTheme="minorHAnsi" w:cstheme="minorBidi"/>
              <w:b w:val="0"/>
              <w:bCs w:val="0"/>
              <w:iCs w:val="0"/>
              <w:lang w:val="ru-RU" w:eastAsia="ru-RU"/>
            </w:rPr>
          </w:pPr>
          <w:hyperlink w:anchor="_Toc131027237" w:history="1">
            <w:r w:rsidR="008C674D" w:rsidRPr="005D2D7C">
              <w:rPr>
                <w:rStyle w:val="a6"/>
                <w:rFonts w:ascii="Calibri Light" w:hAnsi="Calibri Light"/>
                <w:spacing w:val="-3"/>
                <w:lang w:val="ru-MD"/>
              </w:rPr>
              <w:t>3.1. Законный мандат и цель аудита</w:t>
            </w:r>
            <w:r w:rsidR="008C674D">
              <w:rPr>
                <w:webHidden/>
              </w:rPr>
              <w:tab/>
            </w:r>
            <w:r w:rsidR="008C674D">
              <w:rPr>
                <w:webHidden/>
              </w:rPr>
              <w:fldChar w:fldCharType="begin"/>
            </w:r>
            <w:r w:rsidR="008C674D">
              <w:rPr>
                <w:webHidden/>
              </w:rPr>
              <w:instrText xml:space="preserve"> PAGEREF _Toc131027237 \h </w:instrText>
            </w:r>
            <w:r w:rsidR="008C674D">
              <w:rPr>
                <w:webHidden/>
              </w:rPr>
            </w:r>
            <w:r w:rsidR="008C674D">
              <w:rPr>
                <w:webHidden/>
              </w:rPr>
              <w:fldChar w:fldCharType="separate"/>
            </w:r>
            <w:r w:rsidR="008C674D">
              <w:rPr>
                <w:webHidden/>
              </w:rPr>
              <w:t>7</w:t>
            </w:r>
            <w:r w:rsidR="008C674D">
              <w:rPr>
                <w:webHidden/>
              </w:rPr>
              <w:fldChar w:fldCharType="end"/>
            </w:r>
          </w:hyperlink>
        </w:p>
        <w:p w:rsidR="008C674D" w:rsidRDefault="00DA628F">
          <w:pPr>
            <w:pStyle w:val="21"/>
            <w:rPr>
              <w:rFonts w:asciiTheme="minorHAnsi" w:eastAsiaTheme="minorEastAsia" w:hAnsiTheme="minorHAnsi" w:cstheme="minorBidi"/>
              <w:b w:val="0"/>
              <w:bCs w:val="0"/>
              <w:iCs w:val="0"/>
              <w:lang w:val="ru-RU" w:eastAsia="ru-RU"/>
            </w:rPr>
          </w:pPr>
          <w:hyperlink w:anchor="_Toc131027238" w:history="1">
            <w:r w:rsidR="008C674D" w:rsidRPr="005D2D7C">
              <w:rPr>
                <w:rStyle w:val="a6"/>
                <w:rFonts w:ascii="Calibri Light" w:hAnsi="Calibri Light"/>
                <w:lang w:val="ru-MD"/>
              </w:rPr>
              <w:t>3.2. Подход аудита</w:t>
            </w:r>
            <w:r w:rsidR="008C674D">
              <w:rPr>
                <w:webHidden/>
              </w:rPr>
              <w:tab/>
            </w:r>
            <w:r w:rsidR="008C674D">
              <w:rPr>
                <w:webHidden/>
              </w:rPr>
              <w:fldChar w:fldCharType="begin"/>
            </w:r>
            <w:r w:rsidR="008C674D">
              <w:rPr>
                <w:webHidden/>
              </w:rPr>
              <w:instrText xml:space="preserve"> PAGEREF _Toc131027238 \h </w:instrText>
            </w:r>
            <w:r w:rsidR="008C674D">
              <w:rPr>
                <w:webHidden/>
              </w:rPr>
            </w:r>
            <w:r w:rsidR="008C674D">
              <w:rPr>
                <w:webHidden/>
              </w:rPr>
              <w:fldChar w:fldCharType="separate"/>
            </w:r>
            <w:r w:rsidR="008C674D">
              <w:rPr>
                <w:webHidden/>
              </w:rPr>
              <w:t>8</w:t>
            </w:r>
            <w:r w:rsidR="008C674D">
              <w:rPr>
                <w:webHidden/>
              </w:rPr>
              <w:fldChar w:fldCharType="end"/>
            </w:r>
          </w:hyperlink>
        </w:p>
        <w:p w:rsidR="008C674D" w:rsidRDefault="00DA628F">
          <w:pPr>
            <w:pStyle w:val="21"/>
            <w:rPr>
              <w:rFonts w:asciiTheme="minorHAnsi" w:eastAsiaTheme="minorEastAsia" w:hAnsiTheme="minorHAnsi" w:cstheme="minorBidi"/>
              <w:b w:val="0"/>
              <w:bCs w:val="0"/>
              <w:iCs w:val="0"/>
              <w:lang w:val="ru-RU" w:eastAsia="ru-RU"/>
            </w:rPr>
          </w:pPr>
          <w:hyperlink w:anchor="_Toc131027239" w:history="1">
            <w:r w:rsidR="008C674D" w:rsidRPr="005D2D7C">
              <w:rPr>
                <w:rStyle w:val="a6"/>
                <w:rFonts w:ascii="Calibri Light" w:hAnsi="Calibri Light"/>
                <w:lang w:val="ru-MD"/>
              </w:rPr>
              <w:t>3.3. Ответственность аудиторской группы</w:t>
            </w:r>
            <w:r w:rsidR="008C674D">
              <w:rPr>
                <w:webHidden/>
              </w:rPr>
              <w:tab/>
            </w:r>
            <w:r w:rsidR="008C674D">
              <w:rPr>
                <w:webHidden/>
              </w:rPr>
              <w:fldChar w:fldCharType="begin"/>
            </w:r>
            <w:r w:rsidR="008C674D">
              <w:rPr>
                <w:webHidden/>
              </w:rPr>
              <w:instrText xml:space="preserve"> PAGEREF _Toc131027239 \h </w:instrText>
            </w:r>
            <w:r w:rsidR="008C674D">
              <w:rPr>
                <w:webHidden/>
              </w:rPr>
            </w:r>
            <w:r w:rsidR="008C674D">
              <w:rPr>
                <w:webHidden/>
              </w:rPr>
              <w:fldChar w:fldCharType="separate"/>
            </w:r>
            <w:r w:rsidR="008C674D">
              <w:rPr>
                <w:webHidden/>
              </w:rPr>
              <w:t>8</w:t>
            </w:r>
            <w:r w:rsidR="008C674D">
              <w:rPr>
                <w:webHidden/>
              </w:rPr>
              <w:fldChar w:fldCharType="end"/>
            </w:r>
          </w:hyperlink>
        </w:p>
        <w:p w:rsidR="008C674D" w:rsidRDefault="00DA628F">
          <w:pPr>
            <w:pStyle w:val="11"/>
            <w:rPr>
              <w:rFonts w:asciiTheme="minorHAnsi" w:eastAsiaTheme="minorEastAsia" w:hAnsiTheme="minorHAnsi" w:cstheme="minorBidi"/>
              <w:b w:val="0"/>
              <w:shd w:val="clear" w:color="auto" w:fill="auto"/>
              <w:lang w:val="ru-RU" w:eastAsia="ru-RU"/>
            </w:rPr>
          </w:pPr>
          <w:hyperlink w:anchor="_Toc131027240" w:history="1">
            <w:r w:rsidR="008C674D" w:rsidRPr="005D2D7C">
              <w:rPr>
                <w:rStyle w:val="a6"/>
                <w:rFonts w:ascii="Calibri Light" w:hAnsi="Calibri Light"/>
                <w:lang w:val="ru-MD"/>
              </w:rPr>
              <w:t>IV. КОНСТАТАЦИИ</w:t>
            </w:r>
            <w:r w:rsidR="008C674D">
              <w:rPr>
                <w:webHidden/>
              </w:rPr>
              <w:tab/>
            </w:r>
            <w:r w:rsidR="008C674D">
              <w:rPr>
                <w:webHidden/>
              </w:rPr>
              <w:fldChar w:fldCharType="begin"/>
            </w:r>
            <w:r w:rsidR="008C674D">
              <w:rPr>
                <w:webHidden/>
              </w:rPr>
              <w:instrText xml:space="preserve"> PAGEREF _Toc131027240 \h </w:instrText>
            </w:r>
            <w:r w:rsidR="008C674D">
              <w:rPr>
                <w:webHidden/>
              </w:rPr>
            </w:r>
            <w:r w:rsidR="008C674D">
              <w:rPr>
                <w:webHidden/>
              </w:rPr>
              <w:fldChar w:fldCharType="separate"/>
            </w:r>
            <w:r w:rsidR="008C674D">
              <w:rPr>
                <w:webHidden/>
              </w:rPr>
              <w:t>8</w:t>
            </w:r>
            <w:r w:rsidR="008C674D">
              <w:rPr>
                <w:webHidden/>
              </w:rPr>
              <w:fldChar w:fldCharType="end"/>
            </w:r>
          </w:hyperlink>
        </w:p>
        <w:p w:rsidR="008C674D" w:rsidRDefault="00DA628F">
          <w:pPr>
            <w:pStyle w:val="11"/>
            <w:rPr>
              <w:rFonts w:asciiTheme="minorHAnsi" w:eastAsiaTheme="minorEastAsia" w:hAnsiTheme="minorHAnsi" w:cstheme="minorBidi"/>
              <w:b w:val="0"/>
              <w:shd w:val="clear" w:color="auto" w:fill="auto"/>
              <w:lang w:val="ru-RU" w:eastAsia="ru-RU"/>
            </w:rPr>
          </w:pPr>
          <w:hyperlink w:anchor="_Toc131027241" w:history="1">
            <w:r w:rsidR="008C674D" w:rsidRPr="005D2D7C">
              <w:rPr>
                <w:rStyle w:val="a6"/>
                <w:rFonts w:ascii="Calibri Light" w:hAnsi="Calibri Light"/>
                <w:lang w:val="ru-MD"/>
              </w:rPr>
              <w:t>4.1. ЦЕЛЬ №1: Высший совет прокуроров планировал и использовал бюджетные ассигнования в соответствии с принципами, правилами и процедурами, установленными законодательством о публичных финансах и налогово-бюджетной ответственности?</w:t>
            </w:r>
            <w:r w:rsidR="008C674D">
              <w:rPr>
                <w:webHidden/>
              </w:rPr>
              <w:tab/>
            </w:r>
            <w:r w:rsidR="008C674D">
              <w:rPr>
                <w:webHidden/>
              </w:rPr>
              <w:fldChar w:fldCharType="begin"/>
            </w:r>
            <w:r w:rsidR="008C674D">
              <w:rPr>
                <w:webHidden/>
              </w:rPr>
              <w:instrText xml:space="preserve"> PAGEREF _Toc131027241 \h </w:instrText>
            </w:r>
            <w:r w:rsidR="008C674D">
              <w:rPr>
                <w:webHidden/>
              </w:rPr>
            </w:r>
            <w:r w:rsidR="008C674D">
              <w:rPr>
                <w:webHidden/>
              </w:rPr>
              <w:fldChar w:fldCharType="separate"/>
            </w:r>
            <w:r w:rsidR="008C674D">
              <w:rPr>
                <w:webHidden/>
              </w:rPr>
              <w:t>8</w:t>
            </w:r>
            <w:r w:rsidR="008C674D">
              <w:rPr>
                <w:webHidden/>
              </w:rPr>
              <w:fldChar w:fldCharType="end"/>
            </w:r>
          </w:hyperlink>
        </w:p>
        <w:p w:rsidR="008C674D" w:rsidRDefault="00DA628F">
          <w:pPr>
            <w:pStyle w:val="31"/>
            <w:tabs>
              <w:tab w:val="right" w:leader="dot" w:pos="9347"/>
            </w:tabs>
            <w:rPr>
              <w:rFonts w:eastAsiaTheme="minorEastAsia"/>
              <w:noProof/>
              <w:lang w:val="ru-RU" w:eastAsia="ru-RU"/>
            </w:rPr>
          </w:pPr>
          <w:hyperlink w:anchor="_Toc131027242" w:history="1">
            <w:r w:rsidR="008C674D" w:rsidRPr="005D2D7C">
              <w:rPr>
                <w:rStyle w:val="a6"/>
                <w:rFonts w:ascii="Calibri Light" w:eastAsia="Calibri" w:hAnsi="Calibri Light" w:cstheme="majorHAnsi"/>
                <w:noProof/>
                <w:lang w:val="ru-MD"/>
              </w:rPr>
              <w:t>4.1.1. Надлежащая оценка потребностей для содержания обусловила низкий уровень освоения ВСП выделенных бюджетных средств.</w:t>
            </w:r>
            <w:r w:rsidR="008C674D">
              <w:rPr>
                <w:noProof/>
                <w:webHidden/>
              </w:rPr>
              <w:tab/>
            </w:r>
            <w:r w:rsidR="008C674D">
              <w:rPr>
                <w:noProof/>
                <w:webHidden/>
              </w:rPr>
              <w:fldChar w:fldCharType="begin"/>
            </w:r>
            <w:r w:rsidR="008C674D">
              <w:rPr>
                <w:noProof/>
                <w:webHidden/>
              </w:rPr>
              <w:instrText xml:space="preserve"> PAGEREF _Toc131027242 \h </w:instrText>
            </w:r>
            <w:r w:rsidR="008C674D">
              <w:rPr>
                <w:noProof/>
                <w:webHidden/>
              </w:rPr>
            </w:r>
            <w:r w:rsidR="008C674D">
              <w:rPr>
                <w:noProof/>
                <w:webHidden/>
              </w:rPr>
              <w:fldChar w:fldCharType="separate"/>
            </w:r>
            <w:r w:rsidR="008C674D">
              <w:rPr>
                <w:noProof/>
                <w:webHidden/>
              </w:rPr>
              <w:t>9</w:t>
            </w:r>
            <w:r w:rsidR="008C674D">
              <w:rPr>
                <w:noProof/>
                <w:webHidden/>
              </w:rPr>
              <w:fldChar w:fldCharType="end"/>
            </w:r>
          </w:hyperlink>
        </w:p>
        <w:p w:rsidR="008C674D" w:rsidRDefault="00DA628F">
          <w:pPr>
            <w:pStyle w:val="31"/>
            <w:tabs>
              <w:tab w:val="right" w:leader="dot" w:pos="9347"/>
            </w:tabs>
            <w:rPr>
              <w:rFonts w:eastAsiaTheme="minorEastAsia"/>
              <w:noProof/>
              <w:lang w:val="ru-RU" w:eastAsia="ru-RU"/>
            </w:rPr>
          </w:pPr>
          <w:hyperlink w:anchor="_Toc131027243" w:history="1">
            <w:r w:rsidR="008C674D" w:rsidRPr="005D2D7C">
              <w:rPr>
                <w:rStyle w:val="a6"/>
                <w:rFonts w:ascii="Calibri Light" w:eastAsia="Calibri" w:hAnsi="Calibri Light" w:cstheme="majorHAnsi"/>
                <w:noProof/>
                <w:lang w:val="ru-MD"/>
              </w:rPr>
              <w:t>4.1.2. Оплата труда работников в некоторых случаях производилась с отклонениями от действующей законодательной базы.</w:t>
            </w:r>
            <w:r w:rsidR="008C674D">
              <w:rPr>
                <w:noProof/>
                <w:webHidden/>
              </w:rPr>
              <w:tab/>
            </w:r>
            <w:r w:rsidR="008C674D">
              <w:rPr>
                <w:noProof/>
                <w:webHidden/>
              </w:rPr>
              <w:fldChar w:fldCharType="begin"/>
            </w:r>
            <w:r w:rsidR="008C674D">
              <w:rPr>
                <w:noProof/>
                <w:webHidden/>
              </w:rPr>
              <w:instrText xml:space="preserve"> PAGEREF _Toc131027243 \h </w:instrText>
            </w:r>
            <w:r w:rsidR="008C674D">
              <w:rPr>
                <w:noProof/>
                <w:webHidden/>
              </w:rPr>
            </w:r>
            <w:r w:rsidR="008C674D">
              <w:rPr>
                <w:noProof/>
                <w:webHidden/>
              </w:rPr>
              <w:fldChar w:fldCharType="separate"/>
            </w:r>
            <w:r w:rsidR="008C674D">
              <w:rPr>
                <w:noProof/>
                <w:webHidden/>
              </w:rPr>
              <w:t>10</w:t>
            </w:r>
            <w:r w:rsidR="008C674D">
              <w:rPr>
                <w:noProof/>
                <w:webHidden/>
              </w:rPr>
              <w:fldChar w:fldCharType="end"/>
            </w:r>
          </w:hyperlink>
        </w:p>
        <w:p w:rsidR="008C674D" w:rsidRDefault="00DA628F">
          <w:pPr>
            <w:pStyle w:val="31"/>
            <w:tabs>
              <w:tab w:val="right" w:leader="dot" w:pos="9347"/>
            </w:tabs>
            <w:rPr>
              <w:rFonts w:eastAsiaTheme="minorEastAsia"/>
              <w:noProof/>
              <w:lang w:val="ru-RU" w:eastAsia="ru-RU"/>
            </w:rPr>
          </w:pPr>
          <w:hyperlink w:anchor="_Toc131027244" w:history="1">
            <w:r w:rsidR="008C674D" w:rsidRPr="005D2D7C">
              <w:rPr>
                <w:rStyle w:val="a6"/>
                <w:rFonts w:ascii="Calibri Light" w:hAnsi="Calibri Light" w:cstheme="majorHAnsi"/>
                <w:noProof/>
                <w:lang w:val="ru-MD"/>
              </w:rPr>
              <w:t>4.1.3. Наличие ряда двусмысленных законодательных норм позволяет выплачивать ежемесячные вознаграждения членам ВСП представителям гражданского общества при отсутствии участия их на заседаниях.</w:t>
            </w:r>
            <w:r w:rsidR="008C674D">
              <w:rPr>
                <w:noProof/>
                <w:webHidden/>
              </w:rPr>
              <w:tab/>
            </w:r>
            <w:r w:rsidR="008C674D">
              <w:rPr>
                <w:noProof/>
                <w:webHidden/>
              </w:rPr>
              <w:fldChar w:fldCharType="begin"/>
            </w:r>
            <w:r w:rsidR="008C674D">
              <w:rPr>
                <w:noProof/>
                <w:webHidden/>
              </w:rPr>
              <w:instrText xml:space="preserve"> PAGEREF _Toc131027244 \h </w:instrText>
            </w:r>
            <w:r w:rsidR="008C674D">
              <w:rPr>
                <w:noProof/>
                <w:webHidden/>
              </w:rPr>
            </w:r>
            <w:r w:rsidR="008C674D">
              <w:rPr>
                <w:noProof/>
                <w:webHidden/>
              </w:rPr>
              <w:fldChar w:fldCharType="separate"/>
            </w:r>
            <w:r w:rsidR="008C674D">
              <w:rPr>
                <w:noProof/>
                <w:webHidden/>
              </w:rPr>
              <w:t>14</w:t>
            </w:r>
            <w:r w:rsidR="008C674D">
              <w:rPr>
                <w:noProof/>
                <w:webHidden/>
              </w:rPr>
              <w:fldChar w:fldCharType="end"/>
            </w:r>
          </w:hyperlink>
        </w:p>
        <w:p w:rsidR="008C674D" w:rsidRDefault="00DA628F">
          <w:pPr>
            <w:pStyle w:val="21"/>
            <w:tabs>
              <w:tab w:val="left" w:pos="1830"/>
            </w:tabs>
            <w:rPr>
              <w:rFonts w:asciiTheme="minorHAnsi" w:eastAsiaTheme="minorEastAsia" w:hAnsiTheme="minorHAnsi" w:cstheme="minorBidi"/>
              <w:b w:val="0"/>
              <w:bCs w:val="0"/>
              <w:iCs w:val="0"/>
              <w:lang w:val="ru-RU" w:eastAsia="ru-RU"/>
            </w:rPr>
          </w:pPr>
          <w:hyperlink w:anchor="_Toc131027245" w:history="1">
            <w:r w:rsidR="008C674D" w:rsidRPr="005D2D7C">
              <w:rPr>
                <w:rStyle w:val="a6"/>
                <w:rFonts w:ascii="Calibri Light" w:hAnsi="Calibri Light"/>
                <w:lang w:val="ru-MD"/>
              </w:rPr>
              <w:t>4.2. ЦЕЛЬ №2:</w:t>
            </w:r>
            <w:r w:rsidR="008C674D">
              <w:rPr>
                <w:rFonts w:asciiTheme="minorHAnsi" w:eastAsiaTheme="minorEastAsia" w:hAnsiTheme="minorHAnsi" w:cstheme="minorBidi"/>
                <w:b w:val="0"/>
                <w:bCs w:val="0"/>
                <w:iCs w:val="0"/>
                <w:lang w:val="ru-RU" w:eastAsia="ru-RU"/>
              </w:rPr>
              <w:tab/>
            </w:r>
            <w:r w:rsidR="008C674D" w:rsidRPr="005D2D7C">
              <w:rPr>
                <w:rStyle w:val="a6"/>
                <w:rFonts w:ascii="Calibri Light" w:hAnsi="Calibri Light"/>
                <w:lang w:val="ru-MD"/>
              </w:rPr>
              <w:t>Высший совет прокуроров управлял имуществом в соответствии с положениями применяемой нормативной базы?</w:t>
            </w:r>
            <w:r w:rsidR="008C674D">
              <w:rPr>
                <w:webHidden/>
              </w:rPr>
              <w:tab/>
            </w:r>
            <w:r w:rsidR="008C674D">
              <w:rPr>
                <w:webHidden/>
              </w:rPr>
              <w:fldChar w:fldCharType="begin"/>
            </w:r>
            <w:r w:rsidR="008C674D">
              <w:rPr>
                <w:webHidden/>
              </w:rPr>
              <w:instrText xml:space="preserve"> PAGEREF _Toc131027245 \h </w:instrText>
            </w:r>
            <w:r w:rsidR="008C674D">
              <w:rPr>
                <w:webHidden/>
              </w:rPr>
            </w:r>
            <w:r w:rsidR="008C674D">
              <w:rPr>
                <w:webHidden/>
              </w:rPr>
              <w:fldChar w:fldCharType="separate"/>
            </w:r>
            <w:r w:rsidR="008C674D">
              <w:rPr>
                <w:webHidden/>
              </w:rPr>
              <w:t>15</w:t>
            </w:r>
            <w:r w:rsidR="008C674D">
              <w:rPr>
                <w:webHidden/>
              </w:rPr>
              <w:fldChar w:fldCharType="end"/>
            </w:r>
          </w:hyperlink>
        </w:p>
        <w:p w:rsidR="008C674D" w:rsidRDefault="00DA628F">
          <w:pPr>
            <w:pStyle w:val="31"/>
            <w:tabs>
              <w:tab w:val="right" w:leader="dot" w:pos="9347"/>
            </w:tabs>
            <w:rPr>
              <w:rFonts w:eastAsiaTheme="minorEastAsia"/>
              <w:noProof/>
              <w:lang w:val="ru-RU" w:eastAsia="ru-RU"/>
            </w:rPr>
          </w:pPr>
          <w:hyperlink w:anchor="_Toc131027246" w:history="1">
            <w:r w:rsidR="008C674D" w:rsidRPr="005D2D7C">
              <w:rPr>
                <w:rStyle w:val="a6"/>
                <w:rFonts w:ascii="Calibri Light" w:hAnsi="Calibri Light" w:cstheme="majorHAnsi"/>
                <w:noProof/>
                <w:lang w:val="ru-MD"/>
              </w:rPr>
              <w:t>4.2.1. Основные средства управлялись в соответствии с нормативной базой в данной области, вместе с тем, не было обеспечено правильное отражение в отчетности Агентству публичной собственности их стоимости.</w:t>
            </w:r>
            <w:r w:rsidR="008C674D">
              <w:rPr>
                <w:noProof/>
                <w:webHidden/>
              </w:rPr>
              <w:tab/>
            </w:r>
            <w:r w:rsidR="008C674D">
              <w:rPr>
                <w:noProof/>
                <w:webHidden/>
              </w:rPr>
              <w:fldChar w:fldCharType="begin"/>
            </w:r>
            <w:r w:rsidR="008C674D">
              <w:rPr>
                <w:noProof/>
                <w:webHidden/>
              </w:rPr>
              <w:instrText xml:space="preserve"> PAGEREF _Toc131027246 \h </w:instrText>
            </w:r>
            <w:r w:rsidR="008C674D">
              <w:rPr>
                <w:noProof/>
                <w:webHidden/>
              </w:rPr>
            </w:r>
            <w:r w:rsidR="008C674D">
              <w:rPr>
                <w:noProof/>
                <w:webHidden/>
              </w:rPr>
              <w:fldChar w:fldCharType="separate"/>
            </w:r>
            <w:r w:rsidR="008C674D">
              <w:rPr>
                <w:noProof/>
                <w:webHidden/>
              </w:rPr>
              <w:t>15</w:t>
            </w:r>
            <w:r w:rsidR="008C674D">
              <w:rPr>
                <w:noProof/>
                <w:webHidden/>
              </w:rPr>
              <w:fldChar w:fldCharType="end"/>
            </w:r>
          </w:hyperlink>
        </w:p>
        <w:p w:rsidR="008C674D" w:rsidRDefault="00DA628F">
          <w:pPr>
            <w:pStyle w:val="21"/>
            <w:rPr>
              <w:rFonts w:asciiTheme="minorHAnsi" w:eastAsiaTheme="minorEastAsia" w:hAnsiTheme="minorHAnsi" w:cstheme="minorBidi"/>
              <w:b w:val="0"/>
              <w:bCs w:val="0"/>
              <w:iCs w:val="0"/>
              <w:lang w:val="ru-RU" w:eastAsia="ru-RU"/>
            </w:rPr>
          </w:pPr>
          <w:hyperlink w:anchor="_Toc131027247" w:history="1">
            <w:r w:rsidR="008C674D" w:rsidRPr="005D2D7C">
              <w:rPr>
                <w:rStyle w:val="a6"/>
                <w:rFonts w:ascii="Calibri Light" w:hAnsi="Calibri Light"/>
                <w:lang w:val="ru-MD"/>
              </w:rPr>
              <w:t>4.3. ЦЕЛЬ №3: Высший совет прокуроров, в качестве публичного органа, внедрил функциональную систему внутреннего управленческого контроля?</w:t>
            </w:r>
            <w:r w:rsidR="008C674D">
              <w:rPr>
                <w:webHidden/>
              </w:rPr>
              <w:tab/>
            </w:r>
            <w:r w:rsidR="008C674D">
              <w:rPr>
                <w:webHidden/>
              </w:rPr>
              <w:fldChar w:fldCharType="begin"/>
            </w:r>
            <w:r w:rsidR="008C674D">
              <w:rPr>
                <w:webHidden/>
              </w:rPr>
              <w:instrText xml:space="preserve"> PAGEREF _Toc131027247 \h </w:instrText>
            </w:r>
            <w:r w:rsidR="008C674D">
              <w:rPr>
                <w:webHidden/>
              </w:rPr>
            </w:r>
            <w:r w:rsidR="008C674D">
              <w:rPr>
                <w:webHidden/>
              </w:rPr>
              <w:fldChar w:fldCharType="separate"/>
            </w:r>
            <w:r w:rsidR="008C674D">
              <w:rPr>
                <w:webHidden/>
              </w:rPr>
              <w:t>18</w:t>
            </w:r>
            <w:r w:rsidR="008C674D">
              <w:rPr>
                <w:webHidden/>
              </w:rPr>
              <w:fldChar w:fldCharType="end"/>
            </w:r>
          </w:hyperlink>
        </w:p>
        <w:p w:rsidR="008C674D" w:rsidRDefault="00DA628F">
          <w:pPr>
            <w:pStyle w:val="11"/>
            <w:rPr>
              <w:rFonts w:asciiTheme="minorHAnsi" w:eastAsiaTheme="minorEastAsia" w:hAnsiTheme="minorHAnsi" w:cstheme="minorBidi"/>
              <w:b w:val="0"/>
              <w:shd w:val="clear" w:color="auto" w:fill="auto"/>
              <w:lang w:val="ru-RU" w:eastAsia="ru-RU"/>
            </w:rPr>
          </w:pPr>
          <w:hyperlink w:anchor="_Toc131027248" w:history="1">
            <w:r w:rsidR="008C674D" w:rsidRPr="005D2D7C">
              <w:rPr>
                <w:rStyle w:val="a6"/>
                <w:rFonts w:ascii="Calibri Light" w:hAnsi="Calibri Light"/>
                <w:lang w:val="ru-MD"/>
              </w:rPr>
              <w:t>V. ОБЩИЙ ВЫВОД</w:t>
            </w:r>
            <w:r w:rsidR="008C674D">
              <w:rPr>
                <w:webHidden/>
              </w:rPr>
              <w:tab/>
            </w:r>
            <w:r w:rsidR="008C674D">
              <w:rPr>
                <w:webHidden/>
              </w:rPr>
              <w:fldChar w:fldCharType="begin"/>
            </w:r>
            <w:r w:rsidR="008C674D">
              <w:rPr>
                <w:webHidden/>
              </w:rPr>
              <w:instrText xml:space="preserve"> PAGEREF _Toc131027248 \h </w:instrText>
            </w:r>
            <w:r w:rsidR="008C674D">
              <w:rPr>
                <w:webHidden/>
              </w:rPr>
            </w:r>
            <w:r w:rsidR="008C674D">
              <w:rPr>
                <w:webHidden/>
              </w:rPr>
              <w:fldChar w:fldCharType="separate"/>
            </w:r>
            <w:r w:rsidR="008C674D">
              <w:rPr>
                <w:webHidden/>
              </w:rPr>
              <w:t>19</w:t>
            </w:r>
            <w:r w:rsidR="008C674D">
              <w:rPr>
                <w:webHidden/>
              </w:rPr>
              <w:fldChar w:fldCharType="end"/>
            </w:r>
          </w:hyperlink>
        </w:p>
        <w:p w:rsidR="008C674D" w:rsidRDefault="00DA628F">
          <w:pPr>
            <w:pStyle w:val="11"/>
            <w:rPr>
              <w:rFonts w:asciiTheme="minorHAnsi" w:eastAsiaTheme="minorEastAsia" w:hAnsiTheme="minorHAnsi" w:cstheme="minorBidi"/>
              <w:b w:val="0"/>
              <w:shd w:val="clear" w:color="auto" w:fill="auto"/>
              <w:lang w:val="ru-RU" w:eastAsia="ru-RU"/>
            </w:rPr>
          </w:pPr>
          <w:hyperlink w:anchor="_Toc131027249" w:history="1">
            <w:r w:rsidR="008C674D" w:rsidRPr="005D2D7C">
              <w:rPr>
                <w:rStyle w:val="a6"/>
                <w:rFonts w:ascii="Calibri Light" w:hAnsi="Calibri Light"/>
                <w:lang w:val="ru-MD"/>
              </w:rPr>
              <w:t>VI. РЕКОМЕНДАЦИИ</w:t>
            </w:r>
            <w:r w:rsidR="008C674D">
              <w:rPr>
                <w:webHidden/>
              </w:rPr>
              <w:tab/>
            </w:r>
            <w:r w:rsidR="008C674D">
              <w:rPr>
                <w:webHidden/>
              </w:rPr>
              <w:fldChar w:fldCharType="begin"/>
            </w:r>
            <w:r w:rsidR="008C674D">
              <w:rPr>
                <w:webHidden/>
              </w:rPr>
              <w:instrText xml:space="preserve"> PAGEREF _Toc131027249 \h </w:instrText>
            </w:r>
            <w:r w:rsidR="008C674D">
              <w:rPr>
                <w:webHidden/>
              </w:rPr>
            </w:r>
            <w:r w:rsidR="008C674D">
              <w:rPr>
                <w:webHidden/>
              </w:rPr>
              <w:fldChar w:fldCharType="separate"/>
            </w:r>
            <w:r w:rsidR="008C674D">
              <w:rPr>
                <w:webHidden/>
              </w:rPr>
              <w:t>19</w:t>
            </w:r>
            <w:r w:rsidR="008C674D">
              <w:rPr>
                <w:webHidden/>
              </w:rPr>
              <w:fldChar w:fldCharType="end"/>
            </w:r>
          </w:hyperlink>
        </w:p>
        <w:p w:rsidR="008C674D" w:rsidRDefault="00DA628F">
          <w:pPr>
            <w:pStyle w:val="11"/>
            <w:rPr>
              <w:rFonts w:asciiTheme="minorHAnsi" w:eastAsiaTheme="minorEastAsia" w:hAnsiTheme="minorHAnsi" w:cstheme="minorBidi"/>
              <w:b w:val="0"/>
              <w:shd w:val="clear" w:color="auto" w:fill="auto"/>
              <w:lang w:val="ru-RU" w:eastAsia="ru-RU"/>
            </w:rPr>
          </w:pPr>
          <w:hyperlink w:anchor="_Toc131027250" w:history="1">
            <w:r w:rsidR="008C674D" w:rsidRPr="005D2D7C">
              <w:rPr>
                <w:rStyle w:val="a6"/>
                <w:rFonts w:ascii="Calibri Light" w:hAnsi="Calibri Light"/>
                <w:lang w:val="ru-MD"/>
              </w:rPr>
              <w:t>Приложение №1. Сфера и подход аудита</w:t>
            </w:r>
            <w:r w:rsidR="008C674D">
              <w:rPr>
                <w:webHidden/>
              </w:rPr>
              <w:tab/>
            </w:r>
            <w:r w:rsidR="008C674D">
              <w:rPr>
                <w:webHidden/>
              </w:rPr>
              <w:fldChar w:fldCharType="begin"/>
            </w:r>
            <w:r w:rsidR="008C674D">
              <w:rPr>
                <w:webHidden/>
              </w:rPr>
              <w:instrText xml:space="preserve"> PAGEREF _Toc131027250 \h </w:instrText>
            </w:r>
            <w:r w:rsidR="008C674D">
              <w:rPr>
                <w:webHidden/>
              </w:rPr>
            </w:r>
            <w:r w:rsidR="008C674D">
              <w:rPr>
                <w:webHidden/>
              </w:rPr>
              <w:fldChar w:fldCharType="separate"/>
            </w:r>
            <w:r w:rsidR="008C674D">
              <w:rPr>
                <w:webHidden/>
              </w:rPr>
              <w:t>21</w:t>
            </w:r>
            <w:r w:rsidR="008C674D">
              <w:rPr>
                <w:webHidden/>
              </w:rPr>
              <w:fldChar w:fldCharType="end"/>
            </w:r>
          </w:hyperlink>
        </w:p>
        <w:p w:rsidR="008C674D" w:rsidRDefault="00DA628F">
          <w:pPr>
            <w:pStyle w:val="11"/>
            <w:rPr>
              <w:rFonts w:asciiTheme="minorHAnsi" w:eastAsiaTheme="minorEastAsia" w:hAnsiTheme="minorHAnsi" w:cstheme="minorBidi"/>
              <w:b w:val="0"/>
              <w:shd w:val="clear" w:color="auto" w:fill="auto"/>
              <w:lang w:val="ru-RU" w:eastAsia="ru-RU"/>
            </w:rPr>
          </w:pPr>
          <w:hyperlink w:anchor="_Toc131027251" w:history="1">
            <w:r w:rsidR="008C674D" w:rsidRPr="005D2D7C">
              <w:rPr>
                <w:rStyle w:val="a6"/>
                <w:rFonts w:ascii="Calibri Light" w:hAnsi="Calibri Light"/>
                <w:lang w:val="ru-MD"/>
              </w:rPr>
              <w:t>Приложение №2. Источники и критерии аудита, связанные с аудируемой областью</w:t>
            </w:r>
            <w:r w:rsidR="008C674D">
              <w:rPr>
                <w:webHidden/>
              </w:rPr>
              <w:tab/>
            </w:r>
            <w:r w:rsidR="008C674D">
              <w:rPr>
                <w:webHidden/>
              </w:rPr>
              <w:fldChar w:fldCharType="begin"/>
            </w:r>
            <w:r w:rsidR="008C674D">
              <w:rPr>
                <w:webHidden/>
              </w:rPr>
              <w:instrText xml:space="preserve"> PAGEREF _Toc131027251 \h </w:instrText>
            </w:r>
            <w:r w:rsidR="008C674D">
              <w:rPr>
                <w:webHidden/>
              </w:rPr>
            </w:r>
            <w:r w:rsidR="008C674D">
              <w:rPr>
                <w:webHidden/>
              </w:rPr>
              <w:fldChar w:fldCharType="separate"/>
            </w:r>
            <w:r w:rsidR="008C674D">
              <w:rPr>
                <w:webHidden/>
              </w:rPr>
              <w:t>23</w:t>
            </w:r>
            <w:r w:rsidR="008C674D">
              <w:rPr>
                <w:webHidden/>
              </w:rPr>
              <w:fldChar w:fldCharType="end"/>
            </w:r>
          </w:hyperlink>
        </w:p>
        <w:p w:rsidR="008C674D" w:rsidRDefault="00DA628F">
          <w:pPr>
            <w:pStyle w:val="11"/>
            <w:rPr>
              <w:rFonts w:asciiTheme="minorHAnsi" w:eastAsiaTheme="minorEastAsia" w:hAnsiTheme="minorHAnsi" w:cstheme="minorBidi"/>
              <w:b w:val="0"/>
              <w:shd w:val="clear" w:color="auto" w:fill="auto"/>
              <w:lang w:val="ru-RU" w:eastAsia="ru-RU"/>
            </w:rPr>
          </w:pPr>
          <w:hyperlink w:anchor="_Toc131027252" w:history="1">
            <w:r w:rsidR="008C674D" w:rsidRPr="005D2D7C">
              <w:rPr>
                <w:rStyle w:val="a6"/>
                <w:rFonts w:ascii="Calibri Light" w:hAnsi="Calibri Light"/>
                <w:lang w:val="ru-MD"/>
              </w:rPr>
              <w:t>Приложение №3. Структура расходов, управляемых ВСП в период 2018-2022 годов</w:t>
            </w:r>
            <w:r w:rsidR="008C674D">
              <w:rPr>
                <w:webHidden/>
              </w:rPr>
              <w:tab/>
            </w:r>
            <w:r w:rsidR="008C674D">
              <w:rPr>
                <w:webHidden/>
              </w:rPr>
              <w:fldChar w:fldCharType="begin"/>
            </w:r>
            <w:r w:rsidR="008C674D">
              <w:rPr>
                <w:webHidden/>
              </w:rPr>
              <w:instrText xml:space="preserve"> PAGEREF _Toc131027252 \h </w:instrText>
            </w:r>
            <w:r w:rsidR="008C674D">
              <w:rPr>
                <w:webHidden/>
              </w:rPr>
            </w:r>
            <w:r w:rsidR="008C674D">
              <w:rPr>
                <w:webHidden/>
              </w:rPr>
              <w:fldChar w:fldCharType="separate"/>
            </w:r>
            <w:r w:rsidR="008C674D">
              <w:rPr>
                <w:webHidden/>
              </w:rPr>
              <w:t>28</w:t>
            </w:r>
            <w:r w:rsidR="008C674D">
              <w:rPr>
                <w:webHidden/>
              </w:rPr>
              <w:fldChar w:fldCharType="end"/>
            </w:r>
          </w:hyperlink>
        </w:p>
        <w:p w:rsidR="008C674D" w:rsidRDefault="00DA628F">
          <w:pPr>
            <w:pStyle w:val="11"/>
            <w:rPr>
              <w:rFonts w:asciiTheme="minorHAnsi" w:eastAsiaTheme="minorEastAsia" w:hAnsiTheme="minorHAnsi" w:cstheme="minorBidi"/>
              <w:b w:val="0"/>
              <w:shd w:val="clear" w:color="auto" w:fill="auto"/>
              <w:lang w:val="ru-RU" w:eastAsia="ru-RU"/>
            </w:rPr>
          </w:pPr>
          <w:hyperlink w:anchor="_Toc131027253" w:history="1">
            <w:r w:rsidR="008C674D" w:rsidRPr="005D2D7C">
              <w:rPr>
                <w:rStyle w:val="a6"/>
                <w:rFonts w:ascii="Calibri Light" w:hAnsi="Calibri Light"/>
                <w:lang w:val="ru-MD"/>
              </w:rPr>
              <w:t>Приложение №4. Степень занятия штатов персонала в рамках Аппарата ВСП в период 2018-2022 годов</w:t>
            </w:r>
            <w:r w:rsidR="008C674D">
              <w:rPr>
                <w:webHidden/>
              </w:rPr>
              <w:tab/>
            </w:r>
            <w:r w:rsidR="008C674D">
              <w:rPr>
                <w:webHidden/>
              </w:rPr>
              <w:fldChar w:fldCharType="begin"/>
            </w:r>
            <w:r w:rsidR="008C674D">
              <w:rPr>
                <w:webHidden/>
              </w:rPr>
              <w:instrText xml:space="preserve"> PAGEREF _Toc131027253 \h </w:instrText>
            </w:r>
            <w:r w:rsidR="008C674D">
              <w:rPr>
                <w:webHidden/>
              </w:rPr>
            </w:r>
            <w:r w:rsidR="008C674D">
              <w:rPr>
                <w:webHidden/>
              </w:rPr>
              <w:fldChar w:fldCharType="separate"/>
            </w:r>
            <w:r w:rsidR="008C674D">
              <w:rPr>
                <w:webHidden/>
              </w:rPr>
              <w:t>31</w:t>
            </w:r>
            <w:r w:rsidR="008C674D">
              <w:rPr>
                <w:webHidden/>
              </w:rPr>
              <w:fldChar w:fldCharType="end"/>
            </w:r>
          </w:hyperlink>
        </w:p>
        <w:p w:rsidR="008C674D" w:rsidRPr="008C674D" w:rsidRDefault="008C674D" w:rsidP="008C674D">
          <w:pPr>
            <w:spacing w:after="0" w:line="240" w:lineRule="auto"/>
            <w:rPr>
              <w:rFonts w:ascii="Calibri Light" w:hAnsi="Calibri Light" w:cstheme="majorHAnsi"/>
              <w:color w:val="000000" w:themeColor="text1"/>
              <w:lang w:val="ru-MD"/>
            </w:rPr>
          </w:pPr>
          <w:r w:rsidRPr="008C674D">
            <w:rPr>
              <w:rFonts w:ascii="Calibri Light" w:hAnsi="Calibri Light" w:cstheme="majorHAnsi"/>
              <w:b/>
              <w:bCs/>
              <w:color w:val="000000" w:themeColor="text1"/>
              <w:sz w:val="24"/>
              <w:szCs w:val="24"/>
              <w:lang w:val="ru-MD"/>
            </w:rPr>
            <w:fldChar w:fldCharType="end"/>
          </w:r>
        </w:p>
      </w:sdtContent>
    </w:sdt>
    <w:p w:rsidR="008C674D" w:rsidRPr="008C674D" w:rsidRDefault="008C674D" w:rsidP="008C674D">
      <w:pPr>
        <w:spacing w:after="0" w:line="276" w:lineRule="auto"/>
        <w:rPr>
          <w:rFonts w:ascii="Calibri Light" w:hAnsi="Calibri Light" w:cstheme="majorHAnsi"/>
          <w:color w:val="000000" w:themeColor="text1"/>
          <w:lang w:val="ru-MD"/>
        </w:rPr>
      </w:pPr>
    </w:p>
    <w:p w:rsidR="008C674D" w:rsidRPr="008C674D" w:rsidRDefault="008C674D" w:rsidP="008C674D">
      <w:pPr>
        <w:spacing w:after="0" w:line="276" w:lineRule="auto"/>
        <w:rPr>
          <w:rFonts w:ascii="Calibri Light" w:hAnsi="Calibri Light" w:cstheme="majorHAnsi"/>
          <w:color w:val="000000" w:themeColor="text1"/>
          <w:lang w:val="ru-MD"/>
        </w:rPr>
      </w:pPr>
    </w:p>
    <w:p w:rsidR="008C674D" w:rsidRPr="008C674D" w:rsidRDefault="008C674D" w:rsidP="008C674D">
      <w:pPr>
        <w:spacing w:after="0" w:line="276" w:lineRule="auto"/>
        <w:rPr>
          <w:rFonts w:ascii="Calibri Light" w:hAnsi="Calibri Light" w:cstheme="majorHAnsi"/>
          <w:color w:val="000000" w:themeColor="text1"/>
          <w:lang w:val="ru-MD"/>
        </w:rPr>
      </w:pPr>
    </w:p>
    <w:p w:rsidR="008C674D" w:rsidRPr="008C674D" w:rsidRDefault="008C674D" w:rsidP="008C674D">
      <w:pPr>
        <w:spacing w:after="0" w:line="276" w:lineRule="auto"/>
        <w:rPr>
          <w:rFonts w:ascii="Calibri Light" w:hAnsi="Calibri Light" w:cstheme="majorHAnsi"/>
          <w:color w:val="000000" w:themeColor="text1"/>
          <w:lang w:val="ru-MD"/>
        </w:rPr>
      </w:pPr>
    </w:p>
    <w:p w:rsidR="008C674D" w:rsidRPr="008C674D" w:rsidRDefault="008C674D" w:rsidP="008C674D">
      <w:pPr>
        <w:spacing w:after="0" w:line="276" w:lineRule="auto"/>
        <w:rPr>
          <w:rFonts w:ascii="Calibri Light" w:hAnsi="Calibri Light" w:cstheme="majorHAnsi"/>
          <w:color w:val="000000" w:themeColor="text1"/>
          <w:lang w:val="ru-MD"/>
        </w:rPr>
      </w:pPr>
    </w:p>
    <w:p w:rsidR="008C674D" w:rsidRPr="008C674D" w:rsidRDefault="008C674D" w:rsidP="008C674D">
      <w:pPr>
        <w:spacing w:after="0" w:line="276" w:lineRule="auto"/>
        <w:rPr>
          <w:rFonts w:ascii="Calibri Light" w:hAnsi="Calibri Light" w:cstheme="majorHAnsi"/>
          <w:color w:val="000000" w:themeColor="text1"/>
          <w:lang w:val="ru-MD"/>
        </w:rPr>
      </w:pPr>
    </w:p>
    <w:p w:rsidR="008C674D" w:rsidRPr="008C674D" w:rsidRDefault="008C674D" w:rsidP="008C674D">
      <w:pPr>
        <w:spacing w:after="0" w:line="276" w:lineRule="auto"/>
        <w:rPr>
          <w:rFonts w:ascii="Calibri Light" w:hAnsi="Calibri Light" w:cstheme="majorHAnsi"/>
          <w:color w:val="000000" w:themeColor="text1"/>
          <w:lang w:val="ru-MD"/>
        </w:rPr>
      </w:pPr>
    </w:p>
    <w:p w:rsidR="008C674D" w:rsidRPr="008C674D" w:rsidRDefault="008C674D" w:rsidP="008C674D">
      <w:pPr>
        <w:spacing w:after="0" w:line="276" w:lineRule="auto"/>
        <w:rPr>
          <w:rFonts w:ascii="Calibri Light" w:hAnsi="Calibri Light" w:cstheme="majorHAnsi"/>
          <w:color w:val="000000" w:themeColor="text1"/>
          <w:lang w:val="ru-MD"/>
        </w:rPr>
      </w:pPr>
    </w:p>
    <w:p w:rsidR="008C674D" w:rsidRPr="008C674D" w:rsidRDefault="008C674D" w:rsidP="008C674D">
      <w:pPr>
        <w:spacing w:after="0" w:line="276" w:lineRule="auto"/>
        <w:rPr>
          <w:rFonts w:ascii="Calibri Light" w:hAnsi="Calibri Light" w:cstheme="majorHAnsi"/>
          <w:color w:val="000000" w:themeColor="text1"/>
          <w:lang w:val="ru-MD"/>
        </w:rPr>
      </w:pPr>
    </w:p>
    <w:p w:rsidR="008C674D" w:rsidRPr="008C674D" w:rsidRDefault="008C674D" w:rsidP="008C674D">
      <w:pPr>
        <w:spacing w:after="0" w:line="276" w:lineRule="auto"/>
        <w:rPr>
          <w:rFonts w:ascii="Calibri Light" w:hAnsi="Calibri Light" w:cstheme="majorHAnsi"/>
          <w:color w:val="000000" w:themeColor="text1"/>
          <w:lang w:val="ru-MD"/>
        </w:rPr>
      </w:pPr>
    </w:p>
    <w:p w:rsidR="008C674D" w:rsidRPr="008C674D" w:rsidRDefault="008C674D" w:rsidP="008C674D">
      <w:pPr>
        <w:spacing w:after="0" w:line="276" w:lineRule="auto"/>
        <w:rPr>
          <w:rFonts w:ascii="Calibri Light" w:hAnsi="Calibri Light" w:cstheme="majorHAnsi"/>
          <w:color w:val="000000" w:themeColor="text1"/>
          <w:lang w:val="ru-MD"/>
        </w:rPr>
      </w:pPr>
    </w:p>
    <w:p w:rsidR="008C674D" w:rsidRPr="008C674D" w:rsidRDefault="008C674D" w:rsidP="008C674D">
      <w:pPr>
        <w:spacing w:after="0" w:line="276" w:lineRule="auto"/>
        <w:rPr>
          <w:rFonts w:ascii="Calibri Light" w:hAnsi="Calibri Light" w:cstheme="majorHAnsi"/>
          <w:color w:val="000000" w:themeColor="text1"/>
          <w:lang w:val="ru-MD"/>
        </w:rPr>
      </w:pPr>
    </w:p>
    <w:p w:rsidR="008C674D" w:rsidRPr="008C674D" w:rsidRDefault="008C674D" w:rsidP="008C674D">
      <w:pPr>
        <w:spacing w:after="0" w:line="276" w:lineRule="auto"/>
        <w:rPr>
          <w:rFonts w:ascii="Calibri Light" w:hAnsi="Calibri Light" w:cstheme="majorHAnsi"/>
          <w:color w:val="000000" w:themeColor="text1"/>
          <w:lang w:val="ru-MD"/>
        </w:rPr>
        <w:sectPr w:rsidR="008C674D" w:rsidRPr="008C674D" w:rsidSect="00AF7A87">
          <w:footerReference w:type="default" r:id="rId10"/>
          <w:footerReference w:type="first" r:id="rId11"/>
          <w:pgSz w:w="11909" w:h="16834" w:code="9"/>
          <w:pgMar w:top="851" w:right="851" w:bottom="851" w:left="1701" w:header="720" w:footer="282" w:gutter="0"/>
          <w:cols w:space="720"/>
          <w:titlePg/>
          <w:docGrid w:linePitch="360"/>
        </w:sectPr>
      </w:pPr>
    </w:p>
    <w:p w:rsidR="008C674D" w:rsidRPr="008C674D" w:rsidRDefault="008C674D" w:rsidP="008C674D">
      <w:pPr>
        <w:keepNext/>
        <w:keepLines/>
        <w:spacing w:after="0" w:line="276" w:lineRule="auto"/>
        <w:outlineLvl w:val="0"/>
        <w:rPr>
          <w:rFonts w:ascii="Calibri Light" w:eastAsiaTheme="majorEastAsia" w:hAnsi="Calibri Light" w:cstheme="majorHAnsi"/>
          <w:b/>
          <w:bCs/>
          <w:color w:val="000000" w:themeColor="text1"/>
          <w:sz w:val="28"/>
          <w:szCs w:val="28"/>
          <w:lang w:val="ru-MD"/>
        </w:rPr>
      </w:pPr>
      <w:bookmarkStart w:id="1" w:name="_Toc131027229"/>
      <w:bookmarkStart w:id="2" w:name="_Toc60045167"/>
      <w:r w:rsidRPr="008C674D">
        <w:rPr>
          <w:rFonts w:ascii="Calibri Light" w:eastAsiaTheme="majorEastAsia" w:hAnsi="Calibri Light" w:cstheme="majorHAnsi"/>
          <w:b/>
          <w:bCs/>
          <w:color w:val="000000" w:themeColor="text1"/>
          <w:sz w:val="28"/>
          <w:szCs w:val="28"/>
          <w:lang w:val="ru-MD"/>
        </w:rPr>
        <w:t>СПИСОК АББРЕВИАТУР</w:t>
      </w:r>
      <w:bookmarkEnd w:id="1"/>
      <w:r w:rsidRPr="008C674D">
        <w:rPr>
          <w:rFonts w:ascii="Calibri Light" w:eastAsiaTheme="majorEastAsia" w:hAnsi="Calibri Light" w:cstheme="majorHAnsi"/>
          <w:b/>
          <w:bCs/>
          <w:color w:val="000000" w:themeColor="text1"/>
          <w:sz w:val="28"/>
          <w:szCs w:val="28"/>
          <w:lang w:val="ru-MD"/>
        </w:rPr>
        <w:t xml:space="preserve"> </w:t>
      </w:r>
      <w:bookmarkStart w:id="3" w:name="_Toc60045168"/>
      <w:bookmarkEnd w:id="2"/>
    </w:p>
    <w:tbl>
      <w:tblPr>
        <w:tblW w:w="94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168"/>
      </w:tblGrid>
      <w:tr w:rsidR="008C674D" w:rsidRPr="008C674D" w:rsidTr="00AF7A87">
        <w:tc>
          <w:tcPr>
            <w:tcW w:w="2273" w:type="dxa"/>
            <w:tcBorders>
              <w:top w:val="nil"/>
              <w:left w:val="nil"/>
              <w:bottom w:val="single" w:sz="4" w:space="0" w:color="auto"/>
              <w:right w:val="nil"/>
            </w:tcBorders>
            <w:shd w:val="clear" w:color="auto" w:fill="auto"/>
          </w:tcPr>
          <w:p w:rsidR="008C674D" w:rsidRPr="008C674D" w:rsidRDefault="008C674D" w:rsidP="00AF7A87">
            <w:pPr>
              <w:spacing w:after="0" w:line="276" w:lineRule="auto"/>
              <w:rPr>
                <w:rFonts w:ascii="Calibri Light" w:eastAsia="Times New Roman" w:hAnsi="Calibri Light" w:cstheme="majorHAnsi"/>
                <w:b/>
                <w:color w:val="000000" w:themeColor="text1"/>
                <w:sz w:val="24"/>
                <w:szCs w:val="24"/>
                <w:lang w:val="ru-MD" w:eastAsia="ru-RU"/>
              </w:rPr>
            </w:pPr>
            <w:r w:rsidRPr="008C674D">
              <w:rPr>
                <w:rFonts w:ascii="Calibri Light" w:eastAsia="Times New Roman" w:hAnsi="Calibri Light" w:cstheme="majorHAnsi"/>
                <w:b/>
                <w:color w:val="000000" w:themeColor="text1"/>
                <w:sz w:val="24"/>
                <w:szCs w:val="24"/>
                <w:lang w:val="ru-MD" w:eastAsia="ru-RU"/>
              </w:rPr>
              <w:t xml:space="preserve">ВСП/Совет </w:t>
            </w:r>
          </w:p>
        </w:tc>
        <w:tc>
          <w:tcPr>
            <w:tcW w:w="7168" w:type="dxa"/>
            <w:tcBorders>
              <w:top w:val="nil"/>
              <w:left w:val="nil"/>
              <w:bottom w:val="single" w:sz="4" w:space="0" w:color="auto"/>
              <w:right w:val="nil"/>
            </w:tcBorders>
            <w:shd w:val="clear" w:color="auto" w:fill="auto"/>
          </w:tcPr>
          <w:p w:rsidR="008C674D" w:rsidRPr="008C674D" w:rsidRDefault="008C674D" w:rsidP="00AF7A87">
            <w:pPr>
              <w:spacing w:after="0" w:line="276" w:lineRule="auto"/>
              <w:rPr>
                <w:rFonts w:ascii="Calibri Light" w:eastAsia="Times New Roman" w:hAnsi="Calibri Light" w:cstheme="majorHAnsi"/>
                <w:color w:val="000000" w:themeColor="text1"/>
                <w:sz w:val="24"/>
                <w:szCs w:val="24"/>
                <w:lang w:val="ru-MD" w:eastAsia="ru-RU"/>
              </w:rPr>
            </w:pPr>
            <w:r w:rsidRPr="008C674D">
              <w:rPr>
                <w:rFonts w:ascii="Calibri Light" w:eastAsia="Times New Roman" w:hAnsi="Calibri Light" w:cs="Calibri Light"/>
                <w:bCs/>
                <w:sz w:val="24"/>
                <w:szCs w:val="24"/>
                <w:lang w:val="ru-MD"/>
              </w:rPr>
              <w:t xml:space="preserve">Высший совет прокуроров </w:t>
            </w:r>
          </w:p>
        </w:tc>
      </w:tr>
      <w:tr w:rsidR="008C674D" w:rsidRPr="008C674D" w:rsidTr="00AF7A87">
        <w:tc>
          <w:tcPr>
            <w:tcW w:w="2273" w:type="dxa"/>
            <w:tcBorders>
              <w:top w:val="single" w:sz="4" w:space="0" w:color="auto"/>
              <w:left w:val="nil"/>
              <w:bottom w:val="single" w:sz="4" w:space="0" w:color="auto"/>
              <w:right w:val="nil"/>
            </w:tcBorders>
            <w:shd w:val="clear" w:color="auto" w:fill="auto"/>
          </w:tcPr>
          <w:p w:rsidR="008C674D" w:rsidRPr="008C674D" w:rsidRDefault="008C674D" w:rsidP="00AF7A87">
            <w:pPr>
              <w:spacing w:after="0" w:line="276" w:lineRule="auto"/>
              <w:rPr>
                <w:rFonts w:ascii="Calibri Light" w:eastAsia="Times New Roman" w:hAnsi="Calibri Light" w:cstheme="majorHAnsi"/>
                <w:b/>
                <w:color w:val="000000" w:themeColor="text1"/>
                <w:sz w:val="24"/>
                <w:szCs w:val="24"/>
                <w:lang w:val="ru-MD" w:eastAsia="ru-RU"/>
              </w:rPr>
            </w:pPr>
            <w:r w:rsidRPr="008C674D">
              <w:rPr>
                <w:rFonts w:ascii="Calibri Light" w:eastAsia="Times New Roman" w:hAnsi="Calibri Light" w:cstheme="majorHAnsi"/>
                <w:b/>
                <w:color w:val="000000" w:themeColor="text1"/>
                <w:sz w:val="24"/>
                <w:szCs w:val="24"/>
                <w:lang w:val="ru-MD" w:eastAsia="ru-RU"/>
              </w:rPr>
              <w:t xml:space="preserve">СПРМ </w:t>
            </w:r>
          </w:p>
        </w:tc>
        <w:tc>
          <w:tcPr>
            <w:tcW w:w="7168" w:type="dxa"/>
            <w:tcBorders>
              <w:top w:val="single" w:sz="4" w:space="0" w:color="auto"/>
              <w:left w:val="nil"/>
              <w:bottom w:val="single" w:sz="4" w:space="0" w:color="auto"/>
              <w:right w:val="nil"/>
            </w:tcBorders>
            <w:shd w:val="clear" w:color="auto" w:fill="auto"/>
          </w:tcPr>
          <w:p w:rsidR="008C674D" w:rsidRPr="008C674D" w:rsidRDefault="008C674D" w:rsidP="00AF7A87">
            <w:pPr>
              <w:spacing w:after="0" w:line="276" w:lineRule="auto"/>
              <w:rPr>
                <w:rFonts w:ascii="Calibri Light" w:eastAsia="Times New Roman" w:hAnsi="Calibri Light" w:cstheme="majorHAnsi"/>
                <w:color w:val="000000" w:themeColor="text1"/>
                <w:sz w:val="24"/>
                <w:szCs w:val="24"/>
                <w:lang w:val="ru-MD" w:eastAsia="ru-RU"/>
              </w:rPr>
            </w:pPr>
            <w:r w:rsidRPr="008C674D">
              <w:rPr>
                <w:rFonts w:ascii="Calibri Light" w:hAnsi="Calibri Light" w:cstheme="majorHAnsi"/>
                <w:sz w:val="24"/>
                <w:szCs w:val="24"/>
                <w:lang w:val="ru-MD"/>
              </w:rPr>
              <w:t xml:space="preserve">Счетная палата Республики Молдова </w:t>
            </w:r>
          </w:p>
        </w:tc>
      </w:tr>
      <w:tr w:rsidR="008C674D" w:rsidRPr="008C674D" w:rsidTr="00AF7A87">
        <w:tc>
          <w:tcPr>
            <w:tcW w:w="2273" w:type="dxa"/>
            <w:tcBorders>
              <w:top w:val="single" w:sz="4" w:space="0" w:color="auto"/>
              <w:left w:val="nil"/>
              <w:bottom w:val="single" w:sz="4" w:space="0" w:color="auto"/>
              <w:right w:val="nil"/>
            </w:tcBorders>
            <w:shd w:val="clear" w:color="auto" w:fill="auto"/>
          </w:tcPr>
          <w:p w:rsidR="008C674D" w:rsidRPr="008C674D" w:rsidRDefault="008C674D" w:rsidP="00AF7A87">
            <w:pPr>
              <w:spacing w:after="0" w:line="276" w:lineRule="auto"/>
              <w:rPr>
                <w:rFonts w:ascii="Calibri Light" w:eastAsia="Times New Roman" w:hAnsi="Calibri Light" w:cstheme="majorHAnsi"/>
                <w:b/>
                <w:color w:val="000000" w:themeColor="text1"/>
                <w:sz w:val="24"/>
                <w:szCs w:val="24"/>
                <w:lang w:val="ru-MD" w:eastAsia="ru-RU"/>
              </w:rPr>
            </w:pPr>
            <w:r w:rsidRPr="008C674D">
              <w:rPr>
                <w:rFonts w:ascii="Calibri Light" w:eastAsia="Times New Roman" w:hAnsi="Calibri Light" w:cstheme="majorHAnsi"/>
                <w:b/>
                <w:color w:val="000000" w:themeColor="text1"/>
                <w:sz w:val="24"/>
                <w:szCs w:val="24"/>
                <w:lang w:val="ru-MD" w:eastAsia="ru-RU"/>
              </w:rPr>
              <w:t>ПП</w:t>
            </w:r>
          </w:p>
        </w:tc>
        <w:tc>
          <w:tcPr>
            <w:tcW w:w="7168" w:type="dxa"/>
            <w:tcBorders>
              <w:top w:val="single" w:sz="4" w:space="0" w:color="auto"/>
              <w:left w:val="nil"/>
              <w:bottom w:val="single" w:sz="4" w:space="0" w:color="auto"/>
              <w:right w:val="nil"/>
            </w:tcBorders>
            <w:shd w:val="clear" w:color="auto" w:fill="auto"/>
          </w:tcPr>
          <w:p w:rsidR="008C674D" w:rsidRPr="008C674D" w:rsidRDefault="008C674D" w:rsidP="00AF7A87">
            <w:pPr>
              <w:spacing w:after="0" w:line="276" w:lineRule="auto"/>
              <w:rPr>
                <w:rFonts w:ascii="Calibri Light" w:eastAsia="Times New Roman" w:hAnsi="Calibri Light" w:cstheme="majorHAnsi"/>
                <w:color w:val="000000" w:themeColor="text1"/>
                <w:sz w:val="24"/>
                <w:szCs w:val="24"/>
                <w:lang w:val="ru-MD" w:eastAsia="ru-RU"/>
              </w:rPr>
            </w:pPr>
            <w:r w:rsidRPr="008C674D">
              <w:rPr>
                <w:rFonts w:ascii="Calibri Light" w:eastAsia="Times New Roman" w:hAnsi="Calibri Light" w:cstheme="majorHAnsi"/>
                <w:color w:val="000000" w:themeColor="text1"/>
                <w:sz w:val="24"/>
                <w:szCs w:val="24"/>
                <w:lang w:val="ru-MD" w:eastAsia="ru-RU"/>
              </w:rPr>
              <w:t xml:space="preserve">Постановление Правительства </w:t>
            </w:r>
          </w:p>
        </w:tc>
      </w:tr>
      <w:tr w:rsidR="008C674D" w:rsidRPr="008C674D" w:rsidTr="00AF7A87">
        <w:tc>
          <w:tcPr>
            <w:tcW w:w="2273" w:type="dxa"/>
            <w:tcBorders>
              <w:top w:val="single" w:sz="4" w:space="0" w:color="auto"/>
              <w:left w:val="nil"/>
              <w:bottom w:val="single" w:sz="4" w:space="0" w:color="auto"/>
              <w:right w:val="nil"/>
            </w:tcBorders>
            <w:shd w:val="clear" w:color="auto" w:fill="auto"/>
          </w:tcPr>
          <w:p w:rsidR="008C674D" w:rsidRPr="008C674D" w:rsidRDefault="008C674D" w:rsidP="00AF7A87">
            <w:pPr>
              <w:spacing w:after="0" w:line="276" w:lineRule="auto"/>
              <w:rPr>
                <w:rFonts w:ascii="Calibri Light" w:eastAsia="Times New Roman" w:hAnsi="Calibri Light" w:cstheme="majorHAnsi"/>
                <w:b/>
                <w:color w:val="000000" w:themeColor="text1"/>
                <w:sz w:val="24"/>
                <w:szCs w:val="24"/>
                <w:lang w:val="ru-MD" w:eastAsia="ru-RU"/>
              </w:rPr>
            </w:pPr>
            <w:r w:rsidRPr="008C674D">
              <w:rPr>
                <w:rFonts w:ascii="Calibri Light" w:eastAsia="Times New Roman" w:hAnsi="Calibri Light" w:cstheme="majorHAnsi"/>
                <w:b/>
                <w:color w:val="000000" w:themeColor="text1"/>
                <w:sz w:val="24"/>
                <w:szCs w:val="24"/>
                <w:lang w:val="ru-MD" w:eastAsia="ru-RU"/>
              </w:rPr>
              <w:t xml:space="preserve">ВУК </w:t>
            </w:r>
          </w:p>
        </w:tc>
        <w:tc>
          <w:tcPr>
            <w:tcW w:w="7168" w:type="dxa"/>
            <w:tcBorders>
              <w:top w:val="single" w:sz="4" w:space="0" w:color="auto"/>
              <w:left w:val="nil"/>
              <w:bottom w:val="single" w:sz="4" w:space="0" w:color="auto"/>
              <w:right w:val="nil"/>
            </w:tcBorders>
            <w:shd w:val="clear" w:color="auto" w:fill="auto"/>
          </w:tcPr>
          <w:p w:rsidR="008C674D" w:rsidRPr="008C674D" w:rsidRDefault="008C674D" w:rsidP="00AF7A87">
            <w:pPr>
              <w:spacing w:after="0" w:line="276" w:lineRule="auto"/>
              <w:rPr>
                <w:rFonts w:ascii="Calibri Light" w:eastAsia="Times New Roman" w:hAnsi="Calibri Light" w:cstheme="majorHAnsi"/>
                <w:color w:val="000000" w:themeColor="text1"/>
                <w:sz w:val="24"/>
                <w:szCs w:val="24"/>
                <w:lang w:val="ru-MD" w:eastAsia="ru-RU"/>
              </w:rPr>
            </w:pPr>
            <w:r w:rsidRPr="008C674D">
              <w:rPr>
                <w:rFonts w:ascii="Calibri Light" w:eastAsia="Times New Roman" w:hAnsi="Calibri Light" w:cstheme="majorHAnsi"/>
                <w:color w:val="000000" w:themeColor="text1"/>
                <w:sz w:val="24"/>
                <w:szCs w:val="24"/>
                <w:lang w:val="ru-MD" w:eastAsia="ru-RU"/>
              </w:rPr>
              <w:t xml:space="preserve">Внутренний управленческий контроль </w:t>
            </w:r>
          </w:p>
        </w:tc>
      </w:tr>
      <w:bookmarkEnd w:id="3"/>
    </w:tbl>
    <w:p w:rsidR="008C674D" w:rsidRPr="008C674D" w:rsidRDefault="008C674D" w:rsidP="008C674D">
      <w:pPr>
        <w:keepNext/>
        <w:keepLines/>
        <w:spacing w:after="0" w:line="276" w:lineRule="auto"/>
        <w:outlineLvl w:val="0"/>
        <w:rPr>
          <w:rFonts w:ascii="Calibri Light" w:eastAsiaTheme="majorEastAsia" w:hAnsi="Calibri Light" w:cstheme="majorHAnsi"/>
          <w:b/>
          <w:bCs/>
          <w:color w:val="000000" w:themeColor="text1"/>
          <w:sz w:val="24"/>
          <w:szCs w:val="24"/>
          <w:lang w:val="ru-M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C674D" w:rsidRPr="008C674D" w:rsidRDefault="008C674D" w:rsidP="008C674D">
      <w:pPr>
        <w:keepNext/>
        <w:keepLines/>
        <w:spacing w:before="240" w:after="0" w:line="276" w:lineRule="auto"/>
        <w:outlineLvl w:val="0"/>
        <w:rPr>
          <w:rFonts w:ascii="Calibri Light" w:eastAsiaTheme="majorEastAsia" w:hAnsi="Calibri Light" w:cstheme="majorHAnsi"/>
          <w:b/>
          <w:color w:val="000000" w:themeColor="text1"/>
          <w:sz w:val="28"/>
          <w:szCs w:val="32"/>
          <w:lang w:val="ru-MD"/>
        </w:rPr>
      </w:pPr>
      <w:bookmarkStart w:id="4" w:name="_Toc131027230"/>
      <w:bookmarkStart w:id="5" w:name="_Toc125470829"/>
      <w:r w:rsidRPr="008C674D">
        <w:rPr>
          <w:rFonts w:ascii="Calibri Light" w:eastAsiaTheme="majorEastAsia" w:hAnsi="Calibri Light" w:cstheme="majorHAnsi"/>
          <w:b/>
          <w:color w:val="000000" w:themeColor="text1"/>
          <w:sz w:val="28"/>
          <w:szCs w:val="32"/>
          <w:lang w:val="ru-MD"/>
        </w:rPr>
        <w:t>ГЛОССАРИЙ</w:t>
      </w:r>
      <w:bookmarkEnd w:id="4"/>
      <w:r w:rsidRPr="008C674D">
        <w:rPr>
          <w:rFonts w:ascii="Calibri Light" w:eastAsiaTheme="majorEastAsia" w:hAnsi="Calibri Light" w:cstheme="majorHAnsi"/>
          <w:b/>
          <w:color w:val="000000" w:themeColor="text1"/>
          <w:sz w:val="28"/>
          <w:szCs w:val="32"/>
          <w:lang w:val="ru-MD"/>
        </w:rPr>
        <w:t xml:space="preserve"> </w:t>
      </w:r>
      <w:bookmarkEnd w:id="5"/>
    </w:p>
    <w:tbl>
      <w:tblPr>
        <w:tblStyle w:val="TableGrid6"/>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6"/>
      </w:tblGrid>
      <w:tr w:rsidR="008C674D" w:rsidRPr="00AF7A87" w:rsidTr="00AF7A87">
        <w:tc>
          <w:tcPr>
            <w:tcW w:w="2405" w:type="dxa"/>
            <w:tcBorders>
              <w:top w:val="single" w:sz="4" w:space="0" w:color="auto"/>
              <w:bottom w:val="single" w:sz="4" w:space="0" w:color="auto"/>
            </w:tcBorders>
          </w:tcPr>
          <w:p w:rsidR="008C674D" w:rsidRPr="008C674D" w:rsidRDefault="008C674D" w:rsidP="00AF7A87">
            <w:pPr>
              <w:spacing w:line="276" w:lineRule="auto"/>
              <w:rPr>
                <w:rFonts w:ascii="Calibri Light" w:hAnsi="Calibri Light" w:cstheme="majorHAnsi"/>
                <w:b/>
                <w:color w:val="000000" w:themeColor="text1"/>
                <w:sz w:val="24"/>
                <w:szCs w:val="24"/>
                <w:lang w:val="ru-MD"/>
              </w:rPr>
            </w:pPr>
            <w:r w:rsidRPr="008C674D">
              <w:rPr>
                <w:rFonts w:ascii="Calibri Light" w:hAnsi="Calibri Light" w:cstheme="majorHAnsi"/>
                <w:b/>
                <w:color w:val="000000" w:themeColor="text1"/>
                <w:sz w:val="24"/>
                <w:szCs w:val="24"/>
                <w:lang w:val="ru-MD"/>
              </w:rPr>
              <w:t xml:space="preserve">Публичное имущество </w:t>
            </w:r>
          </w:p>
        </w:tc>
        <w:tc>
          <w:tcPr>
            <w:tcW w:w="6946" w:type="dxa"/>
            <w:tcBorders>
              <w:top w:val="single" w:sz="4" w:space="0" w:color="auto"/>
              <w:bottom w:val="single" w:sz="4" w:space="0" w:color="auto"/>
            </w:tcBorders>
          </w:tcPr>
          <w:p w:rsidR="008C674D" w:rsidRPr="008C674D" w:rsidRDefault="008C674D" w:rsidP="00AF7A87">
            <w:pPr>
              <w:spacing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Совокупность прав и обязанностей, имеющих экономическую ценность, а также материальных ценностей, к которым относятся эти права, принадлежащих субъекту публичного права</w:t>
            </w:r>
          </w:p>
        </w:tc>
      </w:tr>
      <w:tr w:rsidR="008C674D" w:rsidRPr="00AF7A87" w:rsidTr="00AF7A87">
        <w:tc>
          <w:tcPr>
            <w:tcW w:w="2405" w:type="dxa"/>
            <w:tcBorders>
              <w:top w:val="single" w:sz="4" w:space="0" w:color="auto"/>
              <w:bottom w:val="single" w:sz="4" w:space="0" w:color="auto"/>
            </w:tcBorders>
          </w:tcPr>
          <w:p w:rsidR="008C674D" w:rsidRPr="008C674D" w:rsidRDefault="008C674D" w:rsidP="00AF7A87">
            <w:pPr>
              <w:spacing w:line="276" w:lineRule="auto"/>
              <w:rPr>
                <w:rFonts w:ascii="Calibri Light" w:hAnsi="Calibri Light" w:cstheme="majorHAnsi"/>
                <w:b/>
                <w:color w:val="000000" w:themeColor="text1"/>
                <w:sz w:val="24"/>
                <w:szCs w:val="24"/>
                <w:lang w:val="ru-MD"/>
              </w:rPr>
            </w:pPr>
            <w:r w:rsidRPr="008C674D">
              <w:rPr>
                <w:rFonts w:ascii="Calibri Light" w:hAnsi="Calibri Light" w:cstheme="majorHAnsi"/>
                <w:b/>
                <w:color w:val="000000" w:themeColor="text1"/>
                <w:sz w:val="24"/>
                <w:szCs w:val="24"/>
                <w:lang w:val="ru-MD"/>
              </w:rPr>
              <w:t xml:space="preserve">Шкала оплаты труда </w:t>
            </w:r>
          </w:p>
        </w:tc>
        <w:tc>
          <w:tcPr>
            <w:tcW w:w="6946" w:type="dxa"/>
            <w:tcBorders>
              <w:top w:val="single" w:sz="4" w:space="0" w:color="auto"/>
              <w:bottom w:val="single" w:sz="4" w:space="0" w:color="auto"/>
            </w:tcBorders>
          </w:tcPr>
          <w:p w:rsidR="008C674D" w:rsidRPr="008C674D" w:rsidRDefault="008C674D" w:rsidP="00AF7A87">
            <w:pPr>
              <w:spacing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Диапазон заработных плат/категорий оплаты труда, в пределах которых устанавливаются конкретные должностные оклады для каждой должности отдельно или функциональных групп руководителей, специалистов или служащих</w:t>
            </w:r>
          </w:p>
        </w:tc>
      </w:tr>
      <w:tr w:rsidR="008C674D" w:rsidRPr="00AF7A87" w:rsidTr="00AF7A87">
        <w:tc>
          <w:tcPr>
            <w:tcW w:w="2405" w:type="dxa"/>
            <w:tcBorders>
              <w:top w:val="single" w:sz="4" w:space="0" w:color="auto"/>
              <w:bottom w:val="single" w:sz="4" w:space="0" w:color="auto"/>
            </w:tcBorders>
          </w:tcPr>
          <w:p w:rsidR="008C674D" w:rsidRPr="008C674D" w:rsidRDefault="008C674D" w:rsidP="00AF7A87">
            <w:pPr>
              <w:spacing w:line="276" w:lineRule="auto"/>
              <w:rPr>
                <w:rFonts w:ascii="Calibri Light" w:hAnsi="Calibri Light" w:cstheme="majorHAnsi"/>
                <w:b/>
                <w:color w:val="000000" w:themeColor="text1"/>
                <w:sz w:val="24"/>
                <w:szCs w:val="24"/>
                <w:lang w:val="ru-MD"/>
              </w:rPr>
            </w:pPr>
            <w:r w:rsidRPr="008C674D">
              <w:rPr>
                <w:rFonts w:ascii="Calibri Light" w:hAnsi="Calibri Light" w:cstheme="majorHAnsi"/>
                <w:b/>
                <w:color w:val="000000" w:themeColor="text1"/>
                <w:sz w:val="24"/>
                <w:szCs w:val="24"/>
                <w:lang w:val="ru-MD"/>
              </w:rPr>
              <w:t xml:space="preserve">Процесс </w:t>
            </w:r>
          </w:p>
        </w:tc>
        <w:tc>
          <w:tcPr>
            <w:tcW w:w="6946" w:type="dxa"/>
            <w:tcBorders>
              <w:top w:val="single" w:sz="4" w:space="0" w:color="auto"/>
              <w:bottom w:val="single" w:sz="4" w:space="0" w:color="auto"/>
            </w:tcBorders>
          </w:tcPr>
          <w:p w:rsidR="008C674D" w:rsidRPr="008C674D" w:rsidRDefault="008C674D" w:rsidP="00AF7A87">
            <w:pPr>
              <w:spacing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Последовательность действий, логически структурированных в течение определенного периода времени, которые используют определенные ресурсы, добавляют к ним ценность, обеспечивают продукт и достигают определенной цели</w:t>
            </w:r>
          </w:p>
        </w:tc>
      </w:tr>
      <w:tr w:rsidR="008C674D" w:rsidRPr="00AF7A87" w:rsidTr="00AF7A87">
        <w:tc>
          <w:tcPr>
            <w:tcW w:w="2405" w:type="dxa"/>
            <w:tcBorders>
              <w:top w:val="single" w:sz="4" w:space="0" w:color="auto"/>
              <w:bottom w:val="single" w:sz="4" w:space="0" w:color="auto"/>
            </w:tcBorders>
          </w:tcPr>
          <w:p w:rsidR="008C674D" w:rsidRPr="008C674D" w:rsidRDefault="008C674D" w:rsidP="00AF7A87">
            <w:pPr>
              <w:spacing w:line="276" w:lineRule="auto"/>
              <w:rPr>
                <w:rFonts w:ascii="Calibri Light" w:hAnsi="Calibri Light" w:cstheme="majorHAnsi"/>
                <w:b/>
                <w:color w:val="000000" w:themeColor="text1"/>
                <w:sz w:val="24"/>
                <w:szCs w:val="24"/>
                <w:lang w:val="ru-MD"/>
              </w:rPr>
            </w:pPr>
            <w:r w:rsidRPr="008C674D">
              <w:rPr>
                <w:rFonts w:ascii="Calibri Light" w:hAnsi="Calibri Light" w:cstheme="majorHAnsi"/>
                <w:b/>
                <w:color w:val="000000" w:themeColor="text1"/>
                <w:sz w:val="24"/>
                <w:szCs w:val="24"/>
                <w:lang w:val="ru-MD"/>
              </w:rPr>
              <w:t>Система в</w:t>
            </w:r>
            <w:r w:rsidRPr="008C674D">
              <w:rPr>
                <w:rFonts w:ascii="Calibri Light" w:eastAsia="Times New Roman" w:hAnsi="Calibri Light" w:cstheme="majorHAnsi"/>
                <w:b/>
                <w:color w:val="000000" w:themeColor="text1"/>
                <w:sz w:val="24"/>
                <w:szCs w:val="24"/>
                <w:lang w:val="ru-MD" w:eastAsia="ru-RU"/>
              </w:rPr>
              <w:t xml:space="preserve">нутреннего управленческого контроля </w:t>
            </w:r>
          </w:p>
        </w:tc>
        <w:tc>
          <w:tcPr>
            <w:tcW w:w="6946" w:type="dxa"/>
            <w:tcBorders>
              <w:top w:val="single" w:sz="4" w:space="0" w:color="auto"/>
              <w:bottom w:val="single" w:sz="4" w:space="0" w:color="auto"/>
            </w:tcBorders>
          </w:tcPr>
          <w:p w:rsidR="008C674D" w:rsidRPr="008C674D" w:rsidRDefault="008C674D" w:rsidP="00AF7A87">
            <w:pPr>
              <w:spacing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Система, организованная менеджером публичного субъекта и его персоналом в целях обеспечения надлежащего управления, охватывающая совокупность политик, процедур, внутренних правил, процессов и деятельностей, осуществляемых в рамках публичного субъекта для управления рисками и предоставления разумных гарантий достижения задач и запланированных результатов</w:t>
            </w:r>
          </w:p>
        </w:tc>
      </w:tr>
      <w:tr w:rsidR="008C674D" w:rsidRPr="00AF7A87" w:rsidTr="00AF7A87">
        <w:tc>
          <w:tcPr>
            <w:tcW w:w="2405" w:type="dxa"/>
            <w:tcBorders>
              <w:top w:val="single" w:sz="4" w:space="0" w:color="auto"/>
              <w:bottom w:val="single" w:sz="4" w:space="0" w:color="auto"/>
            </w:tcBorders>
          </w:tcPr>
          <w:p w:rsidR="008C674D" w:rsidRPr="008C674D" w:rsidRDefault="008C674D" w:rsidP="00AF7A87">
            <w:pPr>
              <w:spacing w:line="276" w:lineRule="auto"/>
              <w:rPr>
                <w:rFonts w:ascii="Calibri Light" w:hAnsi="Calibri Light" w:cstheme="majorHAnsi"/>
                <w:b/>
                <w:color w:val="000000" w:themeColor="text1"/>
                <w:sz w:val="24"/>
                <w:szCs w:val="24"/>
                <w:lang w:val="ru-MD"/>
              </w:rPr>
            </w:pPr>
            <w:r w:rsidRPr="008C674D">
              <w:rPr>
                <w:rFonts w:ascii="Calibri Light" w:hAnsi="Calibri Light" w:cstheme="majorHAnsi"/>
                <w:b/>
                <w:color w:val="000000" w:themeColor="text1"/>
                <w:sz w:val="24"/>
                <w:szCs w:val="24"/>
                <w:lang w:val="ru-MD"/>
              </w:rPr>
              <w:t xml:space="preserve">Контрольные мероприятия  </w:t>
            </w:r>
          </w:p>
        </w:tc>
        <w:tc>
          <w:tcPr>
            <w:tcW w:w="6946" w:type="dxa"/>
            <w:tcBorders>
              <w:top w:val="single" w:sz="4" w:space="0" w:color="auto"/>
              <w:bottom w:val="single" w:sz="4" w:space="0" w:color="auto"/>
            </w:tcBorders>
          </w:tcPr>
          <w:p w:rsidR="008C674D" w:rsidRPr="008C674D" w:rsidRDefault="008C674D" w:rsidP="00AF7A87">
            <w:pPr>
              <w:spacing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Политики и процедуры, установленные для управления рисками и достижения задач публичного субъекта;</w:t>
            </w:r>
          </w:p>
        </w:tc>
      </w:tr>
    </w:tbl>
    <w:p w:rsidR="008C674D" w:rsidRPr="008C674D" w:rsidRDefault="008C674D" w:rsidP="008C674D">
      <w:pPr>
        <w:spacing w:line="276" w:lineRule="auto"/>
        <w:jc w:val="both"/>
        <w:rPr>
          <w:rFonts w:ascii="Calibri Light" w:eastAsia="Times New Roman" w:hAnsi="Calibri Light" w:cstheme="majorHAnsi"/>
          <w:bCs/>
          <w:i/>
          <w:iCs/>
          <w:color w:val="000000" w:themeColor="text1"/>
          <w:sz w:val="24"/>
          <w:szCs w:val="24"/>
          <w:lang w:val="ru-MD"/>
        </w:rPr>
      </w:pPr>
      <w:r w:rsidRPr="008C674D">
        <w:rPr>
          <w:rFonts w:ascii="Calibri Light" w:eastAsia="Times New Roman" w:hAnsi="Calibri Light" w:cstheme="majorHAnsi"/>
          <w:b/>
          <w:bCs/>
          <w:i/>
          <w:iCs/>
          <w:color w:val="000000" w:themeColor="text1"/>
          <w:sz w:val="24"/>
          <w:szCs w:val="24"/>
          <w:lang w:val="ru-MD"/>
        </w:rPr>
        <w:t>Справка:</w:t>
      </w:r>
      <w:r w:rsidRPr="008C674D">
        <w:rPr>
          <w:rFonts w:ascii="Calibri Light" w:eastAsia="Times New Roman" w:hAnsi="Calibri Light" w:cstheme="majorHAnsi"/>
          <w:bCs/>
          <w:i/>
          <w:iCs/>
          <w:color w:val="000000" w:themeColor="text1"/>
          <w:sz w:val="24"/>
          <w:szCs w:val="24"/>
          <w:lang w:val="ru-MD"/>
        </w:rPr>
        <w:t xml:space="preserve"> Представленный глоссарий имеет информационную роль и не дает правовые эффекты </w:t>
      </w:r>
    </w:p>
    <w:p w:rsidR="008C674D" w:rsidRPr="008C674D" w:rsidRDefault="008C674D" w:rsidP="008C674D">
      <w:pPr>
        <w:spacing w:line="276" w:lineRule="auto"/>
        <w:jc w:val="both"/>
        <w:rPr>
          <w:rFonts w:ascii="Calibri Light" w:eastAsia="Times New Roman" w:hAnsi="Calibri Light" w:cstheme="majorHAnsi"/>
          <w:i/>
          <w:color w:val="000000" w:themeColor="text1"/>
          <w:sz w:val="24"/>
          <w:szCs w:val="24"/>
          <w:lang w:val="ru-MD"/>
        </w:rPr>
      </w:pPr>
    </w:p>
    <w:p w:rsidR="008C674D" w:rsidRPr="008C674D" w:rsidRDefault="008C674D" w:rsidP="008C674D">
      <w:pPr>
        <w:spacing w:after="0" w:line="276" w:lineRule="auto"/>
        <w:jc w:val="both"/>
        <w:rPr>
          <w:rFonts w:ascii="Calibri Light" w:eastAsia="Calibri" w:hAnsi="Calibri Light" w:cstheme="majorHAnsi"/>
          <w:color w:val="000000" w:themeColor="text1"/>
          <w:sz w:val="24"/>
          <w:szCs w:val="24"/>
          <w:lang w:val="ru-MD"/>
        </w:rPr>
      </w:pPr>
    </w:p>
    <w:p w:rsidR="008C674D" w:rsidRPr="008C674D" w:rsidRDefault="008C674D" w:rsidP="008C674D">
      <w:pPr>
        <w:spacing w:after="0" w:line="276" w:lineRule="auto"/>
        <w:jc w:val="both"/>
        <w:rPr>
          <w:rFonts w:ascii="Calibri Light" w:eastAsia="Calibri" w:hAnsi="Calibri Light" w:cstheme="majorHAnsi"/>
          <w:color w:val="000000" w:themeColor="text1"/>
          <w:sz w:val="24"/>
          <w:szCs w:val="24"/>
          <w:lang w:val="ru-MD"/>
        </w:rPr>
      </w:pPr>
    </w:p>
    <w:p w:rsidR="008C674D" w:rsidRPr="008C674D" w:rsidRDefault="008C674D" w:rsidP="008C674D">
      <w:pPr>
        <w:spacing w:after="0" w:line="276" w:lineRule="auto"/>
        <w:jc w:val="both"/>
        <w:rPr>
          <w:rFonts w:ascii="Calibri Light" w:eastAsia="Calibri" w:hAnsi="Calibri Light" w:cstheme="majorHAnsi"/>
          <w:color w:val="000000" w:themeColor="text1"/>
          <w:sz w:val="24"/>
          <w:szCs w:val="24"/>
          <w:lang w:val="ru-MD"/>
        </w:rPr>
      </w:pPr>
    </w:p>
    <w:p w:rsidR="008C674D" w:rsidRPr="008C674D" w:rsidRDefault="008C674D" w:rsidP="008C674D">
      <w:pPr>
        <w:spacing w:after="0" w:line="276" w:lineRule="auto"/>
        <w:jc w:val="both"/>
        <w:rPr>
          <w:rFonts w:ascii="Calibri Light" w:eastAsia="Calibri" w:hAnsi="Calibri Light" w:cstheme="majorHAnsi"/>
          <w:color w:val="000000" w:themeColor="text1"/>
          <w:sz w:val="24"/>
          <w:szCs w:val="24"/>
          <w:lang w:val="ru-MD"/>
        </w:rPr>
      </w:pPr>
    </w:p>
    <w:p w:rsidR="008C674D" w:rsidRPr="008C674D" w:rsidRDefault="008C674D" w:rsidP="008C674D">
      <w:pPr>
        <w:spacing w:after="0" w:line="276" w:lineRule="auto"/>
        <w:jc w:val="both"/>
        <w:rPr>
          <w:rFonts w:ascii="Calibri Light" w:eastAsia="Calibri" w:hAnsi="Calibri Light" w:cstheme="majorHAnsi"/>
          <w:color w:val="000000" w:themeColor="text1"/>
          <w:sz w:val="24"/>
          <w:szCs w:val="24"/>
          <w:lang w:val="ru-MD"/>
        </w:rPr>
      </w:pPr>
    </w:p>
    <w:p w:rsidR="008C674D" w:rsidRPr="008C674D" w:rsidRDefault="008C674D" w:rsidP="008C674D">
      <w:pPr>
        <w:spacing w:after="0" w:line="276" w:lineRule="auto"/>
        <w:jc w:val="both"/>
        <w:rPr>
          <w:rFonts w:ascii="Calibri Light" w:eastAsia="Calibri" w:hAnsi="Calibri Light" w:cstheme="majorHAnsi"/>
          <w:color w:val="000000" w:themeColor="text1"/>
          <w:sz w:val="24"/>
          <w:szCs w:val="24"/>
          <w:lang w:val="ru-MD"/>
        </w:rPr>
      </w:pPr>
    </w:p>
    <w:p w:rsidR="008C674D" w:rsidRPr="008C674D" w:rsidRDefault="008C674D" w:rsidP="008C674D">
      <w:pPr>
        <w:spacing w:after="0" w:line="276" w:lineRule="auto"/>
        <w:jc w:val="both"/>
        <w:rPr>
          <w:rFonts w:ascii="Calibri Light" w:eastAsia="Calibri" w:hAnsi="Calibri Light" w:cstheme="majorHAnsi"/>
          <w:color w:val="000000" w:themeColor="text1"/>
          <w:sz w:val="24"/>
          <w:szCs w:val="24"/>
          <w:lang w:val="ru-MD"/>
        </w:rPr>
      </w:pPr>
    </w:p>
    <w:p w:rsidR="008C674D" w:rsidRPr="008C674D" w:rsidRDefault="008C674D" w:rsidP="008C674D">
      <w:pPr>
        <w:spacing w:after="0" w:line="276" w:lineRule="auto"/>
        <w:jc w:val="both"/>
        <w:rPr>
          <w:rFonts w:ascii="Calibri Light" w:eastAsia="Calibri" w:hAnsi="Calibri Light" w:cstheme="majorHAnsi"/>
          <w:color w:val="000000" w:themeColor="text1"/>
          <w:sz w:val="24"/>
          <w:szCs w:val="24"/>
          <w:lang w:val="ru-MD"/>
        </w:rPr>
      </w:pPr>
    </w:p>
    <w:p w:rsidR="008C674D" w:rsidRPr="008C674D" w:rsidRDefault="008C674D" w:rsidP="008C674D">
      <w:pPr>
        <w:spacing w:after="0" w:line="276" w:lineRule="auto"/>
        <w:jc w:val="both"/>
        <w:rPr>
          <w:rFonts w:ascii="Calibri Light" w:eastAsia="Calibri" w:hAnsi="Calibri Light" w:cstheme="majorHAnsi"/>
          <w:color w:val="000000" w:themeColor="text1"/>
          <w:sz w:val="24"/>
          <w:szCs w:val="24"/>
          <w:lang w:val="ru-MD"/>
        </w:rPr>
      </w:pPr>
    </w:p>
    <w:p w:rsidR="008C674D" w:rsidRPr="008C674D" w:rsidRDefault="008C674D" w:rsidP="008C674D">
      <w:pPr>
        <w:pStyle w:val="a3"/>
        <w:keepNext/>
        <w:keepLines/>
        <w:numPr>
          <w:ilvl w:val="0"/>
          <w:numId w:val="1"/>
        </w:numPr>
        <w:tabs>
          <w:tab w:val="left" w:pos="284"/>
          <w:tab w:val="left" w:pos="993"/>
        </w:tabs>
        <w:spacing w:after="0" w:line="276" w:lineRule="auto"/>
        <w:ind w:left="0" w:firstLine="0"/>
        <w:outlineLvl w:val="0"/>
        <w:rPr>
          <w:rFonts w:ascii="Calibri Light" w:eastAsiaTheme="majorEastAsia" w:hAnsi="Calibri Light" w:cstheme="majorHAnsi"/>
          <w:b/>
          <w:color w:val="000000" w:themeColor="text1"/>
          <w:sz w:val="24"/>
          <w:szCs w:val="24"/>
          <w:lang w:val="ru-MD"/>
        </w:rPr>
      </w:pPr>
      <w:bookmarkStart w:id="6" w:name="_Toc131027231"/>
      <w:r w:rsidRPr="008C674D">
        <w:rPr>
          <w:rFonts w:ascii="Calibri Light" w:eastAsiaTheme="majorEastAsia" w:hAnsi="Calibri Light" w:cstheme="majorHAnsi"/>
          <w:b/>
          <w:color w:val="000000" w:themeColor="text1"/>
          <w:sz w:val="24"/>
          <w:szCs w:val="24"/>
          <w:lang w:val="ru-MD"/>
        </w:rPr>
        <w:t>ОБОБЩЕНИЕ</w:t>
      </w:r>
      <w:bookmarkEnd w:id="6"/>
      <w:r w:rsidRPr="008C674D">
        <w:rPr>
          <w:rFonts w:ascii="Calibri Light" w:eastAsiaTheme="majorEastAsia" w:hAnsi="Calibri Light" w:cstheme="majorHAnsi"/>
          <w:b/>
          <w:color w:val="000000" w:themeColor="text1"/>
          <w:sz w:val="24"/>
          <w:szCs w:val="24"/>
          <w:lang w:val="ru-MD"/>
        </w:rPr>
        <w:t xml:space="preserve"> </w:t>
      </w:r>
    </w:p>
    <w:p w:rsidR="008C674D" w:rsidRPr="008C674D" w:rsidRDefault="008C674D" w:rsidP="008C674D">
      <w:pPr>
        <w:tabs>
          <w:tab w:val="left" w:pos="284"/>
          <w:tab w:val="left" w:pos="993"/>
        </w:tabs>
        <w:spacing w:line="276" w:lineRule="auto"/>
        <w:jc w:val="both"/>
        <w:rPr>
          <w:rFonts w:ascii="Calibri Light" w:eastAsia="Times New Roman" w:hAnsi="Calibri Light" w:cstheme="majorHAnsi"/>
          <w:bCs/>
          <w:color w:val="000000" w:themeColor="text1"/>
          <w:sz w:val="24"/>
          <w:szCs w:val="24"/>
          <w:lang w:val="ru-MD"/>
        </w:rPr>
      </w:pPr>
      <w:r w:rsidRPr="008C674D">
        <w:rPr>
          <w:rFonts w:ascii="Calibri Light" w:eastAsia="Times New Roman" w:hAnsi="Calibri Light" w:cs="Calibri Light"/>
          <w:bCs/>
          <w:sz w:val="24"/>
          <w:szCs w:val="24"/>
          <w:lang w:val="ru-MD"/>
        </w:rPr>
        <w:t xml:space="preserve">Высший совет прокуроров является </w:t>
      </w:r>
      <w:r w:rsidRPr="008C674D">
        <w:rPr>
          <w:rFonts w:ascii="Calibri Light" w:eastAsia="Times New Roman" w:hAnsi="Calibri Light" w:cstheme="majorHAnsi"/>
          <w:bCs/>
          <w:color w:val="000000" w:themeColor="text1"/>
          <w:sz w:val="24"/>
          <w:szCs w:val="24"/>
          <w:lang w:val="ru-MD"/>
        </w:rPr>
        <w:t xml:space="preserve">относительно недавно сформированным органом, созданным в 2018 году, и который находился в периоде институционализации. Выбор субъекта для аудирования Счетной палатой был осуществлен на основании применения критерия периодичности охвата аудиторской деятельностью публичных органов (один раз в 3-5 лет) для проверки, если процессы и деятельность, созданные ВСП, обеспечивают соответствие освоения бюджетных ассигнований, а также управления </w:t>
      </w:r>
      <w:r w:rsidRPr="008C674D">
        <w:rPr>
          <w:rFonts w:ascii="Calibri Light" w:hAnsi="Calibri Light" w:cstheme="majorHAnsi"/>
          <w:sz w:val="24"/>
          <w:szCs w:val="24"/>
          <w:lang w:val="ru-MD"/>
        </w:rPr>
        <w:t>публичным имуществом.</w:t>
      </w:r>
    </w:p>
    <w:p w:rsidR="008C674D" w:rsidRPr="008C674D" w:rsidRDefault="008C674D" w:rsidP="008C674D">
      <w:pPr>
        <w:tabs>
          <w:tab w:val="left" w:pos="284"/>
          <w:tab w:val="left" w:pos="993"/>
        </w:tabs>
        <w:spacing w:line="276" w:lineRule="auto"/>
        <w:jc w:val="both"/>
        <w:rPr>
          <w:rFonts w:ascii="Calibri Light" w:eastAsia="Times New Roman" w:hAnsi="Calibri Light" w:cstheme="majorHAnsi"/>
          <w:bCs/>
          <w:color w:val="000000" w:themeColor="text1"/>
          <w:sz w:val="24"/>
          <w:szCs w:val="24"/>
          <w:lang w:val="ru-MD"/>
        </w:rPr>
      </w:pPr>
      <w:r w:rsidRPr="008C674D">
        <w:rPr>
          <w:rFonts w:ascii="Calibri Light" w:eastAsia="Times New Roman" w:hAnsi="Calibri Light" w:cstheme="majorHAnsi"/>
          <w:bCs/>
          <w:color w:val="000000" w:themeColor="text1"/>
          <w:sz w:val="24"/>
          <w:szCs w:val="24"/>
          <w:lang w:val="ru-MD"/>
        </w:rPr>
        <w:t xml:space="preserve">Таким образом, Счетная палата в </w:t>
      </w:r>
      <w:r w:rsidRPr="008C674D">
        <w:rPr>
          <w:rFonts w:ascii="Calibri Light" w:hAnsi="Calibri Light" w:cs="Calibri Light"/>
          <w:color w:val="000000"/>
          <w:sz w:val="24"/>
          <w:szCs w:val="24"/>
          <w:lang w:val="ru-MD" w:eastAsia="ro-RO"/>
        </w:rPr>
        <w:t xml:space="preserve">соответствии с Программами аудиторской деятельности </w:t>
      </w:r>
      <w:r w:rsidRPr="008C674D">
        <w:rPr>
          <w:rFonts w:ascii="Calibri Light" w:eastAsia="Times New Roman" w:hAnsi="Calibri Light" w:cstheme="majorHAnsi"/>
          <w:bCs/>
          <w:color w:val="000000" w:themeColor="text1"/>
          <w:sz w:val="24"/>
          <w:szCs w:val="24"/>
          <w:lang w:val="ru-MD"/>
        </w:rPr>
        <w:t xml:space="preserve">Счетной палаты </w:t>
      </w:r>
      <w:r w:rsidRPr="008C674D">
        <w:rPr>
          <w:rFonts w:ascii="Calibri Light" w:hAnsi="Calibri Light" w:cs="Calibri Light"/>
          <w:color w:val="000000"/>
          <w:sz w:val="24"/>
          <w:szCs w:val="24"/>
          <w:lang w:val="ru-MD" w:eastAsia="ro-RO"/>
        </w:rPr>
        <w:t xml:space="preserve">на </w:t>
      </w:r>
      <w:r w:rsidRPr="008C674D">
        <w:rPr>
          <w:rFonts w:ascii="Calibri Light" w:hAnsi="Calibri Light" w:cstheme="majorHAnsi"/>
          <w:sz w:val="24"/>
          <w:szCs w:val="24"/>
          <w:lang w:val="ru-MD"/>
        </w:rPr>
        <w:t>2022 год</w:t>
      </w:r>
      <w:r w:rsidRPr="008C674D">
        <w:rPr>
          <w:rFonts w:ascii="Calibri Light" w:eastAsiaTheme="minorEastAsia" w:hAnsi="Calibri Light" w:cstheme="majorHAnsi"/>
          <w:sz w:val="24"/>
          <w:szCs w:val="24"/>
          <w:vertAlign w:val="superscript"/>
          <w:lang w:val="ru-MD" w:bidi="en-US"/>
        </w:rPr>
        <w:footnoteReference w:id="1"/>
      </w:r>
      <w:r w:rsidRPr="008C674D">
        <w:rPr>
          <w:rFonts w:ascii="Calibri Light" w:hAnsi="Calibri Light" w:cstheme="majorHAnsi"/>
          <w:sz w:val="24"/>
          <w:szCs w:val="24"/>
          <w:lang w:val="ru-MD"/>
        </w:rPr>
        <w:t xml:space="preserve"> </w:t>
      </w:r>
      <w:r w:rsidRPr="008C674D">
        <w:rPr>
          <w:rFonts w:ascii="Calibri Light" w:eastAsia="Times New Roman" w:hAnsi="Calibri Light" w:cstheme="majorHAnsi"/>
          <w:bCs/>
          <w:sz w:val="24"/>
          <w:szCs w:val="24"/>
          <w:lang w:val="ru-MD"/>
        </w:rPr>
        <w:t>и 2023 год</w:t>
      </w:r>
      <w:r w:rsidRPr="008C674D">
        <w:rPr>
          <w:rStyle w:val="ad"/>
          <w:rFonts w:ascii="Calibri Light" w:hAnsi="Calibri Light" w:cstheme="majorHAnsi"/>
          <w:sz w:val="24"/>
          <w:szCs w:val="24"/>
          <w:lang w:val="ru-MD"/>
        </w:rPr>
        <w:footnoteReference w:id="2"/>
      </w:r>
      <w:r w:rsidRPr="008C674D">
        <w:rPr>
          <w:rFonts w:ascii="Calibri Light" w:eastAsia="Times New Roman" w:hAnsi="Calibri Light" w:cstheme="majorHAnsi"/>
          <w:bCs/>
          <w:sz w:val="24"/>
          <w:szCs w:val="24"/>
          <w:lang w:val="ru-MD"/>
        </w:rPr>
        <w:t xml:space="preserve"> провела аудит </w:t>
      </w:r>
      <w:r w:rsidRPr="008C674D">
        <w:rPr>
          <w:rFonts w:ascii="Calibri Light" w:hAnsi="Calibri Light" w:cs="Calibri Light"/>
          <w:sz w:val="24"/>
          <w:szCs w:val="24"/>
          <w:lang w:val="ru-MD"/>
        </w:rPr>
        <w:t>соответствия</w:t>
      </w:r>
      <w:r w:rsidRPr="008C674D">
        <w:rPr>
          <w:rFonts w:ascii="Calibri Light" w:eastAsia="Times New Roman" w:hAnsi="Calibri Light" w:cs="Calibri Light"/>
          <w:b/>
          <w:bCs/>
          <w:sz w:val="24"/>
          <w:szCs w:val="24"/>
          <w:lang w:val="ru-MD"/>
        </w:rPr>
        <w:t xml:space="preserve"> </w:t>
      </w:r>
      <w:r w:rsidRPr="008C674D">
        <w:rPr>
          <w:rFonts w:ascii="Calibri Light" w:hAnsi="Calibri Light" w:cstheme="majorHAnsi"/>
          <w:sz w:val="24"/>
          <w:szCs w:val="24"/>
          <w:lang w:val="ru-MD"/>
        </w:rPr>
        <w:t>порядка формирования, управления и</w:t>
      </w:r>
      <w:r w:rsidRPr="008C674D">
        <w:rPr>
          <w:rFonts w:ascii="Calibri Light" w:eastAsia="Times New Roman" w:hAnsi="Calibri Light" w:cs="Calibri Light"/>
          <w:bCs/>
          <w:sz w:val="24"/>
          <w:szCs w:val="24"/>
          <w:lang w:val="ru-MD"/>
        </w:rPr>
        <w:t xml:space="preserve"> использования публичных финансовых средств и </w:t>
      </w:r>
      <w:r w:rsidRPr="008C674D">
        <w:rPr>
          <w:rFonts w:ascii="Calibri Light" w:hAnsi="Calibri Light" w:cstheme="majorHAnsi"/>
          <w:sz w:val="24"/>
          <w:szCs w:val="24"/>
          <w:lang w:val="ru-MD"/>
        </w:rPr>
        <w:t>публичного имущества Высшим советом прокуроров в период 2018-2022 годов.</w:t>
      </w:r>
    </w:p>
    <w:p w:rsidR="008C674D" w:rsidRPr="008C674D" w:rsidRDefault="008C674D" w:rsidP="008C674D">
      <w:pPr>
        <w:tabs>
          <w:tab w:val="left" w:pos="284"/>
          <w:tab w:val="left" w:pos="993"/>
        </w:tabs>
        <w:spacing w:line="276" w:lineRule="auto"/>
        <w:jc w:val="both"/>
        <w:rPr>
          <w:rFonts w:ascii="Calibri Light" w:eastAsia="Times New Roman" w:hAnsi="Calibri Light" w:cstheme="majorHAnsi"/>
          <w:bCs/>
          <w:color w:val="000000" w:themeColor="text1"/>
          <w:sz w:val="24"/>
          <w:szCs w:val="24"/>
          <w:lang w:val="ru-MD"/>
        </w:rPr>
      </w:pPr>
      <w:r w:rsidRPr="008C674D">
        <w:rPr>
          <w:rFonts w:ascii="Calibri Light" w:eastAsia="Times New Roman" w:hAnsi="Calibri Light" w:cstheme="majorHAnsi"/>
          <w:bCs/>
          <w:color w:val="000000" w:themeColor="text1"/>
          <w:sz w:val="24"/>
          <w:szCs w:val="24"/>
          <w:lang w:val="ru-MD"/>
        </w:rPr>
        <w:t xml:space="preserve">Обобщив констатации и выводы, сформулированные в настоящем Отчете, внешний публичный аудит заключает, что ВСП </w:t>
      </w:r>
      <w:r w:rsidRPr="008C674D">
        <w:rPr>
          <w:rFonts w:ascii="Calibri Light" w:hAnsi="Calibri Light" w:cstheme="majorHAnsi"/>
          <w:sz w:val="24"/>
          <w:szCs w:val="24"/>
          <w:lang w:val="ru-MD"/>
        </w:rPr>
        <w:t xml:space="preserve">частично обеспечил функциональность ВУК, что обусловило несоответствия и недостатки, а также проблематичные аспекты, связанные с </w:t>
      </w:r>
      <w:r w:rsidRPr="008C674D">
        <w:rPr>
          <w:rFonts w:ascii="Calibri Light" w:hAnsi="Calibri Light" w:cs="Calibri Light"/>
          <w:bCs/>
          <w:sz w:val="24"/>
          <w:szCs w:val="24"/>
          <w:lang w:val="ru-MD"/>
        </w:rPr>
        <w:t xml:space="preserve">использованием бюджетных средств для содержания учреждения и управлением </w:t>
      </w:r>
      <w:r w:rsidRPr="008C674D">
        <w:rPr>
          <w:rFonts w:ascii="Calibri Light" w:hAnsi="Calibri Light" w:cstheme="majorHAnsi"/>
          <w:sz w:val="24"/>
          <w:szCs w:val="24"/>
          <w:lang w:val="ru-MD"/>
        </w:rPr>
        <w:t>публичным имуществом. В контексте изложенного, отмечаются следующие наблюдения аудита:</w:t>
      </w:r>
    </w:p>
    <w:p w:rsidR="008C674D" w:rsidRPr="008C674D" w:rsidRDefault="008C674D" w:rsidP="008C674D">
      <w:pPr>
        <w:pStyle w:val="a3"/>
        <w:numPr>
          <w:ilvl w:val="0"/>
          <w:numId w:val="23"/>
        </w:numPr>
        <w:tabs>
          <w:tab w:val="left" w:pos="284"/>
          <w:tab w:val="left" w:pos="993"/>
        </w:tabs>
        <w:spacing w:after="0" w:line="276" w:lineRule="auto"/>
        <w:ind w:left="284"/>
        <w:jc w:val="both"/>
        <w:rPr>
          <w:rFonts w:ascii="Calibri Light" w:eastAsia="Times New Roman" w:hAnsi="Calibri Light" w:cstheme="majorHAnsi"/>
          <w:bCs/>
          <w:color w:val="000000" w:themeColor="text1"/>
          <w:sz w:val="24"/>
          <w:szCs w:val="24"/>
          <w:lang w:val="ru-MD"/>
        </w:rPr>
      </w:pPr>
      <w:r w:rsidRPr="008C674D">
        <w:rPr>
          <w:rFonts w:ascii="Calibri Light" w:eastAsia="Times New Roman" w:hAnsi="Calibri Light" w:cstheme="majorHAnsi"/>
          <w:bCs/>
          <w:color w:val="000000" w:themeColor="text1"/>
          <w:sz w:val="24"/>
          <w:szCs w:val="24"/>
          <w:lang w:val="ru-MD"/>
        </w:rPr>
        <w:t xml:space="preserve">исполнение в целом освоенных ВСП средств было </w:t>
      </w:r>
      <w:r w:rsidRPr="008C674D">
        <w:rPr>
          <w:rFonts w:ascii="Calibri Light" w:hAnsi="Calibri Light" w:cs="Calibri Light"/>
          <w:bCs/>
          <w:sz w:val="24"/>
          <w:szCs w:val="24"/>
          <w:lang w:val="ru-MD"/>
        </w:rPr>
        <w:t xml:space="preserve">ниже предусмотренных лимитов ассигнований, уровень исполнения был определен многими факторами: процесс </w:t>
      </w:r>
      <w:r w:rsidRPr="008C674D">
        <w:rPr>
          <w:rFonts w:ascii="Calibri Light" w:eastAsia="Times New Roman" w:hAnsi="Calibri Light" w:cstheme="majorHAnsi"/>
          <w:bCs/>
          <w:color w:val="000000" w:themeColor="text1"/>
          <w:sz w:val="24"/>
          <w:szCs w:val="24"/>
          <w:lang w:val="ru-MD"/>
        </w:rPr>
        <w:t xml:space="preserve">институционализации учреждения; процесс набора человеческих ресурсов в соответствии с разработанной органиграммой и укрепление потенциала группы ВСП, которые привели к образованию экономии при исполнении бюджета Совета; пандемия COVID-19, которая повлияла на закупку запланированных товаров и услуг </w:t>
      </w:r>
      <w:r w:rsidRPr="008C674D">
        <w:rPr>
          <w:rFonts w:ascii="Calibri Light" w:eastAsia="Times New Roman" w:hAnsi="Calibri Light" w:cstheme="majorHAnsi"/>
          <w:bCs/>
          <w:i/>
          <w:color w:val="000000" w:themeColor="text1"/>
          <w:sz w:val="24"/>
          <w:szCs w:val="24"/>
          <w:lang w:val="ru-MD"/>
        </w:rPr>
        <w:t>(п. 4.1.1.)</w:t>
      </w:r>
      <w:r w:rsidRPr="008C674D">
        <w:rPr>
          <w:rFonts w:ascii="Calibri Light" w:eastAsia="Times New Roman" w:hAnsi="Calibri Light" w:cstheme="majorHAnsi"/>
          <w:bCs/>
          <w:color w:val="000000" w:themeColor="text1"/>
          <w:sz w:val="24"/>
          <w:szCs w:val="24"/>
          <w:lang w:val="ru-MD"/>
        </w:rPr>
        <w:t>;</w:t>
      </w:r>
    </w:p>
    <w:p w:rsidR="008C674D" w:rsidRPr="008C674D" w:rsidRDefault="008C674D" w:rsidP="008C674D">
      <w:pPr>
        <w:pStyle w:val="a3"/>
        <w:numPr>
          <w:ilvl w:val="0"/>
          <w:numId w:val="23"/>
        </w:numPr>
        <w:tabs>
          <w:tab w:val="left" w:pos="284"/>
          <w:tab w:val="left" w:pos="993"/>
        </w:tabs>
        <w:spacing w:after="0" w:line="276" w:lineRule="auto"/>
        <w:ind w:left="284"/>
        <w:jc w:val="both"/>
        <w:rPr>
          <w:rFonts w:ascii="Calibri Light" w:eastAsia="Times New Roman" w:hAnsi="Calibri Light" w:cstheme="majorHAnsi"/>
          <w:bCs/>
          <w:color w:val="000000" w:themeColor="text1"/>
          <w:sz w:val="24"/>
          <w:szCs w:val="24"/>
          <w:lang w:val="ru-MD"/>
        </w:rPr>
      </w:pPr>
      <w:r w:rsidRPr="008C674D">
        <w:rPr>
          <w:rFonts w:ascii="Calibri Light" w:eastAsia="Times New Roman" w:hAnsi="Calibri Light" w:cstheme="majorHAnsi"/>
          <w:bCs/>
          <w:color w:val="000000" w:themeColor="text1"/>
          <w:sz w:val="24"/>
          <w:szCs w:val="24"/>
          <w:lang w:val="ru-MD"/>
        </w:rPr>
        <w:t xml:space="preserve">оплата труда работников в некоторых случаях производилась с отклонениями от действующей законодательной базы </w:t>
      </w:r>
      <w:r w:rsidRPr="008C674D">
        <w:rPr>
          <w:rFonts w:ascii="Calibri Light" w:eastAsia="Times New Roman" w:hAnsi="Calibri Light" w:cstheme="majorHAnsi"/>
          <w:bCs/>
          <w:i/>
          <w:color w:val="000000" w:themeColor="text1"/>
          <w:sz w:val="24"/>
          <w:szCs w:val="24"/>
          <w:lang w:val="ru-MD"/>
        </w:rPr>
        <w:t>(п. 4.1.2.)</w:t>
      </w:r>
      <w:r w:rsidRPr="008C674D">
        <w:rPr>
          <w:rFonts w:ascii="Calibri Light" w:eastAsia="Times New Roman" w:hAnsi="Calibri Light" w:cstheme="majorHAnsi"/>
          <w:bCs/>
          <w:color w:val="000000" w:themeColor="text1"/>
          <w:sz w:val="24"/>
          <w:szCs w:val="24"/>
          <w:lang w:val="ru-MD"/>
        </w:rPr>
        <w:t>, что выражается путем:</w:t>
      </w:r>
    </w:p>
    <w:p w:rsidR="008C674D" w:rsidRPr="008C674D" w:rsidRDefault="008C674D" w:rsidP="008C674D">
      <w:pPr>
        <w:pStyle w:val="a3"/>
        <w:numPr>
          <w:ilvl w:val="0"/>
          <w:numId w:val="25"/>
        </w:numPr>
        <w:tabs>
          <w:tab w:val="left" w:pos="284"/>
          <w:tab w:val="left" w:pos="993"/>
        </w:tabs>
        <w:spacing w:after="0" w:line="276" w:lineRule="auto"/>
        <w:ind w:left="709"/>
        <w:jc w:val="both"/>
        <w:rPr>
          <w:rFonts w:ascii="Calibri Light" w:eastAsia="Times New Roman" w:hAnsi="Calibri Light" w:cstheme="majorHAnsi"/>
          <w:bCs/>
          <w:color w:val="000000" w:themeColor="text1"/>
          <w:sz w:val="24"/>
          <w:szCs w:val="24"/>
          <w:lang w:val="ru-MD"/>
        </w:rPr>
      </w:pPr>
      <w:r w:rsidRPr="008C674D">
        <w:rPr>
          <w:rFonts w:ascii="Calibri Light" w:hAnsi="Calibri Light" w:cs="Calibri Light"/>
          <w:bCs/>
          <w:sz w:val="24"/>
          <w:szCs w:val="24"/>
          <w:lang w:val="ru-MD"/>
        </w:rPr>
        <w:t xml:space="preserve">предоставления единовременных премий с превышением лимита </w:t>
      </w:r>
      <w:r w:rsidRPr="008C674D">
        <w:rPr>
          <w:rFonts w:ascii="Calibri Light" w:eastAsia="Times New Roman" w:hAnsi="Calibri Light" w:cstheme="majorHAnsi"/>
          <w:bCs/>
          <w:color w:val="000000" w:themeColor="text1"/>
          <w:sz w:val="24"/>
          <w:szCs w:val="24"/>
          <w:lang w:val="ru-MD"/>
        </w:rPr>
        <w:t xml:space="preserve">5%, установленного </w:t>
      </w:r>
      <w:r w:rsidRPr="008C674D">
        <w:rPr>
          <w:rFonts w:ascii="Calibri Light" w:hAnsi="Calibri Light" w:cs="Calibri Light"/>
          <w:bCs/>
          <w:sz w:val="24"/>
          <w:szCs w:val="24"/>
          <w:lang w:val="ru-MD"/>
        </w:rPr>
        <w:t xml:space="preserve">законодательной базой, общая сумма составила около </w:t>
      </w:r>
      <w:r w:rsidRPr="008C674D">
        <w:rPr>
          <w:rFonts w:ascii="Calibri Light" w:eastAsia="Times New Roman" w:hAnsi="Calibri Light" w:cstheme="majorHAnsi"/>
          <w:bCs/>
          <w:color w:val="000000" w:themeColor="text1"/>
          <w:sz w:val="24"/>
          <w:szCs w:val="24"/>
          <w:lang w:val="ru-MD"/>
        </w:rPr>
        <w:t>551,8 тыс. леев;</w:t>
      </w:r>
    </w:p>
    <w:p w:rsidR="008C674D" w:rsidRPr="008C674D" w:rsidRDefault="008C674D" w:rsidP="008C674D">
      <w:pPr>
        <w:pStyle w:val="a3"/>
        <w:numPr>
          <w:ilvl w:val="0"/>
          <w:numId w:val="25"/>
        </w:numPr>
        <w:tabs>
          <w:tab w:val="left" w:pos="284"/>
          <w:tab w:val="left" w:pos="993"/>
        </w:tabs>
        <w:spacing w:after="0" w:line="276" w:lineRule="auto"/>
        <w:ind w:left="709"/>
        <w:jc w:val="both"/>
        <w:rPr>
          <w:rFonts w:ascii="Calibri Light" w:eastAsia="Times New Roman" w:hAnsi="Calibri Light" w:cstheme="majorHAnsi"/>
          <w:bCs/>
          <w:color w:val="000000" w:themeColor="text1"/>
          <w:sz w:val="24"/>
          <w:szCs w:val="24"/>
          <w:lang w:val="ru-MD"/>
        </w:rPr>
      </w:pPr>
      <w:r w:rsidRPr="008C674D">
        <w:rPr>
          <w:rFonts w:ascii="Calibri Light" w:hAnsi="Calibri Light" w:cs="Calibri Light"/>
          <w:bCs/>
          <w:sz w:val="24"/>
          <w:szCs w:val="24"/>
          <w:lang w:val="ru-MD"/>
        </w:rPr>
        <w:t xml:space="preserve">предоставления надбавки за эффективность, начиная с первого месяца деятельности работников, хотя законодательная база предусматривает, что эта надбавка </w:t>
      </w:r>
      <w:r w:rsidRPr="008C674D">
        <w:rPr>
          <w:rFonts w:ascii="Calibri Light" w:eastAsia="Times New Roman" w:hAnsi="Calibri Light" w:cstheme="majorHAnsi"/>
          <w:bCs/>
          <w:color w:val="000000" w:themeColor="text1"/>
          <w:sz w:val="24"/>
          <w:szCs w:val="24"/>
          <w:lang w:val="ru-MD"/>
        </w:rPr>
        <w:t>„п</w:t>
      </w:r>
      <w:r w:rsidRPr="008C674D">
        <w:rPr>
          <w:rFonts w:ascii="Calibri Light" w:hAnsi="Calibri Light" w:cs="Calibri Light"/>
          <w:bCs/>
          <w:sz w:val="24"/>
          <w:szCs w:val="24"/>
          <w:lang w:val="ru-MD"/>
        </w:rPr>
        <w:t>редоставляется ежемесячно, согласно достигнутой индивидуальной эффективности, одновременно с заработной платой и применяется в течение текущего квартала за результаты деятельности, осуществленной в предыдущем квартале</w:t>
      </w:r>
      <w:r w:rsidRPr="008C674D">
        <w:rPr>
          <w:rFonts w:ascii="Calibri Light" w:eastAsia="Times New Roman" w:hAnsi="Calibri Light" w:cstheme="majorHAnsi"/>
          <w:bCs/>
          <w:color w:val="000000" w:themeColor="text1"/>
          <w:sz w:val="24"/>
          <w:szCs w:val="24"/>
          <w:lang w:val="ru-MD"/>
        </w:rPr>
        <w:t xml:space="preserve">”, общая сумма нерегламентировано предоставленной </w:t>
      </w:r>
      <w:r w:rsidRPr="008C674D">
        <w:rPr>
          <w:rFonts w:ascii="Calibri Light" w:hAnsi="Calibri Light" w:cs="Calibri Light"/>
          <w:bCs/>
          <w:sz w:val="24"/>
          <w:szCs w:val="24"/>
          <w:lang w:val="ru-MD"/>
        </w:rPr>
        <w:t>надбавки за эффективность</w:t>
      </w:r>
      <w:r w:rsidRPr="008C674D">
        <w:rPr>
          <w:rFonts w:ascii="Calibri Light" w:eastAsia="Times New Roman" w:hAnsi="Calibri Light" w:cstheme="majorHAnsi"/>
          <w:bCs/>
          <w:color w:val="000000" w:themeColor="text1"/>
          <w:sz w:val="24"/>
          <w:szCs w:val="24"/>
          <w:lang w:val="ru-MD"/>
        </w:rPr>
        <w:t xml:space="preserve"> составила 184,1 тыс. леев;</w:t>
      </w:r>
    </w:p>
    <w:p w:rsidR="008C674D" w:rsidRPr="008C674D" w:rsidRDefault="008C674D" w:rsidP="008C674D">
      <w:pPr>
        <w:pStyle w:val="a3"/>
        <w:numPr>
          <w:ilvl w:val="0"/>
          <w:numId w:val="25"/>
        </w:numPr>
        <w:tabs>
          <w:tab w:val="left" w:pos="284"/>
          <w:tab w:val="left" w:pos="851"/>
        </w:tabs>
        <w:spacing w:after="0" w:line="276" w:lineRule="auto"/>
        <w:ind w:left="709"/>
        <w:jc w:val="both"/>
        <w:rPr>
          <w:rFonts w:ascii="Calibri Light" w:eastAsia="Times New Roman" w:hAnsi="Calibri Light" w:cstheme="majorHAnsi"/>
          <w:bCs/>
          <w:color w:val="000000" w:themeColor="text1"/>
          <w:sz w:val="24"/>
          <w:szCs w:val="24"/>
          <w:lang w:val="ru-MD"/>
        </w:rPr>
      </w:pPr>
      <w:r w:rsidRPr="008C674D">
        <w:rPr>
          <w:rFonts w:ascii="Calibri Light" w:eastAsia="Times New Roman" w:hAnsi="Calibri Light" w:cstheme="majorHAnsi"/>
          <w:bCs/>
          <w:color w:val="000000" w:themeColor="text1"/>
          <w:sz w:val="24"/>
          <w:szCs w:val="24"/>
          <w:lang w:val="ru-MD"/>
        </w:rPr>
        <w:t xml:space="preserve">превышение лимита 10%, установленного </w:t>
      </w:r>
      <w:r w:rsidRPr="008C674D">
        <w:rPr>
          <w:rFonts w:ascii="Calibri Light" w:hAnsi="Calibri Light" w:cs="Calibri Light"/>
          <w:bCs/>
          <w:sz w:val="24"/>
          <w:szCs w:val="24"/>
          <w:lang w:val="ru-MD"/>
        </w:rPr>
        <w:t xml:space="preserve">законодательной базой, при предоставлении надбавки за эффективность, связанного с ошибками расчета, сумма отклонения составила около </w:t>
      </w:r>
      <w:r w:rsidRPr="008C674D">
        <w:rPr>
          <w:rFonts w:ascii="Calibri Light" w:eastAsia="Times New Roman" w:hAnsi="Calibri Light" w:cstheme="majorHAnsi"/>
          <w:bCs/>
          <w:color w:val="000000" w:themeColor="text1"/>
          <w:sz w:val="24"/>
          <w:szCs w:val="24"/>
          <w:lang w:val="ru-MD"/>
        </w:rPr>
        <w:t>131,0 тыс. леев;</w:t>
      </w:r>
    </w:p>
    <w:p w:rsidR="008C674D" w:rsidRPr="008C674D" w:rsidRDefault="008C674D" w:rsidP="008C674D">
      <w:pPr>
        <w:pStyle w:val="a3"/>
        <w:numPr>
          <w:ilvl w:val="0"/>
          <w:numId w:val="25"/>
        </w:numPr>
        <w:tabs>
          <w:tab w:val="left" w:pos="284"/>
          <w:tab w:val="left" w:pos="851"/>
        </w:tabs>
        <w:spacing w:after="0" w:line="276" w:lineRule="auto"/>
        <w:ind w:left="709"/>
        <w:jc w:val="both"/>
        <w:rPr>
          <w:rFonts w:ascii="Calibri Light" w:eastAsia="Times New Roman" w:hAnsi="Calibri Light" w:cstheme="majorHAnsi"/>
          <w:bCs/>
          <w:color w:val="000000" w:themeColor="text1"/>
          <w:sz w:val="24"/>
          <w:szCs w:val="24"/>
          <w:lang w:val="ru-MD"/>
        </w:rPr>
      </w:pPr>
      <w:r w:rsidRPr="008C674D">
        <w:rPr>
          <w:rFonts w:ascii="Calibri Light" w:eastAsia="Times New Roman" w:hAnsi="Calibri Light" w:cstheme="majorHAnsi"/>
          <w:bCs/>
          <w:color w:val="000000" w:themeColor="text1"/>
          <w:sz w:val="24"/>
          <w:szCs w:val="24"/>
          <w:lang w:val="ru-MD"/>
        </w:rPr>
        <w:t xml:space="preserve">20 работников ВСП зарегистрировали в целом задолженности, связанные с </w:t>
      </w:r>
      <w:r w:rsidRPr="008C674D">
        <w:rPr>
          <w:rFonts w:ascii="Calibri Light" w:hAnsi="Calibri Light" w:cs="Calibri Light"/>
          <w:bCs/>
          <w:sz w:val="24"/>
          <w:szCs w:val="24"/>
          <w:lang w:val="ru-MD"/>
        </w:rPr>
        <w:t xml:space="preserve">неиспользованием </w:t>
      </w:r>
      <w:r w:rsidRPr="008C674D">
        <w:rPr>
          <w:rFonts w:ascii="Calibri Light" w:eastAsia="Times New Roman" w:hAnsi="Calibri Light" w:cstheme="majorHAnsi"/>
          <w:bCs/>
          <w:color w:val="000000" w:themeColor="text1"/>
          <w:sz w:val="24"/>
          <w:szCs w:val="24"/>
          <w:lang w:val="ru-MD"/>
        </w:rPr>
        <w:t xml:space="preserve">675 дней </w:t>
      </w:r>
      <w:r w:rsidRPr="008C674D">
        <w:rPr>
          <w:rFonts w:ascii="Calibri Light" w:hAnsi="Calibri Light" w:cs="Calibri Light"/>
          <w:bCs/>
          <w:sz w:val="24"/>
          <w:szCs w:val="24"/>
          <w:lang w:val="ru-MD"/>
        </w:rPr>
        <w:t xml:space="preserve">годового отпуска, что накладывает правовые </w:t>
      </w:r>
      <w:r w:rsidRPr="008C674D">
        <w:rPr>
          <w:rFonts w:ascii="Calibri Light" w:hAnsi="Calibri Light" w:cstheme="majorHAnsi"/>
          <w:sz w:val="24"/>
          <w:szCs w:val="24"/>
          <w:lang w:val="ru-MD"/>
        </w:rPr>
        <w:t xml:space="preserve">обязательства перед работающим персоналом на сумму около </w:t>
      </w:r>
      <w:r w:rsidRPr="008C674D">
        <w:rPr>
          <w:rFonts w:ascii="Calibri Light" w:eastAsia="Times New Roman" w:hAnsi="Calibri Light" w:cstheme="majorHAnsi"/>
          <w:bCs/>
          <w:color w:val="000000" w:themeColor="text1"/>
          <w:sz w:val="24"/>
          <w:szCs w:val="24"/>
          <w:lang w:val="ru-MD"/>
        </w:rPr>
        <w:t>533,4 тыс. леев;</w:t>
      </w:r>
    </w:p>
    <w:p w:rsidR="008C674D" w:rsidRPr="008C674D" w:rsidRDefault="008C674D" w:rsidP="008C674D">
      <w:pPr>
        <w:pStyle w:val="a3"/>
        <w:numPr>
          <w:ilvl w:val="0"/>
          <w:numId w:val="25"/>
        </w:numPr>
        <w:tabs>
          <w:tab w:val="left" w:pos="284"/>
          <w:tab w:val="left" w:pos="851"/>
        </w:tabs>
        <w:spacing w:after="0" w:line="276" w:lineRule="auto"/>
        <w:ind w:left="709"/>
        <w:jc w:val="both"/>
        <w:rPr>
          <w:rFonts w:ascii="Calibri Light" w:eastAsia="Times New Roman" w:hAnsi="Calibri Light" w:cstheme="majorHAnsi"/>
          <w:bCs/>
          <w:color w:val="000000" w:themeColor="text1"/>
          <w:sz w:val="24"/>
          <w:szCs w:val="24"/>
          <w:lang w:val="ru-MD"/>
        </w:rPr>
      </w:pPr>
      <w:r w:rsidRPr="008C674D">
        <w:rPr>
          <w:rFonts w:ascii="Calibri Light" w:hAnsi="Calibri Light" w:cstheme="majorHAnsi"/>
          <w:sz w:val="24"/>
          <w:szCs w:val="24"/>
          <w:lang w:val="ru-MD"/>
        </w:rPr>
        <w:t xml:space="preserve">отсутствия механизма по осуществлению мониторинга и обеспечению возмещения дней </w:t>
      </w:r>
      <w:r w:rsidRPr="008C674D">
        <w:rPr>
          <w:rFonts w:ascii="Calibri Light" w:hAnsi="Calibri Light" w:cs="Calibri Light"/>
          <w:bCs/>
          <w:sz w:val="24"/>
          <w:szCs w:val="24"/>
          <w:lang w:val="ru-MD"/>
        </w:rPr>
        <w:t>неиспользованного отпуска работникам</w:t>
      </w:r>
      <w:r w:rsidR="00AF7A87">
        <w:rPr>
          <w:rFonts w:ascii="Calibri Light" w:hAnsi="Calibri Light" w:cs="Calibri Light"/>
          <w:bCs/>
          <w:sz w:val="24"/>
          <w:szCs w:val="24"/>
          <w:lang w:val="ru-MD"/>
        </w:rPr>
        <w:t>и</w:t>
      </w:r>
      <w:r w:rsidRPr="008C674D">
        <w:rPr>
          <w:rFonts w:ascii="Calibri Light" w:hAnsi="Calibri Light" w:cs="Calibri Light"/>
          <w:bCs/>
          <w:sz w:val="24"/>
          <w:szCs w:val="24"/>
          <w:lang w:val="ru-MD"/>
        </w:rPr>
        <w:t xml:space="preserve"> учреждения в результате вызова их из отпуска, что позволило накопить значительное количество неиспользованных дней, за которые работники получили отпускные пособия. Всего отмечается 94 дня неиспользованного годового отпуска, и которые должны быть возмещены, будучи выплачено около </w:t>
      </w:r>
      <w:r w:rsidRPr="008C674D">
        <w:rPr>
          <w:rFonts w:ascii="Calibri Light" w:eastAsia="Times New Roman" w:hAnsi="Calibri Light" w:cstheme="majorHAnsi"/>
          <w:bCs/>
          <w:color w:val="000000" w:themeColor="text1"/>
          <w:sz w:val="24"/>
          <w:szCs w:val="24"/>
          <w:lang w:val="ru-MD"/>
        </w:rPr>
        <w:t>72,5 тыс. леев</w:t>
      </w:r>
      <w:r w:rsidRPr="008C674D">
        <w:rPr>
          <w:rFonts w:ascii="Calibri Light" w:eastAsia="Times New Roman" w:hAnsi="Calibri Light" w:cstheme="majorHAnsi"/>
          <w:bCs/>
          <w:i/>
          <w:color w:val="000000" w:themeColor="text1"/>
          <w:sz w:val="24"/>
          <w:szCs w:val="24"/>
          <w:lang w:val="ru-MD"/>
        </w:rPr>
        <w:t xml:space="preserve"> (п.4.1.2.)</w:t>
      </w:r>
      <w:r w:rsidRPr="008C674D">
        <w:rPr>
          <w:rFonts w:ascii="Calibri Light" w:eastAsia="Times New Roman" w:hAnsi="Calibri Light" w:cstheme="majorHAnsi"/>
          <w:bCs/>
          <w:color w:val="000000" w:themeColor="text1"/>
          <w:sz w:val="24"/>
          <w:szCs w:val="24"/>
          <w:lang w:val="ru-MD"/>
        </w:rPr>
        <w:t>;</w:t>
      </w:r>
    </w:p>
    <w:p w:rsidR="008C674D" w:rsidRPr="008C674D" w:rsidRDefault="008C674D" w:rsidP="008C674D">
      <w:pPr>
        <w:pStyle w:val="a3"/>
        <w:numPr>
          <w:ilvl w:val="0"/>
          <w:numId w:val="23"/>
        </w:numPr>
        <w:tabs>
          <w:tab w:val="left" w:pos="284"/>
          <w:tab w:val="left" w:pos="426"/>
        </w:tabs>
        <w:spacing w:before="240" w:line="276" w:lineRule="auto"/>
        <w:ind w:left="284" w:hanging="284"/>
        <w:jc w:val="both"/>
        <w:rPr>
          <w:rFonts w:ascii="Calibri Light" w:eastAsia="Times New Roman" w:hAnsi="Calibri Light" w:cstheme="majorHAnsi"/>
          <w:bCs/>
          <w:color w:val="000000" w:themeColor="text1"/>
          <w:sz w:val="24"/>
          <w:szCs w:val="24"/>
          <w:lang w:val="ru-MD"/>
        </w:rPr>
      </w:pPr>
      <w:r w:rsidRPr="008C674D">
        <w:rPr>
          <w:rFonts w:ascii="Calibri Light" w:hAnsi="Calibri Light" w:cs="Calibri Light"/>
          <w:bCs/>
          <w:sz w:val="24"/>
          <w:szCs w:val="24"/>
          <w:lang w:val="ru-MD"/>
        </w:rPr>
        <w:t xml:space="preserve">наличие ряда </w:t>
      </w:r>
      <w:r w:rsidR="00AF7A87">
        <w:rPr>
          <w:rFonts w:ascii="Calibri Light" w:hAnsi="Calibri Light" w:cs="Calibri Light"/>
          <w:bCs/>
          <w:sz w:val="24"/>
          <w:szCs w:val="24"/>
          <w:lang w:val="ru-MD"/>
        </w:rPr>
        <w:t>неоднознач</w:t>
      </w:r>
      <w:r w:rsidRPr="008C674D">
        <w:rPr>
          <w:rFonts w:ascii="Calibri Light" w:hAnsi="Calibri Light" w:cs="Calibri Light"/>
          <w:bCs/>
          <w:sz w:val="24"/>
          <w:szCs w:val="24"/>
          <w:lang w:val="ru-MD"/>
        </w:rPr>
        <w:t xml:space="preserve">ных законодательных норм позволило выплатить ежемесячные </w:t>
      </w:r>
      <w:r w:rsidRPr="008C674D">
        <w:rPr>
          <w:rFonts w:ascii="Calibri Light" w:hAnsi="Calibri Light" w:cstheme="majorHAnsi"/>
          <w:sz w:val="24"/>
          <w:szCs w:val="24"/>
          <w:lang w:val="ru-MD"/>
        </w:rPr>
        <w:t>вознаграждения некоторым членам ВСП,</w:t>
      </w:r>
      <w:r w:rsidRPr="008C674D">
        <w:rPr>
          <w:lang w:val="ru-MD"/>
        </w:rPr>
        <w:t xml:space="preserve"> </w:t>
      </w:r>
      <w:r w:rsidRPr="008C674D">
        <w:rPr>
          <w:rFonts w:ascii="Calibri Light" w:hAnsi="Calibri Light" w:cstheme="majorHAnsi"/>
          <w:sz w:val="24"/>
          <w:szCs w:val="24"/>
          <w:lang w:val="ru-MD"/>
        </w:rPr>
        <w:t>представителям гражданского общества</w:t>
      </w:r>
      <w:r w:rsidRPr="008C674D">
        <w:rPr>
          <w:rFonts w:ascii="Calibri Light" w:hAnsi="Calibri Light" w:cstheme="majorHAnsi"/>
          <w:lang w:val="ru-MD"/>
        </w:rPr>
        <w:t xml:space="preserve"> </w:t>
      </w:r>
      <w:r w:rsidRPr="008C674D">
        <w:rPr>
          <w:rFonts w:ascii="Calibri Light" w:hAnsi="Calibri Light" w:cstheme="majorHAnsi"/>
          <w:sz w:val="24"/>
          <w:szCs w:val="24"/>
          <w:lang w:val="ru-MD"/>
        </w:rPr>
        <w:t xml:space="preserve">без участия их на заседаниях на общую сумму примерно </w:t>
      </w:r>
      <w:r w:rsidRPr="008C674D">
        <w:rPr>
          <w:rFonts w:ascii="Calibri Light" w:eastAsia="Times New Roman" w:hAnsi="Calibri Light" w:cstheme="majorHAnsi"/>
          <w:bCs/>
          <w:color w:val="000000" w:themeColor="text1"/>
          <w:sz w:val="24"/>
          <w:szCs w:val="24"/>
          <w:lang w:val="ru-MD"/>
        </w:rPr>
        <w:t>762,03 тыс. леев</w:t>
      </w:r>
      <w:r w:rsidRPr="008C674D">
        <w:rPr>
          <w:rFonts w:ascii="Calibri Light" w:eastAsia="Times New Roman" w:hAnsi="Calibri Light" w:cstheme="majorHAnsi"/>
          <w:bCs/>
          <w:i/>
          <w:color w:val="000000" w:themeColor="text1"/>
          <w:sz w:val="24"/>
          <w:szCs w:val="24"/>
          <w:lang w:val="ru-MD"/>
        </w:rPr>
        <w:t xml:space="preserve"> (п.4.1.3.);</w:t>
      </w:r>
    </w:p>
    <w:p w:rsidR="008C674D" w:rsidRPr="008C674D" w:rsidRDefault="008C674D" w:rsidP="008C674D">
      <w:pPr>
        <w:pStyle w:val="a3"/>
        <w:numPr>
          <w:ilvl w:val="0"/>
          <w:numId w:val="23"/>
        </w:numPr>
        <w:tabs>
          <w:tab w:val="left" w:pos="284"/>
          <w:tab w:val="left" w:pos="993"/>
        </w:tabs>
        <w:spacing w:before="240" w:line="276" w:lineRule="auto"/>
        <w:ind w:left="284"/>
        <w:jc w:val="both"/>
        <w:rPr>
          <w:rFonts w:ascii="Calibri Light" w:eastAsia="Times New Roman" w:hAnsi="Calibri Light" w:cstheme="majorHAnsi"/>
          <w:bCs/>
          <w:color w:val="000000" w:themeColor="text1"/>
          <w:sz w:val="24"/>
          <w:szCs w:val="24"/>
          <w:lang w:val="ru-MD"/>
        </w:rPr>
      </w:pPr>
      <w:r w:rsidRPr="008C674D">
        <w:rPr>
          <w:rFonts w:ascii="Calibri Light" w:eastAsia="Times New Roman" w:hAnsi="Calibri Light" w:cstheme="majorHAnsi"/>
          <w:bCs/>
          <w:color w:val="000000" w:themeColor="text1"/>
          <w:sz w:val="24"/>
          <w:szCs w:val="24"/>
          <w:lang w:val="ru-MD"/>
        </w:rPr>
        <w:t xml:space="preserve">ВСП ненадлежащим образом отразил в отчетности Агентству публичной собственности стоимость находящегося в управлении имущества, </w:t>
      </w:r>
      <w:r w:rsidRPr="008C674D">
        <w:rPr>
          <w:rFonts w:ascii="Calibri Light" w:hAnsi="Calibri Light" w:cs="Calibri Light"/>
          <w:bCs/>
          <w:sz w:val="24"/>
          <w:szCs w:val="24"/>
          <w:lang w:val="ru-MD"/>
        </w:rPr>
        <w:t xml:space="preserve">отклонение составило размер накопленного износа </w:t>
      </w:r>
      <w:r w:rsidRPr="008C674D">
        <w:rPr>
          <w:rFonts w:ascii="Calibri Light" w:eastAsia="Times New Roman" w:hAnsi="Calibri Light" w:cstheme="majorHAnsi"/>
          <w:bCs/>
          <w:i/>
          <w:color w:val="000000" w:themeColor="text1"/>
          <w:sz w:val="24"/>
          <w:szCs w:val="24"/>
          <w:lang w:val="ru-MD"/>
        </w:rPr>
        <w:t>(п.4.2.1.)</w:t>
      </w:r>
      <w:r w:rsidRPr="008C674D">
        <w:rPr>
          <w:rFonts w:ascii="Calibri Light" w:eastAsia="Times New Roman" w:hAnsi="Calibri Light" w:cstheme="majorHAnsi"/>
          <w:bCs/>
          <w:color w:val="000000" w:themeColor="text1"/>
          <w:sz w:val="24"/>
          <w:szCs w:val="24"/>
          <w:lang w:val="ru-MD"/>
        </w:rPr>
        <w:t>;</w:t>
      </w:r>
    </w:p>
    <w:p w:rsidR="008C674D" w:rsidRPr="008C674D" w:rsidRDefault="008C674D" w:rsidP="008C674D">
      <w:pPr>
        <w:pStyle w:val="a3"/>
        <w:numPr>
          <w:ilvl w:val="0"/>
          <w:numId w:val="23"/>
        </w:numPr>
        <w:tabs>
          <w:tab w:val="left" w:pos="284"/>
          <w:tab w:val="left" w:pos="993"/>
        </w:tabs>
        <w:spacing w:before="240" w:line="276" w:lineRule="auto"/>
        <w:ind w:left="284"/>
        <w:jc w:val="both"/>
        <w:rPr>
          <w:rFonts w:ascii="Calibri Light" w:eastAsia="Times New Roman" w:hAnsi="Calibri Light" w:cstheme="majorHAnsi"/>
          <w:bCs/>
          <w:color w:val="000000" w:themeColor="text1"/>
          <w:sz w:val="24"/>
          <w:szCs w:val="24"/>
          <w:lang w:val="ru-MD"/>
        </w:rPr>
      </w:pPr>
      <w:r w:rsidRPr="008C674D">
        <w:rPr>
          <w:rFonts w:ascii="Calibri Light" w:eastAsia="Times New Roman" w:hAnsi="Calibri Light" w:cstheme="majorHAnsi"/>
          <w:bCs/>
          <w:color w:val="000000" w:themeColor="text1"/>
          <w:sz w:val="24"/>
          <w:szCs w:val="24"/>
          <w:lang w:val="ru-MD"/>
        </w:rPr>
        <w:t>система в</w:t>
      </w:r>
      <w:r w:rsidRPr="008C674D">
        <w:rPr>
          <w:rFonts w:ascii="Calibri Light" w:eastAsia="Times New Roman" w:hAnsi="Calibri Light" w:cstheme="majorHAnsi"/>
          <w:color w:val="000000" w:themeColor="text1"/>
          <w:sz w:val="24"/>
          <w:szCs w:val="24"/>
          <w:lang w:val="ru-MD" w:eastAsia="ru-RU"/>
        </w:rPr>
        <w:t xml:space="preserve">нутреннего управленческого контроля в рамках ВСП находится на этапе внедрения, должны быть реализованы действия с целью развития </w:t>
      </w:r>
      <w:r w:rsidRPr="008C674D">
        <w:rPr>
          <w:rFonts w:ascii="Calibri Light" w:hAnsi="Calibri Light" w:cs="Calibri Light"/>
          <w:bCs/>
          <w:sz w:val="24"/>
          <w:szCs w:val="24"/>
          <w:lang w:val="ru-MD"/>
        </w:rPr>
        <w:t xml:space="preserve">менеджмента рисков </w:t>
      </w:r>
      <w:r w:rsidRPr="008C674D">
        <w:rPr>
          <w:rFonts w:ascii="Calibri Light" w:eastAsia="Times New Roman" w:hAnsi="Calibri Light" w:cstheme="majorHAnsi"/>
          <w:bCs/>
          <w:i/>
          <w:color w:val="000000" w:themeColor="text1"/>
          <w:sz w:val="24"/>
          <w:szCs w:val="24"/>
          <w:lang w:val="ru-MD"/>
        </w:rPr>
        <w:t>(п.4.3.)</w:t>
      </w:r>
      <w:r w:rsidRPr="008C674D">
        <w:rPr>
          <w:rFonts w:ascii="Calibri Light" w:eastAsia="Times New Roman" w:hAnsi="Calibri Light" w:cstheme="majorHAnsi"/>
          <w:bCs/>
          <w:color w:val="000000" w:themeColor="text1"/>
          <w:sz w:val="24"/>
          <w:szCs w:val="24"/>
          <w:lang w:val="ru-MD"/>
        </w:rPr>
        <w:t>;</w:t>
      </w:r>
    </w:p>
    <w:p w:rsidR="008C674D" w:rsidRPr="008C674D" w:rsidRDefault="008C674D" w:rsidP="008C674D">
      <w:pPr>
        <w:tabs>
          <w:tab w:val="left" w:pos="284"/>
          <w:tab w:val="left" w:pos="993"/>
        </w:tabs>
        <w:spacing w:line="276" w:lineRule="auto"/>
        <w:jc w:val="both"/>
        <w:rPr>
          <w:rFonts w:ascii="Calibri Light" w:eastAsia="Times New Roman" w:hAnsi="Calibri Light" w:cstheme="majorHAnsi"/>
          <w:bCs/>
          <w:color w:val="000000" w:themeColor="text1"/>
          <w:sz w:val="24"/>
          <w:szCs w:val="24"/>
          <w:lang w:val="ru-MD"/>
        </w:rPr>
      </w:pPr>
      <w:r w:rsidRPr="008C674D">
        <w:rPr>
          <w:rFonts w:ascii="Calibri Light" w:eastAsia="Times New Roman" w:hAnsi="Calibri Light" w:cstheme="majorHAnsi"/>
          <w:bCs/>
          <w:color w:val="000000" w:themeColor="text1"/>
          <w:sz w:val="24"/>
          <w:szCs w:val="24"/>
          <w:lang w:val="ru-MD"/>
        </w:rPr>
        <w:t>На основании констатаций и выводов аудита были направлены рекомендации, предназначенные обеспечить укрепление и развитие системы в</w:t>
      </w:r>
      <w:r w:rsidRPr="008C674D">
        <w:rPr>
          <w:rFonts w:ascii="Calibri Light" w:eastAsia="Times New Roman" w:hAnsi="Calibri Light" w:cstheme="majorHAnsi"/>
          <w:color w:val="000000" w:themeColor="text1"/>
          <w:sz w:val="24"/>
          <w:szCs w:val="24"/>
          <w:lang w:val="ru-MD" w:eastAsia="ru-RU"/>
        </w:rPr>
        <w:t>нутреннего управленческого контроля в аудируемых областях.</w:t>
      </w:r>
    </w:p>
    <w:p w:rsidR="008C674D" w:rsidRPr="008C674D" w:rsidRDefault="008C674D" w:rsidP="008C674D">
      <w:pPr>
        <w:tabs>
          <w:tab w:val="left" w:pos="284"/>
          <w:tab w:val="left" w:pos="993"/>
        </w:tabs>
        <w:spacing w:after="0" w:line="276" w:lineRule="auto"/>
        <w:jc w:val="both"/>
        <w:rPr>
          <w:rFonts w:ascii="Calibri Light" w:eastAsia="Times New Roman" w:hAnsi="Calibri Light" w:cstheme="majorHAnsi"/>
          <w:bCs/>
          <w:i/>
          <w:color w:val="000000" w:themeColor="text1"/>
          <w:sz w:val="24"/>
          <w:szCs w:val="24"/>
          <w:lang w:val="ru-MD"/>
        </w:rPr>
      </w:pPr>
      <w:r w:rsidRPr="008C674D">
        <w:rPr>
          <w:rFonts w:ascii="Calibri Light" w:eastAsia="Times New Roman" w:hAnsi="Calibri Light" w:cstheme="majorHAnsi"/>
          <w:bCs/>
          <w:i/>
          <w:color w:val="000000" w:themeColor="text1"/>
          <w:sz w:val="24"/>
          <w:szCs w:val="24"/>
          <w:lang w:val="ru-MD"/>
        </w:rPr>
        <w:t xml:space="preserve">Отчет аудита предназначен: </w:t>
      </w:r>
    </w:p>
    <w:p w:rsidR="008C674D" w:rsidRPr="008C674D" w:rsidRDefault="008C674D" w:rsidP="008C674D">
      <w:pPr>
        <w:spacing w:line="276" w:lineRule="auto"/>
        <w:jc w:val="both"/>
        <w:rPr>
          <w:rFonts w:ascii="Calibri Light" w:eastAsiaTheme="majorEastAsia" w:hAnsi="Calibri Light" w:cstheme="majorHAnsi"/>
          <w:b/>
          <w:color w:val="000000" w:themeColor="text1"/>
          <w:sz w:val="24"/>
          <w:szCs w:val="24"/>
          <w:lang w:val="ru-MD"/>
        </w:rPr>
      </w:pPr>
      <w:r w:rsidRPr="008C674D">
        <w:rPr>
          <w:rFonts w:ascii="Calibri Light" w:hAnsi="Calibri Light" w:cs="Microsoft Sans Serif"/>
          <w:b/>
          <w:sz w:val="24"/>
          <w:szCs w:val="24"/>
          <w:lang w:val="ru-MD"/>
        </w:rPr>
        <w:t xml:space="preserve">Парламенту и Правительству Республики Молдова – </w:t>
      </w:r>
      <w:r w:rsidRPr="008C674D">
        <w:rPr>
          <w:rFonts w:ascii="Calibri Light" w:hAnsi="Calibri Light" w:cs="Microsoft Sans Serif"/>
          <w:sz w:val="24"/>
          <w:szCs w:val="24"/>
          <w:lang w:val="ru-MD"/>
        </w:rPr>
        <w:t xml:space="preserve">для информирования, принятия к сведению и использования информации при принятии решений/инициатив, связанных с областью администрирования публичных бюджетных средств и </w:t>
      </w:r>
      <w:r w:rsidRPr="008C674D">
        <w:rPr>
          <w:rFonts w:ascii="Calibri Light" w:hAnsi="Calibri Light" w:cstheme="majorHAnsi"/>
          <w:sz w:val="24"/>
          <w:szCs w:val="24"/>
          <w:lang w:val="ru-MD"/>
        </w:rPr>
        <w:t>публичного имущества;</w:t>
      </w:r>
      <w:r w:rsidRPr="008C674D">
        <w:rPr>
          <w:rFonts w:ascii="Calibri Light" w:hAnsi="Calibri Light" w:cs="Microsoft Sans Serif"/>
          <w:sz w:val="24"/>
          <w:szCs w:val="24"/>
          <w:lang w:val="ru-MD"/>
        </w:rPr>
        <w:t xml:space="preserve"> </w:t>
      </w:r>
    </w:p>
    <w:p w:rsidR="008C674D" w:rsidRPr="008C674D" w:rsidRDefault="008C674D" w:rsidP="008C674D">
      <w:pPr>
        <w:spacing w:line="276" w:lineRule="auto"/>
        <w:jc w:val="both"/>
        <w:rPr>
          <w:rFonts w:ascii="Calibri Light" w:eastAsiaTheme="majorEastAsia" w:hAnsi="Calibri Light" w:cstheme="majorHAnsi"/>
          <w:color w:val="000000" w:themeColor="text1"/>
          <w:sz w:val="24"/>
          <w:szCs w:val="24"/>
          <w:lang w:val="ru-MD"/>
        </w:rPr>
      </w:pPr>
      <w:r w:rsidRPr="008C674D">
        <w:rPr>
          <w:rFonts w:ascii="Calibri Light" w:hAnsi="Calibri Light" w:cstheme="majorHAnsi"/>
          <w:b/>
          <w:sz w:val="24"/>
          <w:szCs w:val="24"/>
          <w:lang w:val="ru-MD"/>
        </w:rPr>
        <w:t>Высшему совету прокуроров</w:t>
      </w:r>
      <w:r w:rsidRPr="008C674D">
        <w:rPr>
          <w:rFonts w:ascii="Calibri Light" w:hAnsi="Calibri Light" w:cstheme="majorHAnsi"/>
          <w:sz w:val="24"/>
          <w:szCs w:val="24"/>
          <w:lang w:val="ru-MD"/>
        </w:rPr>
        <w:t xml:space="preserve"> </w:t>
      </w:r>
      <w:r w:rsidRPr="008C674D">
        <w:rPr>
          <w:rFonts w:ascii="Calibri Light" w:eastAsiaTheme="majorEastAsia" w:hAnsi="Calibri Light" w:cstheme="majorHAnsi"/>
          <w:b/>
          <w:color w:val="000000" w:themeColor="text1"/>
          <w:sz w:val="24"/>
          <w:szCs w:val="24"/>
          <w:lang w:val="ru-MD"/>
        </w:rPr>
        <w:t xml:space="preserve">– </w:t>
      </w:r>
      <w:r w:rsidRPr="008C674D">
        <w:rPr>
          <w:rFonts w:ascii="Calibri Light" w:eastAsiaTheme="majorEastAsia" w:hAnsi="Calibri Light" w:cstheme="majorHAnsi"/>
          <w:color w:val="000000" w:themeColor="text1"/>
          <w:sz w:val="24"/>
          <w:szCs w:val="24"/>
          <w:lang w:val="ru-MD"/>
        </w:rPr>
        <w:t>как независимому органу, сформированному в процессе создания, функционирования и обеспечения самоуправления системой Прокуратуры;</w:t>
      </w:r>
    </w:p>
    <w:p w:rsidR="008C674D" w:rsidRPr="008C674D" w:rsidRDefault="008C674D" w:rsidP="008C674D">
      <w:pPr>
        <w:spacing w:before="240" w:line="276" w:lineRule="auto"/>
        <w:jc w:val="both"/>
        <w:rPr>
          <w:rFonts w:ascii="Calibri Light" w:eastAsia="Times New Roman" w:hAnsi="Calibri Light" w:cs="Calibri Light"/>
          <w:b/>
          <w:bCs/>
          <w:sz w:val="24"/>
          <w:szCs w:val="24"/>
          <w:lang w:val="ru-MD"/>
        </w:rPr>
      </w:pPr>
      <w:r w:rsidRPr="008C674D">
        <w:rPr>
          <w:rFonts w:ascii="Calibri Light" w:hAnsi="Calibri Light" w:cs="Microsoft Sans Serif"/>
          <w:b/>
          <w:sz w:val="24"/>
          <w:szCs w:val="24"/>
          <w:lang w:val="ru-MD"/>
        </w:rPr>
        <w:t xml:space="preserve">гражданскому обществу, другим заинтересованным сторонам, </w:t>
      </w:r>
      <w:r w:rsidRPr="008C674D">
        <w:rPr>
          <w:rFonts w:ascii="Calibri Light" w:hAnsi="Calibri Light" w:cs="Microsoft Sans Serif"/>
          <w:sz w:val="24"/>
          <w:szCs w:val="24"/>
          <w:lang w:val="ru-MD"/>
        </w:rPr>
        <w:t xml:space="preserve">учитывая, что Отчет аудита предоставляет пользователям информацию относительно </w:t>
      </w:r>
      <w:r w:rsidRPr="008C674D">
        <w:rPr>
          <w:rFonts w:ascii="Calibri Light" w:hAnsi="Calibri Light" w:cs="Calibri Light"/>
          <w:sz w:val="24"/>
          <w:szCs w:val="24"/>
          <w:lang w:val="ru-MD"/>
        </w:rPr>
        <w:t>соответствия</w:t>
      </w:r>
      <w:r w:rsidRPr="008C674D">
        <w:rPr>
          <w:rFonts w:ascii="Calibri Light" w:eastAsia="Times New Roman" w:hAnsi="Calibri Light" w:cs="Calibri Light"/>
          <w:b/>
          <w:bCs/>
          <w:sz w:val="24"/>
          <w:szCs w:val="24"/>
          <w:lang w:val="ru-MD"/>
        </w:rPr>
        <w:t xml:space="preserve"> </w:t>
      </w:r>
      <w:r w:rsidRPr="008C674D">
        <w:rPr>
          <w:rFonts w:ascii="Calibri Light" w:eastAsia="Times New Roman" w:hAnsi="Calibri Light" w:cs="Calibri Light"/>
          <w:bCs/>
          <w:sz w:val="24"/>
          <w:szCs w:val="24"/>
          <w:lang w:val="ru-MD"/>
        </w:rPr>
        <w:t xml:space="preserve">использования публичных финансовых средств и </w:t>
      </w:r>
      <w:r w:rsidRPr="008C674D">
        <w:rPr>
          <w:rFonts w:ascii="Calibri Light" w:hAnsi="Calibri Light" w:cstheme="majorHAnsi"/>
          <w:sz w:val="24"/>
          <w:szCs w:val="24"/>
          <w:lang w:val="ru-MD"/>
        </w:rPr>
        <w:t>публичного имущества Высшим советом прокуроров в период 2018-2022 годов.</w:t>
      </w:r>
      <w:r w:rsidRPr="008C674D">
        <w:rPr>
          <w:rFonts w:ascii="Calibri Light" w:hAnsi="Calibri Light" w:cs="Microsoft Sans Serif"/>
          <w:sz w:val="24"/>
          <w:szCs w:val="24"/>
          <w:lang w:val="ru-MD"/>
        </w:rPr>
        <w:t xml:space="preserve"> </w:t>
      </w:r>
    </w:p>
    <w:p w:rsidR="008C674D" w:rsidRPr="008C674D" w:rsidRDefault="008C674D" w:rsidP="008C674D">
      <w:pPr>
        <w:pStyle w:val="a3"/>
        <w:keepNext/>
        <w:keepLines/>
        <w:numPr>
          <w:ilvl w:val="0"/>
          <w:numId w:val="1"/>
        </w:numPr>
        <w:tabs>
          <w:tab w:val="left" w:pos="284"/>
        </w:tabs>
        <w:spacing w:before="240" w:after="0" w:line="276" w:lineRule="auto"/>
        <w:ind w:left="0" w:firstLine="0"/>
        <w:jc w:val="both"/>
        <w:outlineLvl w:val="0"/>
        <w:rPr>
          <w:rFonts w:ascii="Calibri Light" w:eastAsia="Times New Roman" w:hAnsi="Calibri Light" w:cstheme="majorHAnsi"/>
          <w:b/>
          <w:color w:val="000000" w:themeColor="text1"/>
          <w:sz w:val="28"/>
          <w:szCs w:val="28"/>
          <w:lang w:val="ru-MD"/>
        </w:rPr>
      </w:pPr>
      <w:bookmarkStart w:id="7" w:name="_Toc131027232"/>
      <w:r w:rsidRPr="008C674D">
        <w:rPr>
          <w:rFonts w:ascii="Calibri Light" w:eastAsia="Times New Roman" w:hAnsi="Calibri Light" w:cstheme="majorHAnsi"/>
          <w:b/>
          <w:color w:val="000000" w:themeColor="text1"/>
          <w:sz w:val="28"/>
          <w:szCs w:val="28"/>
          <w:lang w:val="ru-MD"/>
        </w:rPr>
        <w:t>ОБЩЕЕ ПРЕДСТАВЛЕНИЕ</w:t>
      </w:r>
      <w:bookmarkEnd w:id="7"/>
      <w:r w:rsidRPr="008C674D">
        <w:rPr>
          <w:rFonts w:ascii="Calibri Light" w:eastAsia="Times New Roman" w:hAnsi="Calibri Light" w:cstheme="majorHAnsi"/>
          <w:b/>
          <w:color w:val="000000" w:themeColor="text1"/>
          <w:sz w:val="28"/>
          <w:szCs w:val="28"/>
          <w:lang w:val="ru-MD"/>
        </w:rPr>
        <w:t xml:space="preserve"> </w:t>
      </w:r>
    </w:p>
    <w:p w:rsidR="008C674D" w:rsidRPr="008C674D" w:rsidRDefault="008C674D" w:rsidP="008C674D">
      <w:pPr>
        <w:pStyle w:val="2"/>
        <w:numPr>
          <w:ilvl w:val="1"/>
          <w:numId w:val="1"/>
        </w:numPr>
        <w:tabs>
          <w:tab w:val="left" w:pos="426"/>
        </w:tabs>
        <w:ind w:left="0" w:firstLine="0"/>
        <w:rPr>
          <w:rFonts w:ascii="Calibri Light" w:eastAsia="Times New Roman" w:hAnsi="Calibri Light" w:cstheme="majorHAnsi"/>
          <w:color w:val="000000" w:themeColor="text1"/>
          <w:lang w:val="ru-MD"/>
        </w:rPr>
      </w:pPr>
      <w:bookmarkStart w:id="8" w:name="_Toc131027233"/>
      <w:r w:rsidRPr="008C674D">
        <w:rPr>
          <w:rFonts w:ascii="Calibri Light" w:hAnsi="Calibri Light" w:cstheme="majorHAnsi"/>
          <w:color w:val="000000" w:themeColor="text1"/>
          <w:lang w:val="ru-MD"/>
        </w:rPr>
        <w:t>Область деятельности аудируемого субъекта</w:t>
      </w:r>
      <w:bookmarkEnd w:id="8"/>
      <w:r w:rsidRPr="008C674D">
        <w:rPr>
          <w:rFonts w:ascii="Calibri Light" w:hAnsi="Calibri Light" w:cstheme="majorHAnsi"/>
          <w:color w:val="000000" w:themeColor="text1"/>
          <w:lang w:val="ru-MD"/>
        </w:rPr>
        <w:t xml:space="preserve">  </w:t>
      </w:r>
    </w:p>
    <w:p w:rsidR="008C674D" w:rsidRPr="008C674D" w:rsidRDefault="008C674D" w:rsidP="008C674D">
      <w:pPr>
        <w:pStyle w:val="ab"/>
        <w:spacing w:after="240"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sz w:val="24"/>
          <w:szCs w:val="24"/>
          <w:lang w:val="ru-MD"/>
        </w:rPr>
        <w:t>Высш</w:t>
      </w:r>
      <w:r>
        <w:rPr>
          <w:rFonts w:ascii="Calibri Light" w:hAnsi="Calibri Light" w:cstheme="majorHAnsi"/>
          <w:sz w:val="24"/>
          <w:szCs w:val="24"/>
          <w:lang w:val="ru-MD"/>
        </w:rPr>
        <w:t>и</w:t>
      </w:r>
      <w:r w:rsidRPr="008C674D">
        <w:rPr>
          <w:rFonts w:ascii="Calibri Light" w:hAnsi="Calibri Light" w:cstheme="majorHAnsi"/>
          <w:sz w:val="24"/>
          <w:szCs w:val="24"/>
          <w:lang w:val="ru-MD"/>
        </w:rPr>
        <w:t xml:space="preserve">й совет прокуроров начал деятельность в </w:t>
      </w:r>
      <w:r w:rsidRPr="008C674D">
        <w:rPr>
          <w:rFonts w:ascii="Calibri Light" w:hAnsi="Calibri Light" w:cstheme="majorHAnsi"/>
          <w:color w:val="000000" w:themeColor="text1"/>
          <w:sz w:val="24"/>
          <w:szCs w:val="24"/>
          <w:lang w:val="ru-MD"/>
        </w:rPr>
        <w:t>2018 году как независимый, представительный государственный орган и обеспечивающий самоуправление прокуроров, будучи гарантом их независимости и беспристрастности.</w:t>
      </w:r>
    </w:p>
    <w:p w:rsidR="008C674D" w:rsidRPr="008C674D" w:rsidRDefault="008C674D" w:rsidP="008C674D">
      <w:pPr>
        <w:pStyle w:val="ab"/>
        <w:spacing w:after="240"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Совет имеет статус юридического лица и действует на основании Конституции Республики Молдова, Закона о Прокуратуре</w:t>
      </w:r>
      <w:r w:rsidRPr="008C674D">
        <w:rPr>
          <w:rStyle w:val="ad"/>
          <w:rFonts w:ascii="Calibri Light" w:hAnsi="Calibri Light" w:cstheme="majorHAnsi"/>
          <w:color w:val="000000" w:themeColor="text1"/>
          <w:sz w:val="24"/>
          <w:szCs w:val="24"/>
          <w:lang w:val="ru-MD"/>
        </w:rPr>
        <w:footnoteReference w:id="3"/>
      </w:r>
      <w:r w:rsidRPr="008C674D">
        <w:rPr>
          <w:rFonts w:ascii="Calibri Light" w:hAnsi="Calibri Light" w:cstheme="majorHAnsi"/>
          <w:color w:val="000000" w:themeColor="text1"/>
          <w:sz w:val="24"/>
          <w:szCs w:val="24"/>
          <w:lang w:val="ru-MD"/>
        </w:rPr>
        <w:t>, Положения о деятельности</w:t>
      </w:r>
      <w:r w:rsidRPr="008C674D">
        <w:rPr>
          <w:rStyle w:val="ad"/>
          <w:rFonts w:ascii="Calibri Light" w:hAnsi="Calibri Light" w:cstheme="majorHAnsi"/>
          <w:color w:val="000000" w:themeColor="text1"/>
          <w:sz w:val="24"/>
          <w:szCs w:val="24"/>
          <w:lang w:val="ru-MD"/>
        </w:rPr>
        <w:footnoteReference w:id="4"/>
      </w:r>
      <w:r w:rsidRPr="008C674D">
        <w:rPr>
          <w:rFonts w:ascii="Calibri Light" w:hAnsi="Calibri Light" w:cstheme="majorHAnsi"/>
          <w:color w:val="000000" w:themeColor="text1"/>
          <w:sz w:val="24"/>
          <w:szCs w:val="24"/>
          <w:lang w:val="ru-MD"/>
        </w:rPr>
        <w:t xml:space="preserve"> и других законодательных и нормативных актов, а также международных договоров, частью которых является Республика Молдова.</w:t>
      </w:r>
    </w:p>
    <w:p w:rsidR="008C674D" w:rsidRPr="008C674D" w:rsidRDefault="008C674D" w:rsidP="008C674D">
      <w:pPr>
        <w:pStyle w:val="ab"/>
        <w:spacing w:after="240"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Совет сформирован в условиях закона из выбранных прокуроров в рамках прокуратур всех уровней и из представителей других органов, публичных учреждений или гражданского общества с целью участия в процессе создания, функционирования и обеспечения самоуправления системой Прокуратуры.</w:t>
      </w:r>
    </w:p>
    <w:p w:rsidR="008C674D" w:rsidRPr="008C674D" w:rsidRDefault="008C674D" w:rsidP="008C674D">
      <w:pPr>
        <w:pStyle w:val="ab"/>
        <w:spacing w:after="240"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 xml:space="preserve">Совет является коллегиальным органом, который исполняет полномочия на заседаниях пленума, состоящий из 13 выбранных членов с мандатом на 4 года. Председатель Совета выбирается из числа членов Совета также с мандатом на 4 года. </w:t>
      </w:r>
    </w:p>
    <w:p w:rsidR="008C674D" w:rsidRPr="008C674D" w:rsidRDefault="008C674D" w:rsidP="008C674D">
      <w:pPr>
        <w:pStyle w:val="ab"/>
        <w:spacing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 xml:space="preserve">В </w:t>
      </w:r>
      <w:r w:rsidRPr="008C674D">
        <w:rPr>
          <w:rFonts w:ascii="Calibri Light" w:hAnsi="Calibri Light" w:cstheme="majorHAnsi"/>
          <w:color w:val="000000" w:themeColor="text1"/>
          <w:sz w:val="24"/>
          <w:szCs w:val="24"/>
          <w:shd w:val="clear" w:color="auto" w:fill="FFFFFF"/>
          <w:lang w:val="ru-MD"/>
        </w:rPr>
        <w:t xml:space="preserve">ведении </w:t>
      </w:r>
      <w:r w:rsidRPr="008C674D">
        <w:rPr>
          <w:rFonts w:ascii="Calibri Light" w:hAnsi="Calibri Light" w:cstheme="majorHAnsi"/>
          <w:color w:val="000000" w:themeColor="text1"/>
          <w:sz w:val="24"/>
          <w:szCs w:val="24"/>
          <w:lang w:val="ru-MD"/>
        </w:rPr>
        <w:t>Совета функционируют 3 Коллегии, каждая состоит из 7 членов:</w:t>
      </w:r>
    </w:p>
    <w:p w:rsidR="008C674D" w:rsidRPr="008C674D" w:rsidRDefault="008C674D" w:rsidP="008C674D">
      <w:pPr>
        <w:numPr>
          <w:ilvl w:val="0"/>
          <w:numId w:val="2"/>
        </w:numPr>
        <w:tabs>
          <w:tab w:val="left" w:pos="284"/>
        </w:tabs>
        <w:spacing w:after="0" w:line="276" w:lineRule="auto"/>
        <w:ind w:left="0" w:firstLine="0"/>
        <w:contextualSpacing/>
        <w:jc w:val="both"/>
        <w:rPr>
          <w:rFonts w:ascii="Calibri Light" w:hAnsi="Calibri Light" w:cstheme="majorHAnsi"/>
          <w:color w:val="000000" w:themeColor="text1"/>
          <w:sz w:val="24"/>
          <w:szCs w:val="24"/>
          <w:shd w:val="clear" w:color="auto" w:fill="FFFFFF"/>
          <w:lang w:val="ru-MD"/>
        </w:rPr>
      </w:pPr>
      <w:r w:rsidRPr="008C674D">
        <w:rPr>
          <w:rFonts w:ascii="Calibri Light" w:hAnsi="Calibri Light" w:cstheme="majorHAnsi"/>
          <w:color w:val="000000" w:themeColor="text1"/>
          <w:sz w:val="24"/>
          <w:szCs w:val="24"/>
          <w:shd w:val="clear" w:color="auto" w:fill="FFFFFF"/>
          <w:lang w:val="ru-MD"/>
        </w:rPr>
        <w:t>Коллегия по отбору и карьере прокуроров;</w:t>
      </w:r>
    </w:p>
    <w:p w:rsidR="008C674D" w:rsidRPr="008C674D" w:rsidRDefault="008C674D" w:rsidP="008C674D">
      <w:pPr>
        <w:numPr>
          <w:ilvl w:val="0"/>
          <w:numId w:val="2"/>
        </w:numPr>
        <w:tabs>
          <w:tab w:val="left" w:pos="284"/>
        </w:tabs>
        <w:spacing w:after="0" w:line="276" w:lineRule="auto"/>
        <w:ind w:left="0" w:firstLine="0"/>
        <w:contextualSpacing/>
        <w:jc w:val="both"/>
        <w:rPr>
          <w:rFonts w:ascii="Calibri Light" w:hAnsi="Calibri Light" w:cstheme="majorHAnsi"/>
          <w:color w:val="000000" w:themeColor="text1"/>
          <w:sz w:val="24"/>
          <w:szCs w:val="24"/>
          <w:shd w:val="clear" w:color="auto" w:fill="FFFFFF"/>
          <w:lang w:val="ru-MD"/>
        </w:rPr>
      </w:pPr>
      <w:r w:rsidRPr="008C674D">
        <w:rPr>
          <w:rFonts w:ascii="Calibri Light" w:hAnsi="Calibri Light" w:cstheme="majorHAnsi"/>
          <w:color w:val="000000" w:themeColor="text1"/>
          <w:sz w:val="24"/>
          <w:szCs w:val="24"/>
          <w:shd w:val="clear" w:color="auto" w:fill="FFFFFF"/>
          <w:lang w:val="ru-MD"/>
        </w:rPr>
        <w:t>Коллегия по оценке эффективности прокуроров;</w:t>
      </w:r>
    </w:p>
    <w:p w:rsidR="008C674D" w:rsidRPr="008C674D" w:rsidRDefault="008C674D" w:rsidP="008C674D">
      <w:pPr>
        <w:numPr>
          <w:ilvl w:val="0"/>
          <w:numId w:val="2"/>
        </w:numPr>
        <w:tabs>
          <w:tab w:val="left" w:pos="284"/>
        </w:tabs>
        <w:spacing w:after="0" w:line="276" w:lineRule="auto"/>
        <w:ind w:left="0" w:firstLine="0"/>
        <w:contextualSpacing/>
        <w:jc w:val="both"/>
        <w:rPr>
          <w:rFonts w:ascii="Calibri Light" w:hAnsi="Calibri Light" w:cstheme="majorHAnsi"/>
          <w:color w:val="000000" w:themeColor="text1"/>
          <w:sz w:val="24"/>
          <w:szCs w:val="24"/>
          <w:shd w:val="clear" w:color="auto" w:fill="FFFFFF"/>
          <w:lang w:val="ru-MD"/>
        </w:rPr>
      </w:pPr>
      <w:r w:rsidRPr="008C674D">
        <w:rPr>
          <w:rFonts w:ascii="Calibri Light" w:hAnsi="Calibri Light" w:cstheme="majorHAnsi"/>
          <w:color w:val="000000" w:themeColor="text1"/>
          <w:sz w:val="24"/>
          <w:szCs w:val="24"/>
          <w:shd w:val="clear" w:color="auto" w:fill="FFFFFF"/>
          <w:lang w:val="ru-MD"/>
        </w:rPr>
        <w:t>Коллегия дисциплины и этики.</w:t>
      </w:r>
    </w:p>
    <w:p w:rsidR="008C674D" w:rsidRPr="008C674D" w:rsidRDefault="008C674D" w:rsidP="008C674D">
      <w:pPr>
        <w:tabs>
          <w:tab w:val="left" w:pos="709"/>
        </w:tabs>
        <w:spacing w:after="0" w:line="276" w:lineRule="auto"/>
        <w:contextualSpacing/>
        <w:jc w:val="both"/>
        <w:rPr>
          <w:rFonts w:ascii="Calibri Light" w:hAnsi="Calibri Light" w:cstheme="majorHAnsi"/>
          <w:color w:val="000000" w:themeColor="text1"/>
          <w:sz w:val="24"/>
          <w:szCs w:val="24"/>
          <w:shd w:val="clear" w:color="auto" w:fill="FFFFFF"/>
          <w:lang w:val="ru-MD"/>
        </w:rPr>
      </w:pPr>
    </w:p>
    <w:p w:rsidR="008C674D" w:rsidRPr="008C674D" w:rsidRDefault="008C674D" w:rsidP="008C674D">
      <w:pPr>
        <w:tabs>
          <w:tab w:val="left" w:pos="709"/>
        </w:tabs>
        <w:spacing w:after="0" w:line="276" w:lineRule="auto"/>
        <w:contextualSpacing/>
        <w:jc w:val="both"/>
        <w:rPr>
          <w:rFonts w:ascii="Calibri Light" w:hAnsi="Calibri Light" w:cstheme="majorHAnsi"/>
          <w:color w:val="000000" w:themeColor="text1"/>
          <w:sz w:val="24"/>
          <w:szCs w:val="24"/>
          <w:shd w:val="clear" w:color="auto" w:fill="FFFFFF"/>
          <w:lang w:val="ru-MD"/>
        </w:rPr>
      </w:pPr>
      <w:r w:rsidRPr="008C674D">
        <w:rPr>
          <w:rFonts w:ascii="Calibri Light" w:hAnsi="Calibri Light" w:cstheme="majorHAnsi"/>
          <w:color w:val="000000" w:themeColor="text1"/>
          <w:sz w:val="24"/>
          <w:szCs w:val="24"/>
          <w:shd w:val="clear" w:color="auto" w:fill="FFFFFF"/>
          <w:lang w:val="ru-MD"/>
        </w:rPr>
        <w:t xml:space="preserve">Полномочия, порядок организации и функционирования Коллегий установлены </w:t>
      </w:r>
      <w:r w:rsidRPr="008C674D">
        <w:rPr>
          <w:rFonts w:ascii="Calibri Light" w:hAnsi="Calibri Light" w:cstheme="majorHAnsi"/>
          <w:color w:val="000000" w:themeColor="text1"/>
          <w:sz w:val="24"/>
          <w:szCs w:val="24"/>
          <w:lang w:val="ru-MD"/>
        </w:rPr>
        <w:t>Законом о Прокуратуре и Положениями, утвержденными ВСП.</w:t>
      </w:r>
    </w:p>
    <w:p w:rsidR="008C674D" w:rsidRPr="008C674D" w:rsidRDefault="008C674D" w:rsidP="008C674D">
      <w:pPr>
        <w:tabs>
          <w:tab w:val="left" w:pos="709"/>
        </w:tabs>
        <w:spacing w:after="120" w:line="276" w:lineRule="auto"/>
        <w:contextualSpacing/>
        <w:jc w:val="both"/>
        <w:rPr>
          <w:rFonts w:ascii="Calibri Light" w:hAnsi="Calibri Light" w:cstheme="majorHAnsi"/>
          <w:color w:val="000000" w:themeColor="text1"/>
          <w:sz w:val="24"/>
          <w:szCs w:val="24"/>
          <w:shd w:val="clear" w:color="auto" w:fill="FFFFFF"/>
          <w:lang w:val="ru-MD"/>
        </w:rPr>
      </w:pPr>
      <w:r w:rsidRPr="008C674D">
        <w:rPr>
          <w:rFonts w:ascii="Calibri Light" w:hAnsi="Calibri Light" w:cstheme="majorHAnsi"/>
          <w:color w:val="000000" w:themeColor="text1"/>
          <w:sz w:val="24"/>
          <w:szCs w:val="24"/>
          <w:shd w:val="clear" w:color="auto" w:fill="FFFFFF"/>
          <w:lang w:val="ru-MD"/>
        </w:rPr>
        <w:t>ВСП имеет аппарат, обеспечивающий деятельность Совета и его Коллегий, состоящий из государственных служащих и технического персонала. Структура, штаты и деятельность аппарата Совета регулируются Внутренним положением, утвержденным Советом.</w:t>
      </w:r>
    </w:p>
    <w:p w:rsidR="008C674D" w:rsidRPr="008C674D" w:rsidRDefault="008C674D" w:rsidP="008C674D">
      <w:pPr>
        <w:pStyle w:val="2"/>
        <w:numPr>
          <w:ilvl w:val="1"/>
          <w:numId w:val="1"/>
        </w:numPr>
        <w:tabs>
          <w:tab w:val="left" w:pos="284"/>
          <w:tab w:val="left" w:pos="426"/>
        </w:tabs>
        <w:spacing w:before="0"/>
        <w:ind w:left="0" w:firstLine="0"/>
        <w:rPr>
          <w:rFonts w:ascii="Calibri Light" w:eastAsia="Calibri" w:hAnsi="Calibri Light" w:cstheme="majorHAnsi"/>
          <w:color w:val="000000" w:themeColor="text1"/>
          <w:lang w:val="ru-MD"/>
        </w:rPr>
      </w:pPr>
      <w:bookmarkStart w:id="9" w:name="_Toc131027234"/>
      <w:r w:rsidRPr="008C674D">
        <w:rPr>
          <w:rFonts w:ascii="Calibri Light" w:eastAsia="Calibri" w:hAnsi="Calibri Light" w:cstheme="majorHAnsi"/>
          <w:color w:val="000000" w:themeColor="text1"/>
          <w:lang w:val="ru-MD"/>
        </w:rPr>
        <w:t>Ответственность руководства ВСП</w:t>
      </w:r>
      <w:bookmarkEnd w:id="9"/>
      <w:r w:rsidRPr="008C674D">
        <w:rPr>
          <w:rFonts w:ascii="Calibri Light" w:eastAsia="Calibri" w:hAnsi="Calibri Light" w:cstheme="majorHAnsi"/>
          <w:color w:val="000000" w:themeColor="text1"/>
          <w:lang w:val="ru-MD"/>
        </w:rPr>
        <w:t xml:space="preserve"> </w:t>
      </w:r>
    </w:p>
    <w:p w:rsidR="008C674D" w:rsidRPr="008C674D" w:rsidRDefault="008C674D" w:rsidP="008C674D">
      <w:pPr>
        <w:pStyle w:val="a3"/>
        <w:tabs>
          <w:tab w:val="left" w:pos="284"/>
        </w:tabs>
        <w:spacing w:line="276" w:lineRule="auto"/>
        <w:ind w:left="0"/>
        <w:jc w:val="both"/>
        <w:rPr>
          <w:rFonts w:ascii="Calibri Light" w:eastAsia="Calibri" w:hAnsi="Calibri Light" w:cstheme="majorHAnsi"/>
          <w:color w:val="000000" w:themeColor="text1"/>
          <w:sz w:val="24"/>
          <w:szCs w:val="24"/>
          <w:lang w:val="ru-MD"/>
        </w:rPr>
      </w:pPr>
      <w:r w:rsidRPr="008C674D">
        <w:rPr>
          <w:rFonts w:ascii="Calibri Light" w:eastAsia="Calibri" w:hAnsi="Calibri Light" w:cstheme="majorHAnsi"/>
          <w:color w:val="000000" w:themeColor="text1"/>
          <w:sz w:val="24"/>
          <w:szCs w:val="24"/>
          <w:lang w:val="ru-MD"/>
        </w:rPr>
        <w:t xml:space="preserve">Председатель ВСП организует и внедряет </w:t>
      </w:r>
      <w:r w:rsidRPr="008C674D">
        <w:rPr>
          <w:rFonts w:ascii="Calibri Light" w:eastAsia="Times New Roman" w:hAnsi="Calibri Light" w:cstheme="majorHAnsi"/>
          <w:bCs/>
          <w:color w:val="000000" w:themeColor="text1"/>
          <w:sz w:val="24"/>
          <w:szCs w:val="24"/>
          <w:lang w:val="ru-MD"/>
        </w:rPr>
        <w:t>систему в</w:t>
      </w:r>
      <w:r w:rsidRPr="008C674D">
        <w:rPr>
          <w:rFonts w:ascii="Calibri Light" w:eastAsia="Times New Roman" w:hAnsi="Calibri Light" w:cstheme="majorHAnsi"/>
          <w:color w:val="000000" w:themeColor="text1"/>
          <w:sz w:val="24"/>
          <w:szCs w:val="24"/>
          <w:lang w:val="ru-MD" w:eastAsia="ru-RU"/>
        </w:rPr>
        <w:t>нутреннего управленческого контроля, которая обеспечивает оптимальное управление ресурсами для достижения установленных задач на основании принципов надлежащего управления: прозрачности и ответственности, экономичности, эффективности, результативности, законности и справедливости, этики и профессиональной неподкупности. Вместе с тем, П</w:t>
      </w:r>
      <w:r w:rsidRPr="008C674D">
        <w:rPr>
          <w:rFonts w:ascii="Calibri Light" w:eastAsia="Calibri" w:hAnsi="Calibri Light" w:cstheme="majorHAnsi"/>
          <w:color w:val="000000" w:themeColor="text1"/>
          <w:sz w:val="24"/>
          <w:szCs w:val="24"/>
          <w:lang w:val="ru-MD"/>
        </w:rPr>
        <w:t xml:space="preserve">редседатель ВСП несет управленческую ответственность за администрирование бюджета и </w:t>
      </w:r>
      <w:r w:rsidRPr="008C674D">
        <w:rPr>
          <w:rFonts w:ascii="Calibri Light" w:hAnsi="Calibri Light" w:cstheme="majorHAnsi"/>
          <w:sz w:val="24"/>
          <w:szCs w:val="24"/>
          <w:lang w:val="ru-MD"/>
        </w:rPr>
        <w:t>публичного имущества, находящегося в управлении Совета.</w:t>
      </w:r>
    </w:p>
    <w:p w:rsidR="008C674D" w:rsidRPr="008C674D" w:rsidRDefault="008C674D" w:rsidP="008C674D">
      <w:pPr>
        <w:pStyle w:val="2"/>
        <w:rPr>
          <w:rFonts w:ascii="Calibri Light" w:eastAsia="Calibri" w:hAnsi="Calibri Light" w:cstheme="majorHAnsi"/>
          <w:i/>
          <w:color w:val="000000" w:themeColor="text1"/>
          <w:lang w:val="ru-MD"/>
        </w:rPr>
      </w:pPr>
      <w:bookmarkStart w:id="10" w:name="_Toc131027235"/>
      <w:r w:rsidRPr="008C674D">
        <w:rPr>
          <w:rFonts w:ascii="Calibri Light" w:eastAsia="Calibri" w:hAnsi="Calibri Light" w:cstheme="majorHAnsi"/>
          <w:color w:val="000000" w:themeColor="text1"/>
          <w:lang w:val="ru-MD"/>
        </w:rPr>
        <w:t xml:space="preserve">2.3. Бюджет </w:t>
      </w:r>
      <w:r w:rsidRPr="008C674D">
        <w:rPr>
          <w:rFonts w:ascii="Calibri Light" w:hAnsi="Calibri Light" w:cstheme="majorHAnsi"/>
          <w:szCs w:val="24"/>
          <w:lang w:val="ru-MD"/>
        </w:rPr>
        <w:t>Высшего совета прокуроров</w:t>
      </w:r>
      <w:bookmarkEnd w:id="10"/>
      <w:r w:rsidRPr="008C674D">
        <w:rPr>
          <w:rFonts w:ascii="Calibri Light" w:hAnsi="Calibri Light" w:cstheme="majorHAnsi"/>
          <w:szCs w:val="24"/>
          <w:lang w:val="ru-MD"/>
        </w:rPr>
        <w:t xml:space="preserve"> </w:t>
      </w:r>
    </w:p>
    <w:p w:rsidR="008C674D" w:rsidRPr="008C674D" w:rsidRDefault="008C674D" w:rsidP="008C674D">
      <w:pPr>
        <w:spacing w:after="0" w:line="276" w:lineRule="auto"/>
        <w:jc w:val="both"/>
        <w:rPr>
          <w:rFonts w:ascii="Calibri Light" w:eastAsia="Times New Roman" w:hAnsi="Calibri Light" w:cstheme="majorHAnsi"/>
          <w:bCs/>
          <w:iCs/>
          <w:color w:val="000000" w:themeColor="text1"/>
          <w:sz w:val="24"/>
          <w:szCs w:val="24"/>
          <w:lang w:val="ru-MD"/>
        </w:rPr>
      </w:pPr>
      <w:r w:rsidRPr="008C674D">
        <w:rPr>
          <w:rFonts w:ascii="Calibri Light" w:eastAsia="Times New Roman" w:hAnsi="Calibri Light" w:cstheme="majorHAnsi"/>
          <w:bCs/>
          <w:iCs/>
          <w:color w:val="000000" w:themeColor="text1"/>
          <w:sz w:val="24"/>
          <w:szCs w:val="24"/>
          <w:lang w:val="ru-MD"/>
        </w:rPr>
        <w:t xml:space="preserve">Совет финансируется из государственного бюджета в пределах бюджетных ассигнований, утвержденных Годовым законом о бюджете. Бюджет Совета разрабатывается, утверждается и управляется в соответствии с принципами, правилами и процедурами, установленными законодательством о публичных финансах и налогово-бюджетной ответственности, и представляется Министерству финансов для включения в государственный бюджет. Свод исполнения расходов ВСП в период 2018-2022 годов представлен в таблице №1. </w:t>
      </w:r>
    </w:p>
    <w:p w:rsidR="008C674D" w:rsidRPr="008C674D" w:rsidRDefault="008C674D" w:rsidP="008C674D">
      <w:pPr>
        <w:spacing w:after="0" w:line="276" w:lineRule="auto"/>
        <w:ind w:firstLine="567"/>
        <w:jc w:val="right"/>
        <w:rPr>
          <w:rFonts w:ascii="Calibri Light" w:eastAsia="Times New Roman" w:hAnsi="Calibri Light" w:cstheme="majorHAnsi"/>
          <w:b/>
          <w:bCs/>
          <w:i/>
          <w:iCs/>
          <w:color w:val="000000" w:themeColor="text1"/>
          <w:sz w:val="24"/>
          <w:szCs w:val="24"/>
          <w:lang w:val="ru-MD"/>
        </w:rPr>
      </w:pPr>
    </w:p>
    <w:p w:rsidR="008C674D" w:rsidRPr="008C674D" w:rsidRDefault="008C674D" w:rsidP="008C674D">
      <w:pPr>
        <w:spacing w:after="0" w:line="276" w:lineRule="auto"/>
        <w:ind w:firstLine="567"/>
        <w:jc w:val="right"/>
        <w:rPr>
          <w:rFonts w:ascii="Calibri Light" w:eastAsia="Times New Roman" w:hAnsi="Calibri Light" w:cstheme="majorHAnsi"/>
          <w:b/>
          <w:bCs/>
          <w:i/>
          <w:iCs/>
          <w:color w:val="000000" w:themeColor="text1"/>
          <w:sz w:val="24"/>
          <w:szCs w:val="24"/>
          <w:lang w:val="ru-MD"/>
        </w:rPr>
      </w:pPr>
      <w:r w:rsidRPr="008C674D">
        <w:rPr>
          <w:rFonts w:ascii="Calibri Light" w:eastAsia="Times New Roman" w:hAnsi="Calibri Light" w:cstheme="majorHAnsi"/>
          <w:b/>
          <w:bCs/>
          <w:i/>
          <w:iCs/>
          <w:color w:val="000000" w:themeColor="text1"/>
          <w:sz w:val="24"/>
          <w:szCs w:val="24"/>
          <w:lang w:val="ru-MD"/>
        </w:rPr>
        <w:t>Таблица №1</w:t>
      </w:r>
    </w:p>
    <w:p w:rsidR="008C674D" w:rsidRPr="008C674D" w:rsidRDefault="008C674D" w:rsidP="008C674D">
      <w:pPr>
        <w:spacing w:after="0" w:line="256" w:lineRule="auto"/>
        <w:ind w:firstLine="567"/>
        <w:jc w:val="center"/>
        <w:rPr>
          <w:rFonts w:ascii="Calibri Light" w:hAnsi="Calibri Light" w:cstheme="majorHAnsi"/>
          <w:b/>
          <w:color w:val="000000" w:themeColor="text1"/>
          <w:sz w:val="24"/>
          <w:szCs w:val="24"/>
          <w:lang w:val="ru-MD"/>
        </w:rPr>
      </w:pPr>
      <w:r w:rsidRPr="008C674D">
        <w:rPr>
          <w:rFonts w:ascii="Calibri Light" w:hAnsi="Calibri Light" w:cstheme="majorHAnsi"/>
          <w:b/>
          <w:color w:val="000000" w:themeColor="text1"/>
          <w:sz w:val="24"/>
          <w:szCs w:val="24"/>
          <w:lang w:val="ru-MD"/>
        </w:rPr>
        <w:t xml:space="preserve">Исполнение бюджета </w:t>
      </w:r>
      <w:r w:rsidRPr="008C674D">
        <w:rPr>
          <w:rFonts w:ascii="Calibri Light" w:hAnsi="Calibri Light" w:cstheme="majorHAnsi"/>
          <w:b/>
          <w:sz w:val="24"/>
          <w:szCs w:val="24"/>
          <w:lang w:val="ru-MD"/>
        </w:rPr>
        <w:t>Высшего совета прокуроров</w:t>
      </w:r>
      <w:r w:rsidRPr="008C674D">
        <w:rPr>
          <w:rFonts w:ascii="Calibri Light" w:hAnsi="Calibri Light" w:cstheme="majorHAnsi"/>
          <w:b/>
          <w:color w:val="000000" w:themeColor="text1"/>
          <w:sz w:val="24"/>
          <w:szCs w:val="24"/>
          <w:lang w:val="ru-MD"/>
        </w:rPr>
        <w:t xml:space="preserve"> в период 2018-2022 годов</w:t>
      </w:r>
    </w:p>
    <w:p w:rsidR="008C674D" w:rsidRPr="008C674D" w:rsidRDefault="008C674D" w:rsidP="008C674D">
      <w:pPr>
        <w:spacing w:after="0" w:line="256" w:lineRule="auto"/>
        <w:ind w:firstLine="567"/>
        <w:jc w:val="right"/>
        <w:rPr>
          <w:rFonts w:ascii="Calibri Light" w:hAnsi="Calibri Light" w:cstheme="majorHAnsi"/>
          <w:i/>
          <w:color w:val="000000" w:themeColor="text1"/>
          <w:sz w:val="16"/>
          <w:szCs w:val="16"/>
          <w:lang w:val="ru-MD"/>
        </w:rPr>
      </w:pPr>
      <w:r w:rsidRPr="008C674D">
        <w:rPr>
          <w:rFonts w:ascii="Calibri Light" w:hAnsi="Calibri Light" w:cstheme="majorHAnsi"/>
          <w:i/>
          <w:color w:val="000000" w:themeColor="text1"/>
          <w:sz w:val="16"/>
          <w:szCs w:val="16"/>
          <w:lang w:val="ru-MD"/>
        </w:rPr>
        <w:t>(тыс. леев)</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243"/>
        <w:gridCol w:w="1134"/>
        <w:gridCol w:w="1134"/>
        <w:gridCol w:w="1134"/>
        <w:gridCol w:w="1134"/>
        <w:gridCol w:w="1134"/>
        <w:gridCol w:w="1025"/>
      </w:tblGrid>
      <w:tr w:rsidR="008C674D" w:rsidRPr="008C674D" w:rsidTr="00AF7A87">
        <w:trPr>
          <w:trHeight w:val="300"/>
        </w:trPr>
        <w:tc>
          <w:tcPr>
            <w:tcW w:w="596" w:type="dxa"/>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Код</w:t>
            </w:r>
          </w:p>
        </w:tc>
        <w:tc>
          <w:tcPr>
            <w:tcW w:w="2243" w:type="dxa"/>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 xml:space="preserve">Название показателя </w:t>
            </w:r>
          </w:p>
        </w:tc>
        <w:tc>
          <w:tcPr>
            <w:tcW w:w="1134" w:type="dxa"/>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2018 год</w:t>
            </w:r>
          </w:p>
        </w:tc>
        <w:tc>
          <w:tcPr>
            <w:tcW w:w="1134" w:type="dxa"/>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2019 год</w:t>
            </w:r>
          </w:p>
        </w:tc>
        <w:tc>
          <w:tcPr>
            <w:tcW w:w="1134" w:type="dxa"/>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2020 год</w:t>
            </w:r>
          </w:p>
        </w:tc>
        <w:tc>
          <w:tcPr>
            <w:tcW w:w="1134" w:type="dxa"/>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2021 год</w:t>
            </w:r>
          </w:p>
        </w:tc>
        <w:tc>
          <w:tcPr>
            <w:tcW w:w="1134" w:type="dxa"/>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2022 год</w:t>
            </w:r>
          </w:p>
        </w:tc>
        <w:tc>
          <w:tcPr>
            <w:tcW w:w="1025" w:type="dxa"/>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Всего</w:t>
            </w:r>
          </w:p>
        </w:tc>
      </w:tr>
      <w:tr w:rsidR="008C674D" w:rsidRPr="008C674D" w:rsidTr="00AF7A87">
        <w:trPr>
          <w:trHeight w:val="300"/>
        </w:trPr>
        <w:tc>
          <w:tcPr>
            <w:tcW w:w="2839" w:type="dxa"/>
            <w:gridSpan w:val="2"/>
            <w:shd w:val="clear" w:color="auto" w:fill="auto"/>
            <w:vAlign w:val="center"/>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 xml:space="preserve">Расходы, ВСЕГО </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6.096,62</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8.558,74</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10.843,18</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11.840,45</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14.020,79</w:t>
            </w:r>
          </w:p>
        </w:tc>
        <w:tc>
          <w:tcPr>
            <w:tcW w:w="10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51.359,78</w:t>
            </w:r>
          </w:p>
        </w:tc>
      </w:tr>
      <w:tr w:rsidR="008C674D" w:rsidRPr="008C674D" w:rsidTr="00AF7A87">
        <w:trPr>
          <w:trHeight w:val="300"/>
        </w:trPr>
        <w:tc>
          <w:tcPr>
            <w:tcW w:w="596" w:type="dxa"/>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210</w:t>
            </w:r>
          </w:p>
        </w:tc>
        <w:tc>
          <w:tcPr>
            <w:tcW w:w="2243" w:type="dxa"/>
            <w:shd w:val="clear" w:color="auto" w:fill="auto"/>
            <w:vAlign w:val="center"/>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Расходы на персонал </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3.760,29</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5.090,93</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6.569,97</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7.028,00</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7.826,03</w:t>
            </w:r>
          </w:p>
        </w:tc>
        <w:tc>
          <w:tcPr>
            <w:tcW w:w="10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30.275,22</w:t>
            </w:r>
          </w:p>
        </w:tc>
      </w:tr>
      <w:tr w:rsidR="008C674D" w:rsidRPr="008C674D" w:rsidTr="00AF7A87">
        <w:trPr>
          <w:trHeight w:val="300"/>
        </w:trPr>
        <w:tc>
          <w:tcPr>
            <w:tcW w:w="596" w:type="dxa"/>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220</w:t>
            </w:r>
          </w:p>
        </w:tc>
        <w:tc>
          <w:tcPr>
            <w:tcW w:w="2243" w:type="dxa"/>
            <w:shd w:val="clear" w:color="auto" w:fill="auto"/>
            <w:vAlign w:val="center"/>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Товары и услуги </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453,21</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907,91</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1.336,11</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1.397,22</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1.450,13</w:t>
            </w:r>
          </w:p>
        </w:tc>
        <w:tc>
          <w:tcPr>
            <w:tcW w:w="10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5.544,58</w:t>
            </w:r>
          </w:p>
        </w:tc>
      </w:tr>
      <w:tr w:rsidR="008C674D" w:rsidRPr="008C674D" w:rsidTr="00AF7A87">
        <w:trPr>
          <w:trHeight w:val="564"/>
        </w:trPr>
        <w:tc>
          <w:tcPr>
            <w:tcW w:w="596" w:type="dxa"/>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230</w:t>
            </w:r>
          </w:p>
        </w:tc>
        <w:tc>
          <w:tcPr>
            <w:tcW w:w="2243" w:type="dxa"/>
            <w:shd w:val="clear" w:color="auto" w:fill="auto"/>
            <w:vAlign w:val="center"/>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Расходы на амортизацию активов </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127,50</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875,69</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1.073,72</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1.000,16</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908,26</w:t>
            </w:r>
          </w:p>
        </w:tc>
        <w:tc>
          <w:tcPr>
            <w:tcW w:w="10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3.985,33</w:t>
            </w:r>
          </w:p>
        </w:tc>
      </w:tr>
      <w:tr w:rsidR="008C674D" w:rsidRPr="008C674D" w:rsidTr="00AF7A87">
        <w:trPr>
          <w:trHeight w:val="300"/>
        </w:trPr>
        <w:tc>
          <w:tcPr>
            <w:tcW w:w="596" w:type="dxa"/>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270</w:t>
            </w:r>
          </w:p>
        </w:tc>
        <w:tc>
          <w:tcPr>
            <w:tcW w:w="2243" w:type="dxa"/>
            <w:shd w:val="clear" w:color="auto" w:fill="auto"/>
            <w:vAlign w:val="center"/>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Социальные пособия </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1.603,73</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1.684,21</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1.863,38</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2.415,07</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2.208,99</w:t>
            </w:r>
          </w:p>
        </w:tc>
        <w:tc>
          <w:tcPr>
            <w:tcW w:w="10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9.775,38</w:t>
            </w:r>
          </w:p>
        </w:tc>
      </w:tr>
      <w:tr w:rsidR="008C674D" w:rsidRPr="008C674D" w:rsidTr="00AF7A87">
        <w:trPr>
          <w:trHeight w:val="300"/>
        </w:trPr>
        <w:tc>
          <w:tcPr>
            <w:tcW w:w="596" w:type="dxa"/>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280</w:t>
            </w:r>
          </w:p>
        </w:tc>
        <w:tc>
          <w:tcPr>
            <w:tcW w:w="2243" w:type="dxa"/>
            <w:shd w:val="clear" w:color="auto" w:fill="auto"/>
            <w:vAlign w:val="center"/>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Прочие расходы </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151,89</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1.627,38</w:t>
            </w:r>
          </w:p>
        </w:tc>
        <w:tc>
          <w:tcPr>
            <w:tcW w:w="10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1.779,27</w:t>
            </w:r>
          </w:p>
        </w:tc>
      </w:tr>
    </w:tbl>
    <w:p w:rsidR="008C674D" w:rsidRPr="008C674D" w:rsidRDefault="008C674D" w:rsidP="008C674D">
      <w:pPr>
        <w:spacing w:line="256" w:lineRule="auto"/>
        <w:ind w:firstLine="567"/>
        <w:jc w:val="both"/>
        <w:rPr>
          <w:rFonts w:ascii="Calibri Light" w:hAnsi="Calibri Light" w:cstheme="majorHAnsi"/>
          <w:i/>
          <w:color w:val="000000" w:themeColor="text1"/>
          <w:sz w:val="20"/>
          <w:szCs w:val="20"/>
          <w:lang w:val="ru-MD"/>
        </w:rPr>
      </w:pPr>
      <w:r w:rsidRPr="008C674D">
        <w:rPr>
          <w:rFonts w:ascii="Calibri Light" w:hAnsi="Calibri Light" w:cstheme="majorHAnsi"/>
          <w:b/>
          <w:i/>
          <w:color w:val="000000" w:themeColor="text1"/>
          <w:sz w:val="20"/>
          <w:szCs w:val="20"/>
          <w:lang w:val="ru-MD"/>
        </w:rPr>
        <w:t>Источник:</w:t>
      </w:r>
      <w:r w:rsidRPr="008C674D">
        <w:rPr>
          <w:rFonts w:ascii="Calibri Light" w:hAnsi="Calibri Light" w:cstheme="majorHAnsi"/>
          <w:i/>
          <w:color w:val="000000" w:themeColor="text1"/>
          <w:sz w:val="20"/>
          <w:szCs w:val="20"/>
          <w:lang w:val="ru-MD"/>
        </w:rPr>
        <w:t xml:space="preserve"> Данные обобщены аудитом из Отчетов об исполнении бюджета за 2018-2022 годы.</w:t>
      </w:r>
    </w:p>
    <w:p w:rsidR="008C674D" w:rsidRPr="008C674D" w:rsidRDefault="008C674D" w:rsidP="008C674D">
      <w:pPr>
        <w:spacing w:line="25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 xml:space="preserve">Обобщенные данные в таблице показывают, что в аудируемом периоде 2018-2022 годов бюджетные средства, выделенные ВСП, преимущественно были направлены на финансирование расходов на персонал и </w:t>
      </w:r>
      <w:r w:rsidRPr="008C674D">
        <w:rPr>
          <w:rFonts w:ascii="Calibri Light" w:eastAsia="Times New Roman" w:hAnsi="Calibri Light" w:cstheme="majorHAnsi"/>
          <w:color w:val="000000" w:themeColor="text1"/>
          <w:sz w:val="24"/>
          <w:szCs w:val="24"/>
          <w:lang w:val="ru-MD"/>
        </w:rPr>
        <w:t xml:space="preserve">социальные пособия, которые в общих исполненных расходах занимают около </w:t>
      </w:r>
      <w:r w:rsidRPr="008C674D">
        <w:rPr>
          <w:rFonts w:ascii="Calibri Light" w:hAnsi="Calibri Light" w:cstheme="majorHAnsi"/>
          <w:color w:val="000000" w:themeColor="text1"/>
          <w:sz w:val="24"/>
          <w:szCs w:val="24"/>
          <w:lang w:val="ru-MD"/>
        </w:rPr>
        <w:t>58,95% и, соответственно, 19,03%.</w:t>
      </w:r>
    </w:p>
    <w:p w:rsidR="008C674D" w:rsidRPr="008C674D" w:rsidRDefault="008C674D" w:rsidP="008C674D">
      <w:pPr>
        <w:spacing w:line="25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 xml:space="preserve">В динамике наблюдается растущая тенденция расходов, администрируемых ВСП, с 6096,62 </w:t>
      </w:r>
      <w:r w:rsidRPr="008C674D">
        <w:rPr>
          <w:rFonts w:ascii="Calibri Light" w:eastAsia="Times New Roman" w:hAnsi="Calibri Light" w:cstheme="majorHAnsi"/>
          <w:bCs/>
          <w:color w:val="000000" w:themeColor="text1"/>
          <w:sz w:val="24"/>
          <w:szCs w:val="24"/>
          <w:lang w:val="ru-MD"/>
        </w:rPr>
        <w:t xml:space="preserve">тыс. леев в </w:t>
      </w:r>
      <w:r w:rsidRPr="008C674D">
        <w:rPr>
          <w:rFonts w:ascii="Calibri Light" w:hAnsi="Calibri Light" w:cstheme="majorHAnsi"/>
          <w:color w:val="000000" w:themeColor="text1"/>
          <w:sz w:val="24"/>
          <w:szCs w:val="24"/>
          <w:lang w:val="ru-MD"/>
        </w:rPr>
        <w:t xml:space="preserve">2018 году до 14 020,79 </w:t>
      </w:r>
      <w:r w:rsidRPr="008C674D">
        <w:rPr>
          <w:rFonts w:ascii="Calibri Light" w:eastAsia="Times New Roman" w:hAnsi="Calibri Light" w:cstheme="majorHAnsi"/>
          <w:bCs/>
          <w:color w:val="000000" w:themeColor="text1"/>
          <w:sz w:val="24"/>
          <w:szCs w:val="24"/>
          <w:lang w:val="ru-MD"/>
        </w:rPr>
        <w:t>тыс. леев</w:t>
      </w:r>
      <w:r w:rsidRPr="008C674D">
        <w:rPr>
          <w:rFonts w:ascii="Calibri Light" w:hAnsi="Calibri Light" w:cstheme="majorHAnsi"/>
          <w:color w:val="000000" w:themeColor="text1"/>
          <w:sz w:val="24"/>
          <w:szCs w:val="24"/>
          <w:lang w:val="ru-MD"/>
        </w:rPr>
        <w:t xml:space="preserve"> в 2022 году. На этот рост повлияли в основном: i) процесс создания учреждения, учитывая то, что ВСП начал деятельность в 2018 году; ii) трудоустройство персонала согласно штатному расписанию; iii) закупка товаров для надлежащего функционирования учреждения.</w:t>
      </w:r>
    </w:p>
    <w:p w:rsidR="008C674D" w:rsidRPr="008C674D" w:rsidRDefault="008C674D" w:rsidP="008C674D">
      <w:pPr>
        <w:spacing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Вместе с тем, по состоянию на 31.12.2022, ВСП располагает основными средствами, балансовая стоимость которых составляет около 3 872,87</w:t>
      </w:r>
      <w:r w:rsidRPr="008C674D">
        <w:rPr>
          <w:rFonts w:ascii="Calibri Light" w:eastAsia="Times New Roman" w:hAnsi="Calibri Light" w:cstheme="majorHAnsi"/>
          <w:bCs/>
          <w:color w:val="000000" w:themeColor="text1"/>
          <w:sz w:val="24"/>
          <w:szCs w:val="24"/>
          <w:lang w:val="ru-MD"/>
        </w:rPr>
        <w:t xml:space="preserve"> тыс. леев</w:t>
      </w:r>
      <w:r w:rsidRPr="008C674D">
        <w:rPr>
          <w:rFonts w:ascii="Calibri Light" w:hAnsi="Calibri Light" w:cstheme="majorHAnsi"/>
          <w:color w:val="000000" w:themeColor="text1"/>
          <w:sz w:val="24"/>
          <w:szCs w:val="24"/>
          <w:lang w:val="ru-MD"/>
        </w:rPr>
        <w:t xml:space="preserve">, с накопленным износом 3 945,32 </w:t>
      </w:r>
      <w:r w:rsidRPr="008C674D">
        <w:rPr>
          <w:rFonts w:ascii="Calibri Light" w:eastAsia="Times New Roman" w:hAnsi="Calibri Light" w:cstheme="majorHAnsi"/>
          <w:bCs/>
          <w:color w:val="000000" w:themeColor="text1"/>
          <w:sz w:val="24"/>
          <w:szCs w:val="24"/>
          <w:lang w:val="ru-MD"/>
        </w:rPr>
        <w:t xml:space="preserve">тыс. леев или </w:t>
      </w:r>
      <w:r w:rsidRPr="008C674D">
        <w:rPr>
          <w:rFonts w:ascii="Calibri Light" w:hAnsi="Calibri Light" w:cstheme="majorHAnsi"/>
          <w:color w:val="000000" w:themeColor="text1"/>
          <w:sz w:val="24"/>
          <w:szCs w:val="24"/>
          <w:lang w:val="ru-MD"/>
        </w:rPr>
        <w:t>50,5% от их первоначальной стоимости.</w:t>
      </w:r>
    </w:p>
    <w:p w:rsidR="008C674D" w:rsidRPr="008C674D" w:rsidRDefault="008C674D" w:rsidP="008C674D">
      <w:pPr>
        <w:keepNext/>
        <w:keepLines/>
        <w:spacing w:after="0" w:line="276" w:lineRule="auto"/>
        <w:jc w:val="both"/>
        <w:outlineLvl w:val="0"/>
        <w:rPr>
          <w:rFonts w:ascii="Calibri Light" w:eastAsiaTheme="majorEastAsia" w:hAnsi="Calibri Light" w:cstheme="majorHAnsi"/>
          <w:b/>
          <w:color w:val="000000" w:themeColor="text1"/>
          <w:sz w:val="24"/>
          <w:szCs w:val="24"/>
          <w:shd w:val="clear" w:color="auto" w:fill="FFFFFF"/>
          <w:lang w:val="ru-MD"/>
        </w:rPr>
      </w:pPr>
      <w:bookmarkStart w:id="11" w:name="_Toc131027236"/>
      <w:r w:rsidRPr="008C674D">
        <w:rPr>
          <w:rFonts w:ascii="Calibri Light" w:eastAsiaTheme="majorEastAsia" w:hAnsi="Calibri Light" w:cstheme="majorHAnsi"/>
          <w:b/>
          <w:color w:val="000000" w:themeColor="text1"/>
          <w:sz w:val="24"/>
          <w:szCs w:val="24"/>
          <w:shd w:val="clear" w:color="auto" w:fill="FFFFFF"/>
          <w:lang w:val="ru-MD"/>
        </w:rPr>
        <w:t>III. СФЕРА И ПОДХОД АУДИТА</w:t>
      </w:r>
      <w:bookmarkEnd w:id="11"/>
      <w:r w:rsidRPr="008C674D">
        <w:rPr>
          <w:rFonts w:ascii="Calibri Light" w:eastAsiaTheme="majorEastAsia" w:hAnsi="Calibri Light" w:cstheme="majorHAnsi"/>
          <w:b/>
          <w:color w:val="000000" w:themeColor="text1"/>
          <w:sz w:val="24"/>
          <w:szCs w:val="24"/>
          <w:shd w:val="clear" w:color="auto" w:fill="FFFFFF"/>
          <w:lang w:val="ru-MD"/>
        </w:rPr>
        <w:t xml:space="preserve">  </w:t>
      </w:r>
    </w:p>
    <w:p w:rsidR="008C674D" w:rsidRPr="008C674D" w:rsidRDefault="008C674D" w:rsidP="008C674D">
      <w:pPr>
        <w:pStyle w:val="2"/>
        <w:rPr>
          <w:rFonts w:ascii="Calibri Light" w:hAnsi="Calibri Light" w:cstheme="majorHAnsi"/>
          <w:color w:val="000000" w:themeColor="text1"/>
          <w:spacing w:val="-3"/>
          <w:lang w:val="ru-MD"/>
        </w:rPr>
      </w:pPr>
      <w:bookmarkStart w:id="12" w:name="_Toc131027237"/>
      <w:r w:rsidRPr="008C674D">
        <w:rPr>
          <w:rFonts w:ascii="Calibri Light" w:hAnsi="Calibri Light" w:cstheme="majorHAnsi"/>
          <w:color w:val="000000" w:themeColor="text1"/>
          <w:spacing w:val="-3"/>
          <w:lang w:val="ru-MD"/>
        </w:rPr>
        <w:t>3.1. Законный мандат и цель аудита</w:t>
      </w:r>
      <w:bookmarkEnd w:id="12"/>
      <w:r w:rsidRPr="008C674D">
        <w:rPr>
          <w:rFonts w:ascii="Calibri Light" w:hAnsi="Calibri Light" w:cstheme="majorHAnsi"/>
          <w:color w:val="000000" w:themeColor="text1"/>
          <w:spacing w:val="-3"/>
          <w:lang w:val="ru-MD"/>
        </w:rPr>
        <w:t xml:space="preserve"> </w:t>
      </w:r>
    </w:p>
    <w:p w:rsidR="008C674D" w:rsidRPr="008C674D" w:rsidRDefault="008C674D" w:rsidP="008C674D">
      <w:pPr>
        <w:spacing w:after="0"/>
        <w:jc w:val="both"/>
        <w:rPr>
          <w:rFonts w:ascii="Calibri Light" w:hAnsi="Calibri Light" w:cstheme="majorHAnsi"/>
          <w:sz w:val="24"/>
          <w:szCs w:val="24"/>
          <w:lang w:val="ru-MD"/>
        </w:rPr>
      </w:pPr>
      <w:r w:rsidRPr="008C674D">
        <w:rPr>
          <w:rFonts w:ascii="Calibri Light" w:hAnsi="Calibri Light" w:cs="Calibri Light"/>
          <w:color w:val="000000"/>
          <w:sz w:val="24"/>
          <w:szCs w:val="24"/>
          <w:lang w:val="ru-MD" w:eastAsia="ro-RO"/>
        </w:rPr>
        <w:t xml:space="preserve">Миссия внешнего публичного аудита была проведена на основании ст.31 и ст.32 </w:t>
      </w:r>
      <w:r w:rsidRPr="008C674D">
        <w:rPr>
          <w:rFonts w:ascii="Calibri Light" w:eastAsia="Times New Roman" w:hAnsi="Calibri Light" w:cs="Calibri Light"/>
          <w:sz w:val="24"/>
          <w:szCs w:val="24"/>
          <w:lang w:val="ru-MD"/>
        </w:rPr>
        <w:t xml:space="preserve">Закона об организации и функционировании Счетной палаты Республики Молдова №260 от 07.12.2017 и в соответствии с </w:t>
      </w:r>
      <w:r w:rsidRPr="008C674D">
        <w:rPr>
          <w:rFonts w:ascii="Calibri Light" w:hAnsi="Calibri Light" w:cs="Calibri Light"/>
          <w:color w:val="000000"/>
          <w:sz w:val="24"/>
          <w:szCs w:val="24"/>
          <w:lang w:val="ru-MD" w:eastAsia="ro-RO"/>
        </w:rPr>
        <w:t xml:space="preserve">Программами аудиторской деятельности </w:t>
      </w:r>
      <w:r w:rsidRPr="008C674D">
        <w:rPr>
          <w:rFonts w:ascii="Calibri Light" w:eastAsia="Times New Roman" w:hAnsi="Calibri Light" w:cs="Calibri Light"/>
          <w:sz w:val="24"/>
          <w:szCs w:val="24"/>
          <w:lang w:val="ru-MD"/>
        </w:rPr>
        <w:t xml:space="preserve">Счетной палаты </w:t>
      </w:r>
      <w:r w:rsidRPr="008C674D">
        <w:rPr>
          <w:rFonts w:ascii="Calibri Light" w:hAnsi="Calibri Light" w:cs="Calibri Light"/>
          <w:color w:val="000000"/>
          <w:sz w:val="24"/>
          <w:szCs w:val="24"/>
          <w:lang w:val="ru-MD" w:eastAsia="ro-RO"/>
        </w:rPr>
        <w:t xml:space="preserve">на </w:t>
      </w:r>
      <w:r w:rsidRPr="008C674D">
        <w:rPr>
          <w:rFonts w:ascii="Calibri Light" w:hAnsi="Calibri Light" w:cstheme="majorHAnsi"/>
          <w:sz w:val="24"/>
          <w:szCs w:val="24"/>
          <w:lang w:val="ru-MD"/>
        </w:rPr>
        <w:t xml:space="preserve">2022 год и на </w:t>
      </w:r>
      <w:r w:rsidRPr="008C674D">
        <w:rPr>
          <w:rFonts w:ascii="Calibri Light" w:hAnsi="Calibri Light" w:cstheme="majorHAnsi"/>
          <w:color w:val="000000" w:themeColor="text1"/>
          <w:sz w:val="24"/>
          <w:szCs w:val="24"/>
          <w:lang w:val="ru-MD"/>
        </w:rPr>
        <w:t xml:space="preserve">2023 год, с целью оценки </w:t>
      </w:r>
      <w:r w:rsidRPr="008C674D">
        <w:rPr>
          <w:rFonts w:ascii="Calibri Light" w:hAnsi="Calibri Light" w:cs="Calibri Light"/>
          <w:sz w:val="24"/>
          <w:szCs w:val="24"/>
          <w:lang w:val="ru-MD"/>
        </w:rPr>
        <w:t>соответствия</w:t>
      </w:r>
      <w:r w:rsidRPr="008C674D">
        <w:rPr>
          <w:rFonts w:ascii="Calibri Light" w:eastAsia="Times New Roman" w:hAnsi="Calibri Light" w:cs="Calibri Light"/>
          <w:b/>
          <w:bCs/>
          <w:sz w:val="24"/>
          <w:szCs w:val="24"/>
          <w:lang w:val="ru-MD"/>
        </w:rPr>
        <w:t xml:space="preserve"> </w:t>
      </w:r>
      <w:r w:rsidRPr="008C674D">
        <w:rPr>
          <w:rFonts w:ascii="Calibri Light" w:hAnsi="Calibri Light" w:cstheme="majorHAnsi"/>
          <w:sz w:val="24"/>
          <w:szCs w:val="24"/>
          <w:lang w:val="ru-MD"/>
        </w:rPr>
        <w:t>порядка формирования, управления и</w:t>
      </w:r>
      <w:r w:rsidRPr="008C674D">
        <w:rPr>
          <w:rFonts w:ascii="Calibri Light" w:eastAsia="Times New Roman" w:hAnsi="Calibri Light" w:cs="Calibri Light"/>
          <w:bCs/>
          <w:sz w:val="24"/>
          <w:szCs w:val="24"/>
          <w:lang w:val="ru-MD"/>
        </w:rPr>
        <w:t xml:space="preserve"> использования публичных финансовых средств и </w:t>
      </w:r>
      <w:r w:rsidRPr="008C674D">
        <w:rPr>
          <w:rFonts w:ascii="Calibri Light" w:hAnsi="Calibri Light" w:cstheme="majorHAnsi"/>
          <w:sz w:val="24"/>
          <w:szCs w:val="24"/>
          <w:lang w:val="ru-MD"/>
        </w:rPr>
        <w:t>публичного имущества Высшим советом прокуроров в период 2018-2022 годов.</w:t>
      </w:r>
    </w:p>
    <w:p w:rsidR="008C674D" w:rsidRPr="008C674D" w:rsidRDefault="008C674D" w:rsidP="008C674D">
      <w:pPr>
        <w:tabs>
          <w:tab w:val="left" w:pos="270"/>
        </w:tabs>
        <w:spacing w:line="276" w:lineRule="auto"/>
        <w:contextualSpacing/>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 xml:space="preserve">С целью реализации предложенной цели и исходя из выявленных рисков, были установлены следующие </w:t>
      </w:r>
      <w:r w:rsidRPr="008C674D">
        <w:rPr>
          <w:rFonts w:ascii="Calibri Light" w:hAnsi="Calibri Light" w:cstheme="majorHAnsi"/>
          <w:b/>
          <w:color w:val="000000" w:themeColor="text1"/>
          <w:sz w:val="24"/>
          <w:szCs w:val="24"/>
          <w:lang w:val="ru-MD"/>
        </w:rPr>
        <w:t>специфические цели аудита</w:t>
      </w:r>
      <w:r w:rsidRPr="008C674D">
        <w:rPr>
          <w:rFonts w:ascii="Calibri Light" w:hAnsi="Calibri Light" w:cstheme="majorHAnsi"/>
          <w:color w:val="000000" w:themeColor="text1"/>
          <w:sz w:val="24"/>
          <w:szCs w:val="24"/>
          <w:lang w:val="ru-MD"/>
        </w:rPr>
        <w:t>:</w:t>
      </w:r>
    </w:p>
    <w:p w:rsidR="008C674D" w:rsidRPr="008C674D" w:rsidRDefault="008C674D" w:rsidP="008C674D">
      <w:pPr>
        <w:pStyle w:val="a3"/>
        <w:numPr>
          <w:ilvl w:val="0"/>
          <w:numId w:val="27"/>
        </w:numPr>
        <w:tabs>
          <w:tab w:val="left" w:pos="426"/>
        </w:tabs>
        <w:spacing w:after="0" w:line="276" w:lineRule="auto"/>
        <w:ind w:left="0" w:firstLine="0"/>
        <w:jc w:val="both"/>
        <w:rPr>
          <w:rFonts w:ascii="Calibri Light" w:eastAsia="Times New Roman" w:hAnsi="Calibri Light" w:cstheme="majorHAnsi"/>
          <w:color w:val="000000" w:themeColor="text1"/>
          <w:sz w:val="24"/>
          <w:szCs w:val="24"/>
          <w:lang w:val="ru-MD"/>
        </w:rPr>
      </w:pPr>
      <w:r w:rsidRPr="008C674D">
        <w:rPr>
          <w:rFonts w:ascii="Calibri Light" w:hAnsi="Calibri Light" w:cstheme="majorHAnsi"/>
          <w:sz w:val="24"/>
          <w:szCs w:val="24"/>
          <w:lang w:val="ru-MD"/>
        </w:rPr>
        <w:t xml:space="preserve">Высший совет прокуроров планировал и использовал бюджетные ассигнования в соответствии с принципами, </w:t>
      </w:r>
      <w:r w:rsidRPr="008C674D">
        <w:rPr>
          <w:rFonts w:ascii="Calibri Light" w:eastAsia="Times New Roman" w:hAnsi="Calibri Light" w:cstheme="majorHAnsi"/>
          <w:bCs/>
          <w:iCs/>
          <w:color w:val="000000" w:themeColor="text1"/>
          <w:sz w:val="24"/>
          <w:szCs w:val="24"/>
          <w:lang w:val="ru-MD"/>
        </w:rPr>
        <w:t>правилами и процедурами, установленными законодательством о публичных финансах и налогово-бюджетной ответственности</w:t>
      </w:r>
      <w:r w:rsidRPr="008C674D">
        <w:rPr>
          <w:rFonts w:ascii="Calibri Light" w:eastAsia="Times New Roman" w:hAnsi="Calibri Light" w:cstheme="majorHAnsi"/>
          <w:color w:val="000000" w:themeColor="text1"/>
          <w:sz w:val="24"/>
          <w:szCs w:val="24"/>
          <w:lang w:val="ru-MD"/>
        </w:rPr>
        <w:t>?</w:t>
      </w:r>
      <w:r w:rsidRPr="008C674D">
        <w:rPr>
          <w:rFonts w:ascii="Calibri Light" w:hAnsi="Calibri Light" w:cstheme="majorHAnsi"/>
          <w:sz w:val="24"/>
          <w:szCs w:val="24"/>
          <w:lang w:val="ru-MD"/>
        </w:rPr>
        <w:t xml:space="preserve"> </w:t>
      </w:r>
    </w:p>
    <w:p w:rsidR="008C674D" w:rsidRPr="008C674D" w:rsidRDefault="008C674D" w:rsidP="008C674D">
      <w:pPr>
        <w:pStyle w:val="a3"/>
        <w:numPr>
          <w:ilvl w:val="0"/>
          <w:numId w:val="27"/>
        </w:numPr>
        <w:tabs>
          <w:tab w:val="left" w:pos="426"/>
        </w:tabs>
        <w:spacing w:after="0" w:line="276" w:lineRule="auto"/>
        <w:ind w:left="0" w:firstLine="0"/>
        <w:jc w:val="both"/>
        <w:rPr>
          <w:rFonts w:ascii="Calibri Light" w:eastAsia="Times New Roman" w:hAnsi="Calibri Light" w:cstheme="majorHAnsi"/>
          <w:color w:val="000000" w:themeColor="text1"/>
          <w:sz w:val="24"/>
          <w:szCs w:val="24"/>
          <w:lang w:val="ru-MD"/>
        </w:rPr>
      </w:pPr>
      <w:r w:rsidRPr="008C674D">
        <w:rPr>
          <w:rFonts w:ascii="Calibri Light" w:hAnsi="Calibri Light" w:cstheme="majorHAnsi"/>
          <w:sz w:val="24"/>
          <w:szCs w:val="24"/>
          <w:lang w:val="ru-MD"/>
        </w:rPr>
        <w:t>Высший совет прокуроров управлял имуществом в соответствии с положениями применяемой нормативной базы</w:t>
      </w:r>
      <w:r w:rsidRPr="008C674D">
        <w:rPr>
          <w:rFonts w:ascii="Calibri Light" w:eastAsia="Times New Roman" w:hAnsi="Calibri Light" w:cstheme="majorHAnsi"/>
          <w:color w:val="000000" w:themeColor="text1"/>
          <w:sz w:val="24"/>
          <w:szCs w:val="24"/>
          <w:lang w:val="ru-MD"/>
        </w:rPr>
        <w:t>?</w:t>
      </w:r>
    </w:p>
    <w:p w:rsidR="008C674D" w:rsidRPr="008C674D" w:rsidRDefault="008C674D" w:rsidP="008C674D">
      <w:pPr>
        <w:pStyle w:val="a3"/>
        <w:numPr>
          <w:ilvl w:val="0"/>
          <w:numId w:val="27"/>
        </w:numPr>
        <w:tabs>
          <w:tab w:val="left" w:pos="426"/>
        </w:tabs>
        <w:spacing w:line="276" w:lineRule="auto"/>
        <w:ind w:left="0" w:firstLine="0"/>
        <w:jc w:val="both"/>
        <w:rPr>
          <w:rFonts w:ascii="Calibri Light" w:eastAsia="Times New Roman" w:hAnsi="Calibri Light" w:cstheme="majorHAnsi"/>
          <w:color w:val="000000" w:themeColor="text1"/>
          <w:sz w:val="24"/>
          <w:szCs w:val="24"/>
          <w:lang w:val="ru-MD"/>
        </w:rPr>
      </w:pPr>
      <w:r w:rsidRPr="008C674D">
        <w:rPr>
          <w:rFonts w:ascii="Calibri Light" w:hAnsi="Calibri Light" w:cstheme="majorHAnsi"/>
          <w:sz w:val="24"/>
          <w:szCs w:val="24"/>
          <w:lang w:val="ru-MD"/>
        </w:rPr>
        <w:t xml:space="preserve">Высший совет прокуроров, в качестве публичного органа, внедрил функциональную систему внутреннего </w:t>
      </w:r>
      <w:r w:rsidRPr="008C674D">
        <w:rPr>
          <w:rFonts w:ascii="Calibri Light" w:eastAsia="Times New Roman" w:hAnsi="Calibri Light" w:cstheme="majorHAnsi"/>
          <w:color w:val="000000" w:themeColor="text1"/>
          <w:sz w:val="24"/>
          <w:szCs w:val="24"/>
          <w:lang w:val="ru-MD" w:eastAsia="ru-RU"/>
        </w:rPr>
        <w:t>управленческого</w:t>
      </w:r>
      <w:r w:rsidRPr="008C674D">
        <w:rPr>
          <w:rFonts w:ascii="Calibri Light" w:hAnsi="Calibri Light" w:cstheme="majorHAnsi"/>
          <w:sz w:val="24"/>
          <w:szCs w:val="24"/>
          <w:lang w:val="ru-MD"/>
        </w:rPr>
        <w:t xml:space="preserve"> контроля</w:t>
      </w:r>
      <w:r w:rsidRPr="008C674D">
        <w:rPr>
          <w:rFonts w:ascii="Calibri Light" w:eastAsia="Times New Roman" w:hAnsi="Calibri Light" w:cstheme="majorHAnsi"/>
          <w:color w:val="000000" w:themeColor="text1"/>
          <w:sz w:val="24"/>
          <w:szCs w:val="24"/>
          <w:lang w:val="ru-MD"/>
        </w:rPr>
        <w:t>?</w:t>
      </w:r>
      <w:r w:rsidRPr="008C674D">
        <w:rPr>
          <w:rFonts w:ascii="Calibri Light" w:hAnsi="Calibri Light" w:cstheme="majorHAnsi"/>
          <w:sz w:val="24"/>
          <w:szCs w:val="24"/>
          <w:lang w:val="ru-MD"/>
        </w:rPr>
        <w:t xml:space="preserve"> </w:t>
      </w:r>
    </w:p>
    <w:p w:rsidR="008C674D" w:rsidRPr="008C674D" w:rsidRDefault="008C674D" w:rsidP="008C674D">
      <w:pPr>
        <w:pStyle w:val="2"/>
        <w:rPr>
          <w:rFonts w:ascii="Calibri Light" w:hAnsi="Calibri Light" w:cstheme="majorHAnsi"/>
          <w:color w:val="000000" w:themeColor="text1"/>
          <w:lang w:val="ru-MD"/>
        </w:rPr>
      </w:pPr>
      <w:bookmarkStart w:id="13" w:name="_Toc131027238"/>
      <w:r w:rsidRPr="008C674D">
        <w:rPr>
          <w:rFonts w:ascii="Calibri Light" w:hAnsi="Calibri Light" w:cstheme="majorHAnsi"/>
          <w:color w:val="000000" w:themeColor="text1"/>
          <w:lang w:val="ru-MD"/>
        </w:rPr>
        <w:t>3.2. Подход аудита</w:t>
      </w:r>
      <w:bookmarkEnd w:id="13"/>
      <w:r w:rsidRPr="008C674D">
        <w:rPr>
          <w:rFonts w:ascii="Calibri Light" w:hAnsi="Calibri Light" w:cstheme="majorHAnsi"/>
          <w:color w:val="000000" w:themeColor="text1"/>
          <w:lang w:val="ru-MD"/>
        </w:rPr>
        <w:t xml:space="preserve"> </w:t>
      </w:r>
    </w:p>
    <w:p w:rsidR="008C674D" w:rsidRPr="008C674D" w:rsidRDefault="008C674D" w:rsidP="008C674D">
      <w:pPr>
        <w:spacing w:after="0" w:line="276" w:lineRule="auto"/>
        <w:jc w:val="both"/>
        <w:rPr>
          <w:rFonts w:ascii="Calibri Light" w:hAnsi="Calibri Light" w:cs="Calibri Light"/>
          <w:color w:val="000000"/>
          <w:sz w:val="24"/>
          <w:szCs w:val="24"/>
          <w:lang w:val="ru-MD" w:eastAsia="ro-RO"/>
        </w:rPr>
      </w:pPr>
      <w:r w:rsidRPr="008C674D">
        <w:rPr>
          <w:rFonts w:ascii="Calibri Light" w:eastAsia="Times New Roman" w:hAnsi="Calibri Light" w:cstheme="majorHAnsi"/>
          <w:color w:val="000000" w:themeColor="text1"/>
          <w:sz w:val="24"/>
          <w:szCs w:val="24"/>
          <w:lang w:val="ru-MD"/>
        </w:rPr>
        <w:t xml:space="preserve">Миссия </w:t>
      </w:r>
      <w:r w:rsidRPr="008C674D">
        <w:rPr>
          <w:rFonts w:ascii="Calibri Light" w:hAnsi="Calibri Light" w:cs="Calibri Light"/>
          <w:color w:val="000000"/>
          <w:sz w:val="24"/>
          <w:szCs w:val="24"/>
          <w:lang w:val="ru-MD" w:eastAsia="ro-RO"/>
        </w:rPr>
        <w:t>внешнего публичного аудита была проведена в ВСП в соответствии с Международными стандартами Высших органов аудита (</w:t>
      </w:r>
      <w:r w:rsidRPr="008C674D">
        <w:rPr>
          <w:rFonts w:ascii="Calibri Light" w:eastAsia="Times New Roman" w:hAnsi="Calibri Light" w:cs="Calibri Light"/>
          <w:sz w:val="24"/>
          <w:szCs w:val="24"/>
          <w:lang w:val="ru-MD"/>
        </w:rPr>
        <w:t>ISSAI 100, ISSAI 400 и ISSAI 4000)</w:t>
      </w:r>
      <w:r w:rsidRPr="008C674D">
        <w:rPr>
          <w:rStyle w:val="ad"/>
          <w:rFonts w:ascii="Calibri Light" w:eastAsia="Times New Roman" w:hAnsi="Calibri Light" w:cs="Calibri Light"/>
          <w:sz w:val="24"/>
          <w:szCs w:val="24"/>
          <w:lang w:val="ru-MD"/>
        </w:rPr>
        <w:footnoteReference w:id="5"/>
      </w:r>
      <w:r w:rsidRPr="008C674D">
        <w:rPr>
          <w:rFonts w:ascii="Calibri Light" w:eastAsia="Times New Roman" w:hAnsi="Calibri Light" w:cs="Calibri Light"/>
          <w:sz w:val="24"/>
          <w:szCs w:val="24"/>
          <w:lang w:val="ru-MD"/>
        </w:rPr>
        <w:t>.</w:t>
      </w:r>
      <w:r w:rsidRPr="008C674D">
        <w:rPr>
          <w:rFonts w:ascii="Calibri Light" w:hAnsi="Calibri Light" w:cs="Calibri Light"/>
          <w:color w:val="000000"/>
          <w:sz w:val="24"/>
          <w:szCs w:val="24"/>
          <w:lang w:val="ru-MD" w:eastAsia="ro-RO"/>
        </w:rPr>
        <w:t xml:space="preserve">, применяемыми Счетной палатой, и связанной институциональной нормативно-методологической базой. </w:t>
      </w:r>
    </w:p>
    <w:p w:rsidR="008C674D" w:rsidRPr="008C674D" w:rsidRDefault="008C674D" w:rsidP="008C674D">
      <w:pPr>
        <w:spacing w:after="0" w:line="276" w:lineRule="auto"/>
        <w:jc w:val="both"/>
        <w:rPr>
          <w:rFonts w:ascii="Calibri Light" w:eastAsia="Times New Roman" w:hAnsi="Calibri Light" w:cstheme="majorHAnsi"/>
          <w:b/>
          <w:i/>
          <w:color w:val="000000" w:themeColor="text1"/>
          <w:sz w:val="24"/>
          <w:szCs w:val="24"/>
          <w:lang w:val="ru-MD"/>
        </w:rPr>
      </w:pPr>
      <w:r w:rsidRPr="008C674D">
        <w:rPr>
          <w:rFonts w:ascii="Calibri Light" w:eastAsia="Times New Roman" w:hAnsi="Calibri Light" w:cstheme="majorHAnsi"/>
          <w:b/>
          <w:i/>
          <w:color w:val="000000" w:themeColor="text1"/>
          <w:sz w:val="24"/>
          <w:szCs w:val="24"/>
          <w:lang w:val="ru-MD"/>
        </w:rPr>
        <w:t xml:space="preserve">Подход </w:t>
      </w:r>
      <w:r w:rsidRPr="008C674D">
        <w:rPr>
          <w:rFonts w:ascii="Calibri Light" w:hAnsi="Calibri Light" w:cs="Calibri Light"/>
          <w:b/>
          <w:i/>
          <w:color w:val="000000"/>
          <w:sz w:val="24"/>
          <w:szCs w:val="24"/>
          <w:lang w:val="ru-MD" w:eastAsia="ro-RO"/>
        </w:rPr>
        <w:t>внешнего публичного аудита</w:t>
      </w:r>
      <w:r w:rsidRPr="008C674D">
        <w:rPr>
          <w:rFonts w:ascii="Calibri Light" w:hAnsi="Calibri Light" w:cs="Calibri Light"/>
          <w:color w:val="000000"/>
          <w:sz w:val="24"/>
          <w:szCs w:val="24"/>
          <w:lang w:val="ru-MD" w:eastAsia="ro-RO"/>
        </w:rPr>
        <w:t xml:space="preserve"> базировался на рисках, что предполагает ориентирование аудиторской деятельности на те процессы в рамках ВСП, которые имеют склонность к некоторым существенным несоответствиям. Обязательство аудита заключалось в правильном составлении отчета. В результате, аудируемые процессы были оценены по отношению к критериям аудита, выбранным из положений применяемой нормативной базы, а предоставленное ограниченное подтверждение позволяет нам на основании констатаций, поддержанных аудиторскими доказательствами, сформулировать общий вывод, выраженный в форме констатаций, ответов на специфические вопросы аудита. </w:t>
      </w:r>
    </w:p>
    <w:p w:rsidR="008C674D" w:rsidRPr="008C674D" w:rsidRDefault="008C674D" w:rsidP="008C674D">
      <w:pPr>
        <w:spacing w:after="0" w:line="276" w:lineRule="auto"/>
        <w:jc w:val="both"/>
        <w:rPr>
          <w:rFonts w:ascii="Calibri Light" w:eastAsia="Times New Roman" w:hAnsi="Calibri Light" w:cstheme="majorHAnsi"/>
          <w:color w:val="000000" w:themeColor="text1"/>
          <w:sz w:val="24"/>
          <w:szCs w:val="24"/>
          <w:lang w:val="ru-MD"/>
        </w:rPr>
      </w:pPr>
      <w:r w:rsidRPr="008C674D">
        <w:rPr>
          <w:rFonts w:ascii="Calibri Light" w:eastAsia="Times New Roman" w:hAnsi="Calibri Light" w:cstheme="majorHAnsi"/>
          <w:b/>
          <w:i/>
          <w:color w:val="000000" w:themeColor="text1"/>
          <w:sz w:val="24"/>
          <w:szCs w:val="24"/>
          <w:lang w:val="ru-MD"/>
        </w:rPr>
        <w:t xml:space="preserve">Аудиторские доказательства </w:t>
      </w:r>
      <w:r w:rsidRPr="008C674D">
        <w:rPr>
          <w:rFonts w:ascii="Calibri Light" w:eastAsia="Times New Roman" w:hAnsi="Calibri Light" w:cstheme="majorHAnsi"/>
          <w:color w:val="000000" w:themeColor="text1"/>
          <w:sz w:val="24"/>
          <w:szCs w:val="24"/>
          <w:lang w:val="ru-MD"/>
        </w:rPr>
        <w:t>были собраны на месте путем проверки операций и документов, касающихся аудита, сопоставления и обобщения информации из информационной системы, используемой ВС</w:t>
      </w:r>
      <w:r w:rsidR="00AF7A87">
        <w:rPr>
          <w:rFonts w:ascii="Calibri Light" w:eastAsia="Times New Roman" w:hAnsi="Calibri Light" w:cstheme="majorHAnsi"/>
          <w:color w:val="000000" w:themeColor="text1"/>
          <w:sz w:val="24"/>
          <w:szCs w:val="24"/>
          <w:lang w:val="ru-MD"/>
        </w:rPr>
        <w:t>П</w:t>
      </w:r>
      <w:r w:rsidRPr="008C674D">
        <w:rPr>
          <w:rFonts w:ascii="Calibri Light" w:eastAsia="Times New Roman" w:hAnsi="Calibri Light" w:cstheme="majorHAnsi"/>
          <w:color w:val="000000" w:themeColor="text1"/>
          <w:sz w:val="24"/>
          <w:szCs w:val="24"/>
          <w:lang w:val="ru-MD"/>
        </w:rPr>
        <w:t>, наблюдения, рассмотрения, интервьюирования и подтверждения, различных перерасчетов.</w:t>
      </w:r>
    </w:p>
    <w:p w:rsidR="008C674D" w:rsidRPr="008C674D" w:rsidRDefault="008C674D" w:rsidP="008C674D">
      <w:pPr>
        <w:spacing w:after="0" w:line="276" w:lineRule="auto"/>
        <w:jc w:val="both"/>
        <w:rPr>
          <w:rFonts w:ascii="Calibri Light" w:eastAsia="Times New Roman" w:hAnsi="Calibri Light" w:cstheme="majorHAnsi"/>
          <w:color w:val="000000" w:themeColor="text1"/>
          <w:sz w:val="24"/>
          <w:szCs w:val="24"/>
          <w:lang w:val="ru-MD"/>
        </w:rPr>
      </w:pPr>
      <w:r w:rsidRPr="008C674D">
        <w:rPr>
          <w:rFonts w:ascii="Calibri Light" w:eastAsia="Times New Roman" w:hAnsi="Calibri Light" w:cstheme="majorHAnsi"/>
          <w:b/>
          <w:i/>
          <w:color w:val="000000" w:themeColor="text1"/>
          <w:sz w:val="24"/>
          <w:szCs w:val="24"/>
          <w:lang w:val="ru-MD"/>
        </w:rPr>
        <w:t xml:space="preserve">Сфера и подход аудита, источники и критерии аудита, </w:t>
      </w:r>
      <w:r w:rsidRPr="008C674D">
        <w:rPr>
          <w:rFonts w:ascii="Calibri Light" w:eastAsia="Times New Roman" w:hAnsi="Calibri Light" w:cstheme="majorHAnsi"/>
          <w:color w:val="000000" w:themeColor="text1"/>
          <w:sz w:val="24"/>
          <w:szCs w:val="24"/>
          <w:lang w:val="ru-MD"/>
        </w:rPr>
        <w:t xml:space="preserve">а также </w:t>
      </w:r>
      <w:r w:rsidRPr="008C674D">
        <w:rPr>
          <w:rFonts w:ascii="Calibri Light" w:eastAsia="Times New Roman" w:hAnsi="Calibri Light" w:cstheme="majorHAnsi"/>
          <w:b/>
          <w:i/>
          <w:color w:val="000000" w:themeColor="text1"/>
          <w:sz w:val="24"/>
          <w:szCs w:val="24"/>
          <w:lang w:val="ru-MD"/>
        </w:rPr>
        <w:t xml:space="preserve">процедуры аудита, </w:t>
      </w:r>
      <w:r w:rsidRPr="008C674D">
        <w:rPr>
          <w:rFonts w:ascii="Calibri Light" w:eastAsia="Times New Roman" w:hAnsi="Calibri Light" w:cstheme="majorHAnsi"/>
          <w:color w:val="000000" w:themeColor="text1"/>
          <w:sz w:val="24"/>
          <w:szCs w:val="24"/>
          <w:lang w:val="ru-MD"/>
        </w:rPr>
        <w:t>применяемые при тестировании рисков несоответствия, представлены в приложениях №1 и №2 к настоящему Отчету аудита.</w:t>
      </w:r>
    </w:p>
    <w:p w:rsidR="008C674D" w:rsidRPr="008C674D" w:rsidRDefault="008C674D" w:rsidP="008C674D">
      <w:pPr>
        <w:pStyle w:val="2"/>
        <w:spacing w:before="120"/>
        <w:rPr>
          <w:rFonts w:ascii="Calibri Light" w:eastAsia="Arial" w:hAnsi="Calibri Light" w:cstheme="majorHAnsi"/>
          <w:strike/>
          <w:color w:val="000000" w:themeColor="text1"/>
          <w:spacing w:val="1"/>
          <w:lang w:val="ru-MD"/>
        </w:rPr>
      </w:pPr>
      <w:bookmarkStart w:id="14" w:name="_Toc131027239"/>
      <w:r w:rsidRPr="008C674D">
        <w:rPr>
          <w:rFonts w:ascii="Calibri Light" w:hAnsi="Calibri Light" w:cstheme="majorHAnsi"/>
          <w:color w:val="000000" w:themeColor="text1"/>
          <w:lang w:val="ru-MD"/>
        </w:rPr>
        <w:t>3.3. Ответственность аудиторской группы</w:t>
      </w:r>
      <w:bookmarkEnd w:id="14"/>
      <w:r w:rsidRPr="008C674D">
        <w:rPr>
          <w:rFonts w:ascii="Calibri Light" w:hAnsi="Calibri Light" w:cstheme="majorHAnsi"/>
          <w:color w:val="000000" w:themeColor="text1"/>
          <w:lang w:val="ru-MD"/>
        </w:rPr>
        <w:t xml:space="preserve">  </w:t>
      </w:r>
    </w:p>
    <w:p w:rsidR="008C674D" w:rsidRPr="008C674D" w:rsidRDefault="008C674D" w:rsidP="008C674D">
      <w:pPr>
        <w:spacing w:after="120" w:line="276" w:lineRule="auto"/>
        <w:jc w:val="both"/>
        <w:rPr>
          <w:rFonts w:ascii="Calibri Light" w:hAnsi="Calibri Light" w:cstheme="majorHAnsi"/>
          <w:sz w:val="24"/>
          <w:szCs w:val="24"/>
          <w:lang w:val="ru-MD"/>
        </w:rPr>
      </w:pPr>
      <w:r w:rsidRPr="008C674D">
        <w:rPr>
          <w:rFonts w:ascii="Calibri Light" w:hAnsi="Calibri Light" w:cstheme="majorHAnsi"/>
          <w:b/>
          <w:i/>
          <w:color w:val="000000" w:themeColor="text1"/>
          <w:sz w:val="24"/>
          <w:szCs w:val="24"/>
          <w:lang w:val="ru-MD"/>
        </w:rPr>
        <w:t xml:space="preserve">Ответственность аудиторской группы </w:t>
      </w:r>
      <w:r w:rsidRPr="008C674D">
        <w:rPr>
          <w:rFonts w:ascii="Calibri Light" w:hAnsi="Calibri Light" w:cstheme="majorHAnsi"/>
          <w:color w:val="000000" w:themeColor="text1"/>
          <w:sz w:val="24"/>
          <w:szCs w:val="24"/>
          <w:lang w:val="ru-MD"/>
        </w:rPr>
        <w:t xml:space="preserve">заключалась в проведении аудиторской миссии в соответствии со стандартами аудита и связанной институциональной нормативно-методологической базой, с получением достаточных и адекватных доказательств, составлении общего вывода о соответствии порядка формирования, управления и </w:t>
      </w:r>
      <w:r w:rsidRPr="008C674D">
        <w:rPr>
          <w:rFonts w:ascii="Calibri Light" w:eastAsia="Times New Roman" w:hAnsi="Calibri Light" w:cs="Calibri Light"/>
          <w:bCs/>
          <w:sz w:val="24"/>
          <w:szCs w:val="24"/>
          <w:lang w:val="ru-MD"/>
        </w:rPr>
        <w:t xml:space="preserve">использования публичных финансовых средств и </w:t>
      </w:r>
      <w:r w:rsidRPr="008C674D">
        <w:rPr>
          <w:rFonts w:ascii="Calibri Light" w:hAnsi="Calibri Light" w:cstheme="majorHAnsi"/>
          <w:sz w:val="24"/>
          <w:szCs w:val="24"/>
          <w:lang w:val="ru-MD"/>
        </w:rPr>
        <w:t xml:space="preserve">публичного имущества ВСП в период 2018-2022 годов в зависимости от установленных критериев, а также в составлении отчета аудита </w:t>
      </w:r>
      <w:r w:rsidRPr="008C674D">
        <w:rPr>
          <w:rFonts w:ascii="Calibri Light" w:hAnsi="Calibri Light" w:cstheme="majorHAnsi"/>
          <w:color w:val="000000" w:themeColor="text1"/>
          <w:sz w:val="24"/>
          <w:szCs w:val="24"/>
          <w:lang w:val="ru-MD"/>
        </w:rPr>
        <w:t>соответствия. Аудиторы были независимы перед субъектом и выполняли этические обязательства в соответствии с требованиями Кодекса этики Счетной палаты</w:t>
      </w:r>
      <w:r w:rsidRPr="008C674D">
        <w:rPr>
          <w:rFonts w:ascii="Calibri Light" w:eastAsia="Times New Roman" w:hAnsi="Calibri Light" w:cstheme="majorHAnsi"/>
          <w:color w:val="000000" w:themeColor="text1"/>
          <w:sz w:val="24"/>
          <w:szCs w:val="24"/>
          <w:vertAlign w:val="superscript"/>
          <w:lang w:val="ru-MD"/>
        </w:rPr>
        <w:footnoteReference w:id="6"/>
      </w:r>
      <w:r w:rsidRPr="008C674D">
        <w:rPr>
          <w:rFonts w:ascii="Calibri Light" w:hAnsi="Calibri Light" w:cstheme="majorHAnsi"/>
          <w:color w:val="000000" w:themeColor="text1"/>
          <w:sz w:val="24"/>
          <w:szCs w:val="24"/>
          <w:lang w:val="ru-MD"/>
        </w:rPr>
        <w:t>. Аудиторы не несут ответственность за предотвращение фактов мошенничества и ошибок.</w:t>
      </w:r>
    </w:p>
    <w:p w:rsidR="008C674D" w:rsidRPr="008C674D" w:rsidRDefault="008C674D" w:rsidP="008C674D">
      <w:pPr>
        <w:keepNext/>
        <w:keepLines/>
        <w:tabs>
          <w:tab w:val="left" w:pos="1276"/>
          <w:tab w:val="left" w:pos="1418"/>
        </w:tabs>
        <w:spacing w:after="120" w:line="276" w:lineRule="auto"/>
        <w:jc w:val="both"/>
        <w:outlineLvl w:val="0"/>
        <w:rPr>
          <w:rFonts w:ascii="Calibri Light" w:eastAsiaTheme="majorEastAsia" w:hAnsi="Calibri Light" w:cstheme="majorHAnsi"/>
          <w:b/>
          <w:color w:val="000000" w:themeColor="text1"/>
          <w:sz w:val="28"/>
          <w:szCs w:val="28"/>
          <w:lang w:val="ru-MD"/>
        </w:rPr>
      </w:pPr>
      <w:bookmarkStart w:id="15" w:name="_Toc131027240"/>
      <w:r w:rsidRPr="008C674D">
        <w:rPr>
          <w:rFonts w:ascii="Calibri Light" w:eastAsiaTheme="majorEastAsia" w:hAnsi="Calibri Light" w:cstheme="majorHAnsi"/>
          <w:b/>
          <w:color w:val="000000" w:themeColor="text1"/>
          <w:sz w:val="28"/>
          <w:szCs w:val="28"/>
          <w:lang w:val="ru-MD"/>
        </w:rPr>
        <w:t>IV. КОНСТАТАЦИИ</w:t>
      </w:r>
      <w:bookmarkEnd w:id="15"/>
      <w:r w:rsidRPr="008C674D">
        <w:rPr>
          <w:rFonts w:ascii="Calibri Light" w:eastAsiaTheme="majorEastAsia" w:hAnsi="Calibri Light" w:cstheme="majorHAnsi"/>
          <w:b/>
          <w:color w:val="000000" w:themeColor="text1"/>
          <w:sz w:val="28"/>
          <w:szCs w:val="28"/>
          <w:lang w:val="ru-MD"/>
        </w:rPr>
        <w:t xml:space="preserve"> </w:t>
      </w:r>
    </w:p>
    <w:p w:rsidR="008C674D" w:rsidRPr="008C674D" w:rsidRDefault="008C674D" w:rsidP="008C674D">
      <w:pPr>
        <w:pStyle w:val="Heading11"/>
        <w:spacing w:after="160"/>
        <w:rPr>
          <w:rFonts w:ascii="Calibri Light" w:hAnsi="Calibri Light"/>
          <w:color w:val="000000" w:themeColor="text1"/>
          <w:lang w:val="ru-MD"/>
        </w:rPr>
      </w:pPr>
      <w:bookmarkStart w:id="16" w:name="_Toc131027241"/>
      <w:r w:rsidRPr="008C674D">
        <w:rPr>
          <w:rFonts w:ascii="Calibri Light" w:hAnsi="Calibri Light"/>
          <w:color w:val="000000" w:themeColor="text1"/>
          <w:lang w:val="ru-MD"/>
        </w:rPr>
        <w:t>4.1. ЦЕЛЬ №1: Высший совет прокуроров планировал и использовал бюджетные ассигнования в соответствии с принципами, правилами и процедурами, установленными законодательством о публичных финансах и налогово-бюджетной ответственности?</w:t>
      </w:r>
      <w:bookmarkEnd w:id="16"/>
      <w:r w:rsidRPr="008C674D">
        <w:rPr>
          <w:rFonts w:ascii="Calibri Light" w:hAnsi="Calibri Light"/>
          <w:color w:val="000000" w:themeColor="text1"/>
          <w:lang w:val="ru-MD"/>
        </w:rPr>
        <w:t xml:space="preserve"> </w:t>
      </w:r>
    </w:p>
    <w:tbl>
      <w:tblPr>
        <w:tblStyle w:val="a5"/>
        <w:tblW w:w="0" w:type="auto"/>
        <w:tblLook w:val="04A0" w:firstRow="1" w:lastRow="0" w:firstColumn="1" w:lastColumn="0" w:noHBand="0" w:noVBand="1"/>
      </w:tblPr>
      <w:tblGrid>
        <w:gridCol w:w="9345"/>
      </w:tblGrid>
      <w:tr w:rsidR="008C674D" w:rsidRPr="00AF7A87" w:rsidTr="00AF7A87">
        <w:tc>
          <w:tcPr>
            <w:tcW w:w="9345" w:type="dxa"/>
          </w:tcPr>
          <w:p w:rsidR="008C674D" w:rsidRPr="008C674D" w:rsidRDefault="008C674D" w:rsidP="00AF7A87">
            <w:pPr>
              <w:jc w:val="both"/>
              <w:rPr>
                <w:rFonts w:ascii="Calibri Light" w:hAnsi="Calibri Light" w:cstheme="majorHAnsi"/>
                <w:i/>
                <w:color w:val="000000" w:themeColor="text1"/>
                <w:sz w:val="24"/>
                <w:szCs w:val="24"/>
                <w:lang w:val="ru-MD"/>
              </w:rPr>
            </w:pPr>
            <w:r w:rsidRPr="008C674D">
              <w:rPr>
                <w:rFonts w:ascii="Calibri Light" w:hAnsi="Calibri Light" w:cstheme="majorHAnsi"/>
                <w:i/>
                <w:color w:val="000000" w:themeColor="text1"/>
                <w:sz w:val="24"/>
                <w:szCs w:val="24"/>
                <w:lang w:val="ru-MD"/>
              </w:rPr>
              <w:t xml:space="preserve">Аудит отмечает недостатки и проблемы при планировании и использовании бюджетных средств, которые обусловили неосвоение утвержденных ассигнований и формирование остатков неиспользованных средств на конец отчетных годов. Так, оплата труда работников осуществлялась с некоторыми отклонениями от законодательной базы, в частности, связанными с предоставлением единовременных премий и надбавки за эффективность; накопление дней неиспользованного годового отпуска, что повлияло на бюджет субъекта. Также, аудит отмечает выплату ежемесячного вознаграждения некоторым членам ВСП представителям гражданского общества, которые не участвовали на заседаниях, что генерировано наличием ряда </w:t>
            </w:r>
            <w:r w:rsidR="00AF7A87">
              <w:rPr>
                <w:rFonts w:ascii="Calibri Light" w:hAnsi="Calibri Light" w:cstheme="majorHAnsi"/>
                <w:i/>
                <w:color w:val="000000" w:themeColor="text1"/>
                <w:sz w:val="24"/>
                <w:szCs w:val="24"/>
                <w:lang w:val="ru-MD"/>
              </w:rPr>
              <w:t>неоднознач</w:t>
            </w:r>
            <w:r w:rsidRPr="008C674D">
              <w:rPr>
                <w:rFonts w:ascii="Calibri Light" w:hAnsi="Calibri Light" w:cstheme="majorHAnsi"/>
                <w:i/>
                <w:color w:val="000000" w:themeColor="text1"/>
                <w:sz w:val="24"/>
                <w:szCs w:val="24"/>
                <w:lang w:val="ru-MD"/>
              </w:rPr>
              <w:t>ных законодательных норм, а также отсутствием некоторых регламентированных критериев, утвержденных на уровне ВСП.</w:t>
            </w:r>
          </w:p>
        </w:tc>
      </w:tr>
    </w:tbl>
    <w:p w:rsidR="008C674D" w:rsidRPr="008C674D" w:rsidRDefault="008C674D" w:rsidP="008C674D">
      <w:pPr>
        <w:rPr>
          <w:rFonts w:ascii="Calibri Light" w:hAnsi="Calibri Light" w:cstheme="majorHAnsi"/>
          <w:color w:val="000000" w:themeColor="text1"/>
          <w:lang w:val="ru-MD"/>
        </w:rPr>
      </w:pPr>
    </w:p>
    <w:p w:rsidR="008C674D" w:rsidRPr="008C674D" w:rsidRDefault="008C674D" w:rsidP="008C674D">
      <w:pPr>
        <w:pStyle w:val="3"/>
        <w:jc w:val="both"/>
        <w:rPr>
          <w:rFonts w:ascii="Calibri Light" w:eastAsia="Calibri" w:hAnsi="Calibri Light" w:cstheme="majorHAnsi"/>
          <w:color w:val="000000" w:themeColor="text1"/>
          <w:lang w:val="ru-MD"/>
        </w:rPr>
      </w:pPr>
      <w:bookmarkStart w:id="17" w:name="_Toc131027242"/>
      <w:r w:rsidRPr="008C674D">
        <w:rPr>
          <w:rFonts w:ascii="Calibri Light" w:eastAsia="Calibri" w:hAnsi="Calibri Light" w:cstheme="majorHAnsi"/>
          <w:color w:val="000000" w:themeColor="text1"/>
          <w:lang w:val="ru-MD"/>
        </w:rPr>
        <w:t>4</w:t>
      </w:r>
      <w:r w:rsidRPr="008C674D">
        <w:rPr>
          <w:rFonts w:ascii="Calibri Light" w:eastAsia="Calibri" w:hAnsi="Calibri Light" w:cstheme="majorHAnsi"/>
          <w:b w:val="0"/>
          <w:color w:val="000000" w:themeColor="text1"/>
          <w:lang w:val="ru-MD"/>
        </w:rPr>
        <w:t>.</w:t>
      </w:r>
      <w:r w:rsidRPr="008C674D">
        <w:rPr>
          <w:rFonts w:ascii="Calibri Light" w:eastAsia="Calibri" w:hAnsi="Calibri Light" w:cstheme="majorHAnsi"/>
          <w:color w:val="000000" w:themeColor="text1"/>
          <w:lang w:val="ru-MD"/>
        </w:rPr>
        <w:t>1.1. Надлежащая оценка потребностей для содержания обусловила низкий уровень освоения ВСП выделенных бюджетных средств.</w:t>
      </w:r>
      <w:bookmarkEnd w:id="17"/>
    </w:p>
    <w:p w:rsidR="008C674D" w:rsidRPr="008C674D" w:rsidRDefault="008C674D" w:rsidP="008C674D">
      <w:pPr>
        <w:spacing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Согласно отчетным данным, на аудируемый период 2018-2022 годов, годовыми законами о бюджете</w:t>
      </w:r>
      <w:r w:rsidRPr="008C674D">
        <w:rPr>
          <w:rFonts w:ascii="Calibri Light" w:hAnsi="Calibri Light" w:cstheme="majorHAnsi"/>
          <w:color w:val="000000" w:themeColor="text1"/>
          <w:sz w:val="24"/>
          <w:szCs w:val="24"/>
          <w:vertAlign w:val="superscript"/>
          <w:lang w:val="ru-MD"/>
        </w:rPr>
        <w:footnoteReference w:id="7"/>
      </w:r>
      <w:r w:rsidRPr="008C674D">
        <w:rPr>
          <w:rFonts w:ascii="Calibri Light" w:hAnsi="Calibri Light" w:cstheme="majorHAnsi"/>
          <w:color w:val="000000" w:themeColor="text1"/>
          <w:sz w:val="24"/>
          <w:szCs w:val="24"/>
          <w:lang w:val="ru-MD"/>
        </w:rPr>
        <w:t xml:space="preserve"> ВСП были утверждены финансовые средства на общую сумму 62 107,24 тыс. леев и уточнены в сумме 62 867,94 тыс. леев или на 760,7 тыс. леев больше. Кассовые и фактические расходы составили 54 084,67 тыс. леев и, соответственно, 51 359,79 тыс. леев. Свод общих финансируемых и исполненных ВСП расходов за период 2018-2022 годов представлен на диаграмме №1.</w:t>
      </w:r>
    </w:p>
    <w:p w:rsidR="008C674D" w:rsidRPr="008C674D" w:rsidRDefault="008C674D" w:rsidP="008C674D">
      <w:pPr>
        <w:spacing w:after="0" w:line="240" w:lineRule="auto"/>
        <w:ind w:firstLine="567"/>
        <w:jc w:val="center"/>
        <w:rPr>
          <w:rFonts w:ascii="Calibri Light" w:hAnsi="Calibri Light" w:cstheme="majorHAnsi"/>
          <w:b/>
          <w:i/>
          <w:color w:val="000000" w:themeColor="text1"/>
          <w:sz w:val="24"/>
          <w:szCs w:val="24"/>
          <w:lang w:val="ru-MD"/>
        </w:rPr>
      </w:pPr>
      <w:r w:rsidRPr="008C674D">
        <w:rPr>
          <w:rFonts w:ascii="Calibri Light" w:hAnsi="Calibri Light" w:cstheme="majorHAnsi"/>
          <w:b/>
          <w:i/>
          <w:color w:val="000000" w:themeColor="text1"/>
          <w:sz w:val="24"/>
          <w:szCs w:val="24"/>
          <w:lang w:val="ru-MD"/>
        </w:rPr>
        <w:t xml:space="preserve">Диаграмма №1 „Динамика исполнения расходов на содержание ВСП </w:t>
      </w:r>
    </w:p>
    <w:p w:rsidR="008C674D" w:rsidRPr="008C674D" w:rsidRDefault="008C674D" w:rsidP="008C674D">
      <w:pPr>
        <w:spacing w:after="0" w:line="240" w:lineRule="auto"/>
        <w:ind w:firstLine="567"/>
        <w:jc w:val="center"/>
        <w:rPr>
          <w:rFonts w:ascii="Calibri Light" w:hAnsi="Calibri Light" w:cstheme="majorHAnsi"/>
          <w:b/>
          <w:i/>
          <w:color w:val="000000" w:themeColor="text1"/>
          <w:sz w:val="24"/>
          <w:szCs w:val="24"/>
          <w:lang w:val="ru-MD"/>
        </w:rPr>
      </w:pPr>
      <w:r w:rsidRPr="008C674D">
        <w:rPr>
          <w:rFonts w:ascii="Calibri Light" w:hAnsi="Calibri Light" w:cstheme="majorHAnsi"/>
          <w:b/>
          <w:i/>
          <w:color w:val="000000" w:themeColor="text1"/>
          <w:sz w:val="24"/>
          <w:szCs w:val="24"/>
          <w:lang w:val="ru-MD"/>
        </w:rPr>
        <w:t>в период 2018-2022 годов”</w:t>
      </w:r>
    </w:p>
    <w:p w:rsidR="008C674D" w:rsidRPr="008C674D" w:rsidRDefault="008C674D" w:rsidP="008C674D">
      <w:pPr>
        <w:spacing w:after="0" w:line="240" w:lineRule="auto"/>
        <w:ind w:firstLine="567"/>
        <w:jc w:val="right"/>
        <w:rPr>
          <w:rFonts w:ascii="Calibri Light" w:hAnsi="Calibri Light" w:cstheme="majorHAnsi"/>
          <w:i/>
          <w:color w:val="000000" w:themeColor="text1"/>
          <w:sz w:val="20"/>
          <w:szCs w:val="20"/>
          <w:lang w:val="ru-MD"/>
        </w:rPr>
      </w:pPr>
      <w:r w:rsidRPr="008C674D">
        <w:rPr>
          <w:rFonts w:ascii="Calibri Light" w:hAnsi="Calibri Light" w:cstheme="majorHAnsi"/>
          <w:i/>
          <w:color w:val="000000" w:themeColor="text1"/>
          <w:sz w:val="20"/>
          <w:szCs w:val="20"/>
          <w:lang w:val="ru-MD"/>
        </w:rPr>
        <w:t xml:space="preserve">тыс. леев </w:t>
      </w:r>
    </w:p>
    <w:p w:rsidR="008C674D" w:rsidRPr="008C674D" w:rsidRDefault="008C674D" w:rsidP="008C674D">
      <w:pPr>
        <w:rPr>
          <w:rFonts w:ascii="Calibri Light" w:hAnsi="Calibri Light" w:cstheme="majorHAnsi"/>
          <w:color w:val="000000" w:themeColor="text1"/>
          <w:lang w:val="ru-MD"/>
        </w:rPr>
      </w:pPr>
      <w:r w:rsidRPr="008C674D">
        <w:rPr>
          <w:rFonts w:ascii="Calibri Light" w:hAnsi="Calibri Light" w:cstheme="majorHAnsi"/>
          <w:noProof/>
          <w:color w:val="000000" w:themeColor="text1"/>
          <w:lang w:val="ru-RU" w:eastAsia="ru-RU"/>
        </w:rPr>
        <w:drawing>
          <wp:inline distT="0" distB="0" distL="0" distR="0" wp14:anchorId="1DE426D6" wp14:editId="54B2989D">
            <wp:extent cx="5935980" cy="3276600"/>
            <wp:effectExtent l="0" t="0" r="762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674D" w:rsidRPr="008C674D" w:rsidRDefault="008C674D" w:rsidP="008C674D">
      <w:pPr>
        <w:spacing w:after="0" w:line="276" w:lineRule="auto"/>
        <w:ind w:firstLine="567"/>
        <w:jc w:val="both"/>
        <w:rPr>
          <w:rFonts w:ascii="Calibri Light" w:hAnsi="Calibri Light" w:cstheme="majorHAnsi"/>
          <w:i/>
          <w:color w:val="000000" w:themeColor="text1"/>
          <w:sz w:val="18"/>
          <w:szCs w:val="18"/>
          <w:lang w:val="ru-MD"/>
        </w:rPr>
      </w:pPr>
      <w:r w:rsidRPr="008C674D">
        <w:rPr>
          <w:rFonts w:ascii="Calibri Light" w:hAnsi="Calibri Light" w:cstheme="majorHAnsi"/>
          <w:b/>
          <w:i/>
          <w:color w:val="000000" w:themeColor="text1"/>
          <w:sz w:val="18"/>
          <w:szCs w:val="18"/>
          <w:lang w:val="ru-MD"/>
        </w:rPr>
        <w:t xml:space="preserve">Источник: </w:t>
      </w:r>
      <w:r w:rsidRPr="008C674D">
        <w:rPr>
          <w:rFonts w:ascii="Calibri Light" w:hAnsi="Calibri Light" w:cstheme="majorHAnsi"/>
          <w:i/>
          <w:color w:val="000000" w:themeColor="text1"/>
          <w:sz w:val="18"/>
          <w:szCs w:val="18"/>
          <w:lang w:val="ru-MD"/>
        </w:rPr>
        <w:t>Данные обобщены аудитом согласно Отчетам об исполнении бюджетов за 2018-2022 годы.</w:t>
      </w:r>
    </w:p>
    <w:p w:rsidR="008C674D" w:rsidRPr="008C674D" w:rsidRDefault="008C674D" w:rsidP="008C674D">
      <w:pPr>
        <w:spacing w:before="120" w:after="120"/>
        <w:jc w:val="both"/>
        <w:rPr>
          <w:rFonts w:ascii="Calibri Light" w:hAnsi="Calibri Light" w:cstheme="majorHAnsi"/>
          <w:color w:val="000000" w:themeColor="text1"/>
          <w:sz w:val="24"/>
          <w:szCs w:val="24"/>
          <w:lang w:val="ru-MD"/>
        </w:rPr>
      </w:pPr>
      <w:r w:rsidRPr="008C674D">
        <w:rPr>
          <w:rFonts w:ascii="Calibri Light" w:hAnsi="Calibri Light"/>
          <w:color w:val="000000" w:themeColor="text1"/>
          <w:sz w:val="24"/>
          <w:szCs w:val="24"/>
          <w:lang w:val="ru-MD"/>
        </w:rPr>
        <w:t xml:space="preserve">Согласно данным, представленным на диаграмме, исполнение в целом расходов было ниже уровня уточненных ассигнований, а в динамике наблюдается положительная тенденция уровня исполнения расходов: в </w:t>
      </w:r>
      <w:r w:rsidRPr="008C674D">
        <w:rPr>
          <w:rFonts w:ascii="Calibri Light" w:hAnsi="Calibri Light" w:cstheme="majorHAnsi"/>
          <w:color w:val="000000" w:themeColor="text1"/>
          <w:sz w:val="24"/>
          <w:szCs w:val="24"/>
          <w:lang w:val="ru-MD"/>
        </w:rPr>
        <w:t>2018 году – 83,79%, в 2019 году – 74,6%, в 2020 году – 80,28%, в 2021 году – 90,15% и в 2022 году – 97,76%.</w:t>
      </w:r>
    </w:p>
    <w:p w:rsidR="008C674D" w:rsidRPr="008C674D" w:rsidRDefault="008C674D" w:rsidP="008C674D">
      <w:pPr>
        <w:spacing w:after="120"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В данном контексте, проверки аудита отмечают формирование остатков неосвоенных на конец отчетных периодов бюджетных ассигнований: в 2018 году – 1 647,73 тыс. леев, в 2019 году – 3 108,39 тыс. леев, в 2020 году – 2 443,42 тыс. леев, в 2021 году – 1 235,32 тыс. леев и в 2022 году – 348,4 тыс. леев. Свод расходов, администрируемых субъектом, а также неисполненные остатки в целом представлены в приложении №3 к настоящему Отчету аудита.</w:t>
      </w:r>
    </w:p>
    <w:p w:rsidR="008C674D" w:rsidRPr="008C674D" w:rsidRDefault="008C674D" w:rsidP="008C674D">
      <w:pPr>
        <w:spacing w:after="0"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 xml:space="preserve">Низкий уровень исполнения бюджетных средств был обусловлен, в основном, процессом создания органа, а также: </w:t>
      </w:r>
    </w:p>
    <w:p w:rsidR="008C674D" w:rsidRPr="008C674D" w:rsidRDefault="008C674D" w:rsidP="008C674D">
      <w:pPr>
        <w:numPr>
          <w:ilvl w:val="0"/>
          <w:numId w:val="3"/>
        </w:numPr>
        <w:spacing w:after="0" w:line="276" w:lineRule="auto"/>
        <w:ind w:left="426"/>
        <w:contextualSpacing/>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отсутствием реальной оценки, в частности, неразработкой потребностей каждым подразделением ВСП для последующего отчетного года;</w:t>
      </w:r>
    </w:p>
    <w:p w:rsidR="008C674D" w:rsidRPr="008C674D" w:rsidRDefault="008C674D" w:rsidP="008C674D">
      <w:pPr>
        <w:numPr>
          <w:ilvl w:val="0"/>
          <w:numId w:val="3"/>
        </w:numPr>
        <w:spacing w:after="0" w:line="276" w:lineRule="auto"/>
        <w:ind w:left="426"/>
        <w:contextualSpacing/>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процессом трудоустройства человеческих ресурсов в соответствии с разработанной органиграммой и укреплением потенциала группы ВСП, вследствие того, что Совет является нов</w:t>
      </w:r>
      <w:r w:rsidR="00AF7A87">
        <w:rPr>
          <w:rFonts w:ascii="Calibri Light" w:hAnsi="Calibri Light" w:cstheme="majorHAnsi"/>
          <w:color w:val="000000" w:themeColor="text1"/>
          <w:sz w:val="24"/>
          <w:szCs w:val="24"/>
          <w:lang w:val="ru-MD"/>
        </w:rPr>
        <w:t>ым</w:t>
      </w:r>
      <w:r w:rsidRPr="008C674D">
        <w:rPr>
          <w:rFonts w:ascii="Calibri Light" w:hAnsi="Calibri Light" w:cstheme="majorHAnsi"/>
          <w:color w:val="000000" w:themeColor="text1"/>
          <w:sz w:val="24"/>
          <w:szCs w:val="24"/>
          <w:lang w:val="ru-MD"/>
        </w:rPr>
        <w:t xml:space="preserve"> созданным учреждением, которое начало деятельность в 2018 году, что привело к формированию экономии при исполнении бюджета Совета;</w:t>
      </w:r>
    </w:p>
    <w:p w:rsidR="008C674D" w:rsidRPr="008C674D" w:rsidRDefault="008C674D" w:rsidP="008C674D">
      <w:pPr>
        <w:numPr>
          <w:ilvl w:val="0"/>
          <w:numId w:val="3"/>
        </w:numPr>
        <w:spacing w:after="0" w:line="276" w:lineRule="auto"/>
        <w:ind w:left="426"/>
        <w:contextualSpacing/>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пандемией COVID-19, которая повлияла на процесс запланированных закупок товаров и услуг.</w:t>
      </w:r>
    </w:p>
    <w:p w:rsidR="008C674D" w:rsidRPr="008C674D" w:rsidRDefault="008C674D" w:rsidP="008C674D">
      <w:pPr>
        <w:spacing w:line="276" w:lineRule="auto"/>
        <w:contextualSpacing/>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 xml:space="preserve">По состоянию на 31.12.2022 была отражена задолженность на общую сумму 715,3 тыс. леев, сформированная в результате </w:t>
      </w:r>
      <w:r w:rsidRPr="008C674D">
        <w:rPr>
          <w:rFonts w:ascii="Calibri Light" w:hAnsi="Calibri Light" w:cs="Calibri Light"/>
          <w:bCs/>
          <w:sz w:val="24"/>
          <w:szCs w:val="24"/>
          <w:lang w:val="ru-MD"/>
        </w:rPr>
        <w:t xml:space="preserve">регламентированного начисления ряда обязательств, срок оплаты которых не наступил. Отмечается, что в аудируемом периоде </w:t>
      </w:r>
      <w:r w:rsidRPr="008C674D">
        <w:rPr>
          <w:rFonts w:ascii="Calibri Light" w:hAnsi="Calibri Light" w:cstheme="majorHAnsi"/>
          <w:color w:val="000000" w:themeColor="text1"/>
          <w:sz w:val="24"/>
          <w:szCs w:val="24"/>
          <w:lang w:val="ru-MD"/>
        </w:rPr>
        <w:t>2018-2022 годов не были зарегистрированы задолженности и обязательства с истекшим сроком оплаты.</w:t>
      </w:r>
    </w:p>
    <w:p w:rsidR="008C674D" w:rsidRPr="008C674D" w:rsidRDefault="008C674D" w:rsidP="008C674D">
      <w:pPr>
        <w:spacing w:line="276" w:lineRule="auto"/>
        <w:contextualSpacing/>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В заключение, хотя ВСП располагает процедурами по организации операционного процесса по бюджетной разработке и планированию, аудит отмечает, что необходимо усилить внутренние контроли, учитывая выявление некоторых резервов при обосновании предложений к бюджету.</w:t>
      </w:r>
    </w:p>
    <w:p w:rsidR="008C674D" w:rsidRPr="008C674D" w:rsidRDefault="008C674D" w:rsidP="008C674D">
      <w:pPr>
        <w:spacing w:after="0"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Подробный анализ исполнения в целом бюджетных средств, выделенных ВСП в период 2018-2022 годов в аспекте экономической классификации, с расшифровкой дебиторской и кредиторской задолженностей, представлен в приложении №3 к настоящему Отчету аудита.</w:t>
      </w:r>
    </w:p>
    <w:p w:rsidR="008C674D" w:rsidRPr="008C674D" w:rsidRDefault="008C674D" w:rsidP="008C674D">
      <w:pPr>
        <w:spacing w:line="276" w:lineRule="auto"/>
        <w:contextualSpacing/>
        <w:jc w:val="both"/>
        <w:rPr>
          <w:rFonts w:ascii="Calibri Light" w:hAnsi="Calibri Light" w:cstheme="majorHAnsi"/>
          <w:color w:val="000000" w:themeColor="text1"/>
          <w:sz w:val="24"/>
          <w:szCs w:val="24"/>
          <w:lang w:val="ru-MD"/>
        </w:rPr>
      </w:pPr>
    </w:p>
    <w:tbl>
      <w:tblPr>
        <w:tblStyle w:val="a5"/>
        <w:tblW w:w="0" w:type="auto"/>
        <w:tblLook w:val="04A0" w:firstRow="1" w:lastRow="0" w:firstColumn="1" w:lastColumn="0" w:noHBand="0" w:noVBand="1"/>
      </w:tblPr>
      <w:tblGrid>
        <w:gridCol w:w="9345"/>
      </w:tblGrid>
      <w:tr w:rsidR="008C674D" w:rsidRPr="00AF7A87" w:rsidTr="00AF7A87">
        <w:tc>
          <w:tcPr>
            <w:tcW w:w="9345" w:type="dxa"/>
          </w:tcPr>
          <w:p w:rsidR="008C674D" w:rsidRPr="008C674D" w:rsidRDefault="008C674D" w:rsidP="00AF7A87">
            <w:pPr>
              <w:spacing w:line="276" w:lineRule="auto"/>
              <w:contextualSpacing/>
              <w:jc w:val="both"/>
              <w:rPr>
                <w:rFonts w:ascii="Calibri Light" w:hAnsi="Calibri Light" w:cstheme="majorHAnsi"/>
                <w:color w:val="000000" w:themeColor="text1"/>
                <w:sz w:val="24"/>
                <w:szCs w:val="24"/>
                <w:lang w:val="ru-MD"/>
              </w:rPr>
            </w:pPr>
            <w:r w:rsidRPr="008C674D">
              <w:rPr>
                <w:rFonts w:ascii="Calibri Light" w:hAnsi="Calibri Light" w:cstheme="majorHAnsi"/>
                <w:b/>
                <w:i/>
                <w:color w:val="000000" w:themeColor="text1"/>
                <w:sz w:val="24"/>
                <w:szCs w:val="24"/>
                <w:lang w:val="ru-MD"/>
              </w:rPr>
              <w:t xml:space="preserve">Справка: </w:t>
            </w:r>
            <w:r w:rsidRPr="008C674D">
              <w:rPr>
                <w:rFonts w:ascii="Calibri Light" w:hAnsi="Calibri Light" w:cstheme="majorHAnsi"/>
                <w:color w:val="000000" w:themeColor="text1"/>
                <w:sz w:val="24"/>
                <w:szCs w:val="24"/>
                <w:lang w:val="ru-MD"/>
              </w:rPr>
              <w:t>Аудит отмечает, что ВСП обеспечил разработку потребностей на 2023 бюджетный год на уровне каждого подразделения в отдельности.</w:t>
            </w:r>
          </w:p>
        </w:tc>
      </w:tr>
    </w:tbl>
    <w:p w:rsidR="008C674D" w:rsidRPr="008C674D" w:rsidRDefault="008C674D" w:rsidP="008C674D">
      <w:pPr>
        <w:spacing w:after="0" w:line="276" w:lineRule="auto"/>
        <w:contextualSpacing/>
        <w:jc w:val="both"/>
        <w:rPr>
          <w:rFonts w:ascii="Calibri Light" w:hAnsi="Calibri Light" w:cstheme="majorHAnsi"/>
          <w:color w:val="000000" w:themeColor="text1"/>
          <w:sz w:val="24"/>
          <w:szCs w:val="24"/>
          <w:lang w:val="ru-MD"/>
        </w:rPr>
      </w:pPr>
    </w:p>
    <w:p w:rsidR="008C674D" w:rsidRPr="008C674D" w:rsidRDefault="008C674D" w:rsidP="008C674D">
      <w:pPr>
        <w:pStyle w:val="3"/>
        <w:jc w:val="both"/>
        <w:rPr>
          <w:rFonts w:ascii="Calibri Light" w:eastAsia="Calibri" w:hAnsi="Calibri Light" w:cstheme="majorHAnsi"/>
          <w:color w:val="000000" w:themeColor="text1"/>
          <w:lang w:val="ru-MD"/>
        </w:rPr>
      </w:pPr>
      <w:bookmarkStart w:id="18" w:name="_Toc131027243"/>
      <w:r w:rsidRPr="008C674D">
        <w:rPr>
          <w:rFonts w:ascii="Calibri Light" w:eastAsia="Calibri" w:hAnsi="Calibri Light" w:cstheme="majorHAnsi"/>
          <w:color w:val="000000" w:themeColor="text1"/>
          <w:lang w:val="ru-MD"/>
        </w:rPr>
        <w:t>4.1.2. Оплата труда работников в некоторых случаях производилась с отклонениями от действующей законодательной базы.</w:t>
      </w:r>
      <w:bookmarkEnd w:id="18"/>
    </w:p>
    <w:p w:rsidR="008C674D" w:rsidRPr="008C674D" w:rsidRDefault="008C674D" w:rsidP="008C674D">
      <w:pPr>
        <w:spacing w:line="276" w:lineRule="auto"/>
        <w:jc w:val="both"/>
        <w:rPr>
          <w:rFonts w:ascii="Calibri Light" w:eastAsia="Calibri" w:hAnsi="Calibri Light" w:cstheme="majorHAnsi"/>
          <w:color w:val="000000" w:themeColor="text1"/>
          <w:sz w:val="24"/>
          <w:szCs w:val="24"/>
          <w:lang w:val="ru-MD"/>
        </w:rPr>
      </w:pPr>
      <w:r w:rsidRPr="008C674D">
        <w:rPr>
          <w:rFonts w:ascii="Calibri Light" w:eastAsia="Calibri" w:hAnsi="Calibri Light" w:cstheme="majorHAnsi"/>
          <w:color w:val="000000" w:themeColor="text1"/>
          <w:sz w:val="24"/>
          <w:szCs w:val="24"/>
          <w:lang w:val="ru-MD"/>
        </w:rPr>
        <w:t>В соответствии с законодательными положениями</w:t>
      </w:r>
      <w:r w:rsidRPr="008C674D">
        <w:rPr>
          <w:rStyle w:val="ad"/>
          <w:rFonts w:ascii="Calibri Light" w:eastAsia="Calibri" w:hAnsi="Calibri Light" w:cstheme="majorHAnsi"/>
          <w:color w:val="000000" w:themeColor="text1"/>
          <w:sz w:val="24"/>
          <w:szCs w:val="24"/>
          <w:lang w:val="ru-MD"/>
        </w:rPr>
        <w:footnoteReference w:id="8"/>
      </w:r>
      <w:r w:rsidRPr="008C674D">
        <w:rPr>
          <w:rFonts w:ascii="Calibri Light" w:eastAsia="Calibri" w:hAnsi="Calibri Light" w:cstheme="majorHAnsi"/>
          <w:color w:val="000000" w:themeColor="text1"/>
          <w:sz w:val="24"/>
          <w:szCs w:val="24"/>
          <w:lang w:val="ru-MD"/>
        </w:rPr>
        <w:t>, структура и штаты аппарата ВСП регулируются положением, утвержденным ВСП. На аудируемый период 2018-2022 годов, предельная численность ВСП была утверждена</w:t>
      </w:r>
      <w:r w:rsidRPr="008C674D">
        <w:rPr>
          <w:rStyle w:val="ad"/>
          <w:rFonts w:ascii="Calibri Light" w:eastAsia="Calibri" w:hAnsi="Calibri Light" w:cstheme="majorHAnsi"/>
          <w:color w:val="000000" w:themeColor="text1"/>
          <w:sz w:val="24"/>
          <w:szCs w:val="24"/>
          <w:lang w:val="ru-MD"/>
        </w:rPr>
        <w:footnoteReference w:id="9"/>
      </w:r>
      <w:r w:rsidRPr="008C674D">
        <w:rPr>
          <w:rFonts w:ascii="Calibri Light" w:eastAsia="Calibri" w:hAnsi="Calibri Light" w:cstheme="majorHAnsi"/>
          <w:color w:val="000000" w:themeColor="text1"/>
          <w:sz w:val="24"/>
          <w:szCs w:val="24"/>
          <w:lang w:val="ru-MD"/>
        </w:rPr>
        <w:t xml:space="preserve"> в количестве 43 единиц, будучи оплаченных за счет государственного бюджета. Анализ в динамике степени заполнения штатов персонала в течение аудируемого периода показывает на низкий уровень занятия, состоящий между 44,2% (19 единиц) в 2018 году, 53,49% (23 единицы) в 2019 году, постоянный в 2020 и 2021 годах - 60,47% (26 единиц) и в 2022 году – 67,44% (29 единиц). Низкий уровень заполнения штатов персонала объясняется ответственными лицами ВСП </w:t>
      </w:r>
      <w:r w:rsidRPr="008C674D">
        <w:rPr>
          <w:rFonts w:ascii="Calibri Light" w:eastAsia="Calibri" w:hAnsi="Calibri Light" w:cstheme="majorHAnsi"/>
          <w:i/>
          <w:color w:val="000000" w:themeColor="text1"/>
          <w:sz w:val="24"/>
          <w:szCs w:val="24"/>
          <w:lang w:val="ru-MD"/>
        </w:rPr>
        <w:t>„недостатком имеющегося рабочего помещения для новых работников, что обусловило отсрочку конкурсных процедур с целью удовлетворения институциональных потребностей”.</w:t>
      </w:r>
      <w:r w:rsidRPr="008C674D">
        <w:rPr>
          <w:rFonts w:ascii="Calibri Light" w:eastAsia="Calibri" w:hAnsi="Calibri Light" w:cstheme="majorHAnsi"/>
          <w:color w:val="000000" w:themeColor="text1"/>
          <w:sz w:val="24"/>
          <w:szCs w:val="24"/>
          <w:lang w:val="ru-MD"/>
        </w:rPr>
        <w:t xml:space="preserve"> </w:t>
      </w:r>
      <w:r w:rsidRPr="008C674D">
        <w:rPr>
          <w:rFonts w:ascii="Calibri Light" w:eastAsia="Calibri" w:hAnsi="Calibri Light" w:cstheme="majorHAnsi"/>
          <w:i/>
          <w:color w:val="000000" w:themeColor="text1"/>
          <w:sz w:val="24"/>
          <w:szCs w:val="24"/>
          <w:lang w:val="ru-MD"/>
        </w:rPr>
        <w:t xml:space="preserve"> </w:t>
      </w:r>
    </w:p>
    <w:p w:rsidR="008C674D" w:rsidRPr="008C674D" w:rsidRDefault="008C674D" w:rsidP="008C674D">
      <w:pPr>
        <w:spacing w:line="276" w:lineRule="auto"/>
        <w:jc w:val="both"/>
        <w:rPr>
          <w:rFonts w:ascii="Calibri Light" w:eastAsia="Calibri" w:hAnsi="Calibri Light" w:cstheme="majorHAnsi"/>
          <w:color w:val="000000" w:themeColor="text1"/>
          <w:sz w:val="24"/>
          <w:szCs w:val="24"/>
          <w:lang w:val="ru-MD"/>
        </w:rPr>
      </w:pPr>
      <w:r w:rsidRPr="008C674D">
        <w:rPr>
          <w:rFonts w:ascii="Calibri Light" w:eastAsia="Calibri" w:hAnsi="Calibri Light" w:cstheme="majorHAnsi"/>
          <w:color w:val="000000" w:themeColor="text1"/>
          <w:sz w:val="24"/>
          <w:szCs w:val="24"/>
          <w:lang w:val="ru-MD"/>
        </w:rPr>
        <w:t xml:space="preserve">Вместе с тем, в течение 2018-2022 годов некоторые должности были заняты путем совмещения полномочий имеющимся персоналом, согласно объяснениям субъекта, </w:t>
      </w:r>
      <w:r w:rsidRPr="008C674D">
        <w:rPr>
          <w:rFonts w:ascii="Calibri Light" w:eastAsia="Calibri" w:hAnsi="Calibri Light" w:cstheme="majorHAnsi"/>
          <w:i/>
          <w:color w:val="000000" w:themeColor="text1"/>
          <w:sz w:val="24"/>
          <w:szCs w:val="24"/>
          <w:lang w:val="ru-MD"/>
        </w:rPr>
        <w:t xml:space="preserve">„чтобы можно было справиться с реализацией задач учреждения”. </w:t>
      </w:r>
      <w:r w:rsidRPr="008C674D">
        <w:rPr>
          <w:rFonts w:ascii="Calibri Light" w:eastAsia="Calibri" w:hAnsi="Calibri Light" w:cstheme="majorHAnsi"/>
          <w:color w:val="000000" w:themeColor="text1"/>
          <w:sz w:val="24"/>
          <w:szCs w:val="24"/>
          <w:lang w:val="ru-MD"/>
        </w:rPr>
        <w:t xml:space="preserve">Так, по состоянию на 31.12.2022 из общего числа 17 вакантных должностей, 9,5 должностей были заняты путем совмещения полномочий 17 лицами. Уровень заполнения штатов персонала в динамике в течение 2018-2022 годов </w:t>
      </w:r>
      <w:r w:rsidRPr="008C674D">
        <w:rPr>
          <w:rFonts w:ascii="Calibri Light" w:hAnsi="Calibri Light" w:cstheme="majorHAnsi"/>
          <w:color w:val="000000" w:themeColor="text1"/>
          <w:sz w:val="24"/>
          <w:szCs w:val="24"/>
          <w:lang w:val="ru-MD"/>
        </w:rPr>
        <w:t>представлен в приложении №4 к настоящему Отчету аудита.</w:t>
      </w:r>
    </w:p>
    <w:p w:rsidR="008C674D" w:rsidRPr="008C674D" w:rsidRDefault="008C674D" w:rsidP="008C674D">
      <w:pPr>
        <w:spacing w:after="0" w:line="276" w:lineRule="auto"/>
        <w:jc w:val="both"/>
        <w:rPr>
          <w:rFonts w:ascii="Calibri Light" w:eastAsia="Calibri" w:hAnsi="Calibri Light" w:cstheme="majorHAnsi"/>
          <w:color w:val="000000" w:themeColor="text1"/>
          <w:sz w:val="24"/>
          <w:szCs w:val="24"/>
          <w:lang w:val="ru-MD"/>
        </w:rPr>
      </w:pPr>
      <w:r w:rsidRPr="008C674D">
        <w:rPr>
          <w:rFonts w:ascii="Calibri Light" w:eastAsia="Calibri" w:hAnsi="Calibri Light" w:cstheme="majorHAnsi"/>
          <w:color w:val="000000" w:themeColor="text1"/>
          <w:sz w:val="24"/>
          <w:szCs w:val="24"/>
          <w:lang w:val="ru-MD"/>
        </w:rPr>
        <w:t xml:space="preserve">Согласно отчетным данным ВСП за 2018-2022 годы, для расходов на персонал были утверждены бюджетные средства на общую сумму 31 329,04 </w:t>
      </w:r>
      <w:r w:rsidRPr="008C674D">
        <w:rPr>
          <w:rFonts w:ascii="Calibri Light" w:hAnsi="Calibri Light" w:cstheme="majorHAnsi"/>
          <w:color w:val="000000" w:themeColor="text1"/>
          <w:sz w:val="24"/>
          <w:szCs w:val="24"/>
          <w:lang w:val="ru-MD"/>
        </w:rPr>
        <w:t xml:space="preserve">тыс. леев и уточнены – в сумме </w:t>
      </w:r>
      <w:r w:rsidRPr="008C674D">
        <w:rPr>
          <w:rFonts w:ascii="Calibri Light" w:eastAsia="Calibri" w:hAnsi="Calibri Light" w:cstheme="majorHAnsi"/>
          <w:color w:val="000000" w:themeColor="text1"/>
          <w:sz w:val="24"/>
          <w:szCs w:val="24"/>
          <w:lang w:val="ru-MD"/>
        </w:rPr>
        <w:t xml:space="preserve">31 866,24 </w:t>
      </w:r>
      <w:r w:rsidRPr="008C674D">
        <w:rPr>
          <w:rFonts w:ascii="Calibri Light" w:hAnsi="Calibri Light" w:cstheme="majorHAnsi"/>
          <w:color w:val="000000" w:themeColor="text1"/>
          <w:sz w:val="24"/>
          <w:szCs w:val="24"/>
          <w:lang w:val="ru-MD"/>
        </w:rPr>
        <w:t xml:space="preserve">тыс. леев, кассовые расходы составили </w:t>
      </w:r>
      <w:r w:rsidRPr="008C674D">
        <w:rPr>
          <w:rFonts w:ascii="Calibri Light" w:eastAsia="Calibri" w:hAnsi="Calibri Light" w:cstheme="majorHAnsi"/>
          <w:color w:val="000000" w:themeColor="text1"/>
          <w:sz w:val="24"/>
          <w:szCs w:val="24"/>
          <w:lang w:val="ru-MD"/>
        </w:rPr>
        <w:t xml:space="preserve">29 739,91 </w:t>
      </w:r>
      <w:r w:rsidRPr="008C674D">
        <w:rPr>
          <w:rFonts w:ascii="Calibri Light" w:hAnsi="Calibri Light" w:cstheme="majorHAnsi"/>
          <w:color w:val="000000" w:themeColor="text1"/>
          <w:sz w:val="24"/>
          <w:szCs w:val="24"/>
          <w:lang w:val="ru-MD"/>
        </w:rPr>
        <w:t xml:space="preserve">тыс. леев (исполнено </w:t>
      </w:r>
      <w:r w:rsidRPr="008C674D">
        <w:rPr>
          <w:rFonts w:ascii="Calibri Light" w:eastAsia="Calibri" w:hAnsi="Calibri Light" w:cstheme="majorHAnsi"/>
          <w:color w:val="000000" w:themeColor="text1"/>
          <w:sz w:val="24"/>
          <w:szCs w:val="24"/>
          <w:lang w:val="ru-MD"/>
        </w:rPr>
        <w:t xml:space="preserve">93,33% по сравнению с уточненным лимитом) и фактические – 30 275,24 </w:t>
      </w:r>
      <w:r w:rsidRPr="008C674D">
        <w:rPr>
          <w:rFonts w:ascii="Calibri Light" w:hAnsi="Calibri Light" w:cstheme="majorHAnsi"/>
          <w:color w:val="000000" w:themeColor="text1"/>
          <w:sz w:val="24"/>
          <w:szCs w:val="24"/>
          <w:lang w:val="ru-MD"/>
        </w:rPr>
        <w:t xml:space="preserve">тыс. леев </w:t>
      </w:r>
      <w:r w:rsidRPr="008C674D">
        <w:rPr>
          <w:rFonts w:ascii="Calibri Light" w:eastAsia="Calibri" w:hAnsi="Calibri Light" w:cstheme="majorHAnsi"/>
          <w:color w:val="000000" w:themeColor="text1"/>
          <w:sz w:val="24"/>
          <w:szCs w:val="24"/>
          <w:lang w:val="ru-MD"/>
        </w:rPr>
        <w:t>(95,0% по отношению к уточненному лимиту). Свод исполнения расходов на персонал в период 2018-2022 годов представлен в таблице №2.</w:t>
      </w:r>
    </w:p>
    <w:p w:rsidR="008C674D" w:rsidRPr="008C674D" w:rsidRDefault="008C674D" w:rsidP="008C674D">
      <w:pPr>
        <w:spacing w:after="0" w:line="276" w:lineRule="auto"/>
        <w:jc w:val="right"/>
        <w:rPr>
          <w:rFonts w:ascii="Calibri Light" w:eastAsia="Calibri" w:hAnsi="Calibri Light" w:cstheme="majorHAnsi"/>
          <w:b/>
          <w:i/>
          <w:color w:val="000000" w:themeColor="text1"/>
          <w:sz w:val="24"/>
          <w:szCs w:val="24"/>
          <w:lang w:val="ru-MD"/>
        </w:rPr>
      </w:pPr>
      <w:r w:rsidRPr="008C674D">
        <w:rPr>
          <w:rFonts w:ascii="Calibri Light" w:eastAsia="Calibri" w:hAnsi="Calibri Light" w:cstheme="majorHAnsi"/>
          <w:b/>
          <w:i/>
          <w:color w:val="000000" w:themeColor="text1"/>
          <w:sz w:val="24"/>
          <w:szCs w:val="24"/>
          <w:lang w:val="ru-MD"/>
        </w:rPr>
        <w:t>Таблица №2</w:t>
      </w:r>
    </w:p>
    <w:p w:rsidR="008C674D" w:rsidRPr="008C674D" w:rsidRDefault="008C674D" w:rsidP="008C674D">
      <w:pPr>
        <w:spacing w:after="0" w:line="256" w:lineRule="auto"/>
        <w:ind w:firstLine="567"/>
        <w:jc w:val="center"/>
        <w:rPr>
          <w:rFonts w:ascii="Calibri Light" w:hAnsi="Calibri Light" w:cstheme="majorHAnsi"/>
          <w:b/>
          <w:color w:val="000000" w:themeColor="text1"/>
          <w:sz w:val="24"/>
          <w:szCs w:val="24"/>
          <w:lang w:val="ru-MD"/>
        </w:rPr>
      </w:pPr>
      <w:r w:rsidRPr="008C674D">
        <w:rPr>
          <w:rFonts w:ascii="Calibri Light" w:hAnsi="Calibri Light" w:cstheme="majorHAnsi"/>
          <w:b/>
          <w:color w:val="000000" w:themeColor="text1"/>
          <w:sz w:val="24"/>
          <w:szCs w:val="24"/>
          <w:lang w:val="ru-MD"/>
        </w:rPr>
        <w:t xml:space="preserve">Свод исполнения расходов на персонал в период 2018-2022 годов </w:t>
      </w:r>
    </w:p>
    <w:p w:rsidR="008C674D" w:rsidRPr="008C674D" w:rsidRDefault="008C674D" w:rsidP="008C674D">
      <w:pPr>
        <w:spacing w:after="0" w:line="276" w:lineRule="auto"/>
        <w:jc w:val="right"/>
        <w:rPr>
          <w:rFonts w:ascii="Calibri Light" w:eastAsia="Calibri" w:hAnsi="Calibri Light" w:cstheme="majorHAnsi"/>
          <w:b/>
          <w:i/>
          <w:color w:val="000000" w:themeColor="text1"/>
          <w:sz w:val="16"/>
          <w:szCs w:val="16"/>
          <w:lang w:val="ru-MD"/>
        </w:rPr>
      </w:pPr>
      <w:r w:rsidRPr="008C674D">
        <w:rPr>
          <w:rFonts w:ascii="Calibri Light" w:hAnsi="Calibri Light" w:cstheme="majorHAnsi"/>
          <w:i/>
          <w:color w:val="000000" w:themeColor="text1"/>
          <w:sz w:val="16"/>
          <w:szCs w:val="16"/>
          <w:lang w:val="ru-MD"/>
        </w:rPr>
        <w:t>(тыс. леев</w:t>
      </w:r>
      <w:r w:rsidRPr="008C674D">
        <w:rPr>
          <w:rFonts w:ascii="Calibri Light" w:eastAsia="Calibri" w:hAnsi="Calibri Light" w:cstheme="majorHAnsi"/>
          <w:i/>
          <w:color w:val="000000" w:themeColor="text1"/>
          <w:sz w:val="16"/>
          <w:szCs w:val="16"/>
          <w:lang w:val="ru-MD"/>
        </w:rPr>
        <w:t>)</w:t>
      </w:r>
    </w:p>
    <w:tbl>
      <w:tblPr>
        <w:tblW w:w="9336" w:type="dxa"/>
        <w:tblLook w:val="04A0" w:firstRow="1" w:lastRow="0" w:firstColumn="1" w:lastColumn="0" w:noHBand="0" w:noVBand="1"/>
      </w:tblPr>
      <w:tblGrid>
        <w:gridCol w:w="3192"/>
        <w:gridCol w:w="851"/>
        <w:gridCol w:w="1025"/>
        <w:gridCol w:w="1025"/>
        <w:gridCol w:w="1152"/>
        <w:gridCol w:w="1058"/>
        <w:gridCol w:w="1033"/>
      </w:tblGrid>
      <w:tr w:rsidR="008C674D" w:rsidRPr="008C674D" w:rsidTr="00AF7A87">
        <w:trPr>
          <w:trHeight w:val="244"/>
        </w:trPr>
        <w:tc>
          <w:tcPr>
            <w:tcW w:w="35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 xml:space="preserve">Название показателя </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ЭКО k1-k6</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Утверж-дено</w:t>
            </w:r>
          </w:p>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 xml:space="preserve">Уточнено </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 xml:space="preserve">Исполнено в отчетном периоде  </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 xml:space="preserve">Фактичес-кие расходы  </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 xml:space="preserve">Задол-женности </w:t>
            </w:r>
          </w:p>
        </w:tc>
      </w:tr>
      <w:tr w:rsidR="008C674D" w:rsidRPr="008C674D" w:rsidTr="00AF7A87">
        <w:trPr>
          <w:trHeight w:val="450"/>
        </w:trPr>
        <w:tc>
          <w:tcPr>
            <w:tcW w:w="3534" w:type="dxa"/>
            <w:vMerge/>
            <w:tcBorders>
              <w:top w:val="single" w:sz="8" w:space="0" w:color="000000"/>
              <w:left w:val="single" w:sz="8" w:space="0" w:color="000000"/>
              <w:bottom w:val="single" w:sz="8" w:space="0" w:color="000000"/>
              <w:right w:val="single" w:sz="8" w:space="0" w:color="000000"/>
            </w:tcBorders>
            <w:vAlign w:val="center"/>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20"/>
                <w:szCs w:val="20"/>
                <w:lang w:val="ru-MD"/>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20"/>
                <w:szCs w:val="20"/>
                <w:lang w:val="ru-MD"/>
              </w:rPr>
            </w:pPr>
          </w:p>
        </w:tc>
        <w:tc>
          <w:tcPr>
            <w:tcW w:w="1025" w:type="dxa"/>
            <w:vMerge/>
            <w:tcBorders>
              <w:top w:val="single" w:sz="8" w:space="0" w:color="000000"/>
              <w:left w:val="single" w:sz="8" w:space="0" w:color="000000"/>
              <w:bottom w:val="single" w:sz="8" w:space="0" w:color="000000"/>
              <w:right w:val="single" w:sz="8" w:space="0" w:color="000000"/>
            </w:tcBorders>
            <w:vAlign w:val="center"/>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20"/>
                <w:szCs w:val="20"/>
                <w:lang w:val="ru-MD"/>
              </w:rPr>
            </w:pPr>
          </w:p>
        </w:tc>
        <w:tc>
          <w:tcPr>
            <w:tcW w:w="1025" w:type="dxa"/>
            <w:vMerge/>
            <w:tcBorders>
              <w:top w:val="single" w:sz="8" w:space="0" w:color="000000"/>
              <w:left w:val="single" w:sz="8" w:space="0" w:color="000000"/>
              <w:bottom w:val="single" w:sz="8" w:space="0" w:color="000000"/>
              <w:right w:val="single" w:sz="8" w:space="0" w:color="000000"/>
            </w:tcBorders>
            <w:vAlign w:val="center"/>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20"/>
                <w:szCs w:val="20"/>
                <w:lang w:val="ru-MD"/>
              </w:rPr>
            </w:pPr>
          </w:p>
        </w:tc>
        <w:tc>
          <w:tcPr>
            <w:tcW w:w="1025" w:type="dxa"/>
            <w:vMerge/>
            <w:tcBorders>
              <w:top w:val="single" w:sz="8" w:space="0" w:color="000000"/>
              <w:left w:val="single" w:sz="8" w:space="0" w:color="000000"/>
              <w:bottom w:val="single" w:sz="8" w:space="0" w:color="000000"/>
              <w:right w:val="single" w:sz="8" w:space="0" w:color="000000"/>
            </w:tcBorders>
            <w:vAlign w:val="center"/>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20"/>
                <w:szCs w:val="20"/>
                <w:lang w:val="ru-MD"/>
              </w:rPr>
            </w:pPr>
          </w:p>
        </w:tc>
        <w:tc>
          <w:tcPr>
            <w:tcW w:w="1025" w:type="dxa"/>
            <w:vMerge/>
            <w:tcBorders>
              <w:top w:val="single" w:sz="8" w:space="0" w:color="000000"/>
              <w:left w:val="single" w:sz="8" w:space="0" w:color="000000"/>
              <w:bottom w:val="single" w:sz="8" w:space="0" w:color="000000"/>
              <w:right w:val="single" w:sz="8" w:space="0" w:color="000000"/>
            </w:tcBorders>
            <w:vAlign w:val="center"/>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20"/>
                <w:szCs w:val="20"/>
                <w:lang w:val="ru-MD"/>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20"/>
                <w:szCs w:val="20"/>
                <w:lang w:val="ru-MD"/>
              </w:rPr>
            </w:pPr>
          </w:p>
        </w:tc>
      </w:tr>
      <w:tr w:rsidR="008C674D" w:rsidRPr="008C674D" w:rsidTr="00AF7A87">
        <w:trPr>
          <w:trHeight w:val="252"/>
        </w:trPr>
        <w:tc>
          <w:tcPr>
            <w:tcW w:w="3534"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Расходы на оплату труда, в том числе  :</w:t>
            </w:r>
          </w:p>
        </w:tc>
        <w:tc>
          <w:tcPr>
            <w:tcW w:w="851"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211</w:t>
            </w:r>
          </w:p>
        </w:tc>
        <w:tc>
          <w:tcPr>
            <w:tcW w:w="1025"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24.402,60</w:t>
            </w:r>
          </w:p>
        </w:tc>
        <w:tc>
          <w:tcPr>
            <w:tcW w:w="1025"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24.367,10</w:t>
            </w:r>
          </w:p>
        </w:tc>
        <w:tc>
          <w:tcPr>
            <w:tcW w:w="1025"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23.208,04</w:t>
            </w:r>
          </w:p>
        </w:tc>
        <w:tc>
          <w:tcPr>
            <w:tcW w:w="1025"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26.623,02</w:t>
            </w:r>
          </w:p>
        </w:tc>
        <w:tc>
          <w:tcPr>
            <w:tcW w:w="851"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414,97</w:t>
            </w:r>
          </w:p>
        </w:tc>
      </w:tr>
      <w:tr w:rsidR="008C674D" w:rsidRPr="008C674D" w:rsidTr="00AF7A87">
        <w:trPr>
          <w:trHeight w:val="240"/>
        </w:trPr>
        <w:tc>
          <w:tcPr>
            <w:tcW w:w="3534"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Должностной оклад  </w:t>
            </w:r>
          </w:p>
        </w:tc>
        <w:tc>
          <w:tcPr>
            <w:tcW w:w="85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211110</w:t>
            </w:r>
          </w:p>
        </w:tc>
        <w:tc>
          <w:tcPr>
            <w:tcW w:w="1025"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c>
          <w:tcPr>
            <w:tcW w:w="1025"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c>
          <w:tcPr>
            <w:tcW w:w="1025"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c>
          <w:tcPr>
            <w:tcW w:w="1025"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18.511,40</w:t>
            </w:r>
          </w:p>
        </w:tc>
        <w:tc>
          <w:tcPr>
            <w:tcW w:w="85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r>
      <w:tr w:rsidR="008C674D" w:rsidRPr="008C674D" w:rsidTr="00AF7A87">
        <w:trPr>
          <w:trHeight w:val="252"/>
        </w:trPr>
        <w:tc>
          <w:tcPr>
            <w:tcW w:w="3534"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Надбавки и доплаты к основной заработной плате </w:t>
            </w:r>
          </w:p>
        </w:tc>
        <w:tc>
          <w:tcPr>
            <w:tcW w:w="85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211120</w:t>
            </w:r>
          </w:p>
        </w:tc>
        <w:tc>
          <w:tcPr>
            <w:tcW w:w="1025"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c>
          <w:tcPr>
            <w:tcW w:w="1025"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c>
          <w:tcPr>
            <w:tcW w:w="1025"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c>
          <w:tcPr>
            <w:tcW w:w="1025"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2.248,90</w:t>
            </w:r>
          </w:p>
        </w:tc>
        <w:tc>
          <w:tcPr>
            <w:tcW w:w="85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r>
      <w:tr w:rsidR="008C674D" w:rsidRPr="008C674D" w:rsidTr="00AF7A87">
        <w:trPr>
          <w:trHeight w:val="252"/>
        </w:trPr>
        <w:tc>
          <w:tcPr>
            <w:tcW w:w="3534"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Материальная помощь </w:t>
            </w:r>
          </w:p>
        </w:tc>
        <w:tc>
          <w:tcPr>
            <w:tcW w:w="85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211130</w:t>
            </w:r>
          </w:p>
        </w:tc>
        <w:tc>
          <w:tcPr>
            <w:tcW w:w="1025"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c>
          <w:tcPr>
            <w:tcW w:w="1025"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c>
          <w:tcPr>
            <w:tcW w:w="1025"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c>
          <w:tcPr>
            <w:tcW w:w="1025"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180,50</w:t>
            </w:r>
          </w:p>
        </w:tc>
        <w:tc>
          <w:tcPr>
            <w:tcW w:w="85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r>
      <w:tr w:rsidR="008C674D" w:rsidRPr="008C674D" w:rsidTr="00AF7A87">
        <w:trPr>
          <w:trHeight w:val="252"/>
        </w:trPr>
        <w:tc>
          <w:tcPr>
            <w:tcW w:w="3534"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Премии </w:t>
            </w:r>
          </w:p>
        </w:tc>
        <w:tc>
          <w:tcPr>
            <w:tcW w:w="85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211140</w:t>
            </w:r>
          </w:p>
        </w:tc>
        <w:tc>
          <w:tcPr>
            <w:tcW w:w="1025"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c>
          <w:tcPr>
            <w:tcW w:w="1025"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c>
          <w:tcPr>
            <w:tcW w:w="1025"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c>
          <w:tcPr>
            <w:tcW w:w="1025"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2.682,20</w:t>
            </w:r>
          </w:p>
        </w:tc>
        <w:tc>
          <w:tcPr>
            <w:tcW w:w="85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r>
      <w:tr w:rsidR="008C674D" w:rsidRPr="008C674D" w:rsidTr="00AF7A87">
        <w:trPr>
          <w:trHeight w:val="252"/>
        </w:trPr>
        <w:tc>
          <w:tcPr>
            <w:tcW w:w="3534"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Оплата труда работников согласно штатам </w:t>
            </w:r>
          </w:p>
        </w:tc>
        <w:tc>
          <w:tcPr>
            <w:tcW w:w="851"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211180</w:t>
            </w:r>
          </w:p>
        </w:tc>
        <w:tc>
          <w:tcPr>
            <w:tcW w:w="1025"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24.402,60</w:t>
            </w:r>
          </w:p>
        </w:tc>
        <w:tc>
          <w:tcPr>
            <w:tcW w:w="1025"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24.367,06</w:t>
            </w:r>
          </w:p>
        </w:tc>
        <w:tc>
          <w:tcPr>
            <w:tcW w:w="1025"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23.208,04</w:t>
            </w:r>
          </w:p>
        </w:tc>
        <w:tc>
          <w:tcPr>
            <w:tcW w:w="1025"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c>
          <w:tcPr>
            <w:tcW w:w="851"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414,97</w:t>
            </w:r>
          </w:p>
        </w:tc>
      </w:tr>
      <w:tr w:rsidR="008C674D" w:rsidRPr="008C674D" w:rsidTr="00AF7A87">
        <w:trPr>
          <w:trHeight w:val="492"/>
        </w:trPr>
        <w:tc>
          <w:tcPr>
            <w:tcW w:w="3534"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Взносы обязательного страхования, в том числе:</w:t>
            </w:r>
          </w:p>
        </w:tc>
        <w:tc>
          <w:tcPr>
            <w:tcW w:w="851"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212</w:t>
            </w:r>
          </w:p>
        </w:tc>
        <w:tc>
          <w:tcPr>
            <w:tcW w:w="1025"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6.926,44</w:t>
            </w:r>
          </w:p>
        </w:tc>
        <w:tc>
          <w:tcPr>
            <w:tcW w:w="1025"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7.499,14</w:t>
            </w:r>
          </w:p>
        </w:tc>
        <w:tc>
          <w:tcPr>
            <w:tcW w:w="1025"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6.531,87</w:t>
            </w:r>
          </w:p>
        </w:tc>
        <w:tc>
          <w:tcPr>
            <w:tcW w:w="1025"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6.652,21</w:t>
            </w:r>
          </w:p>
        </w:tc>
        <w:tc>
          <w:tcPr>
            <w:tcW w:w="851"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120,34</w:t>
            </w:r>
          </w:p>
        </w:tc>
      </w:tr>
      <w:tr w:rsidR="008C674D" w:rsidRPr="008C674D" w:rsidTr="00AF7A87">
        <w:trPr>
          <w:trHeight w:val="252"/>
        </w:trPr>
        <w:tc>
          <w:tcPr>
            <w:tcW w:w="3534"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bCs/>
                <w:iCs/>
                <w:color w:val="000000" w:themeColor="text1"/>
                <w:sz w:val="20"/>
                <w:szCs w:val="20"/>
                <w:lang w:val="ru-MD"/>
              </w:rPr>
              <w:t>Взносы обязательного государственного социального страхования</w:t>
            </w:r>
            <w:r w:rsidRPr="008C674D">
              <w:rPr>
                <w:rFonts w:ascii="Calibri Light" w:eastAsia="Times New Roman" w:hAnsi="Calibri Light" w:cstheme="majorHAnsi"/>
                <w:color w:val="000000" w:themeColor="text1"/>
                <w:sz w:val="20"/>
                <w:szCs w:val="20"/>
                <w:lang w:val="ru-MD"/>
              </w:rPr>
              <w:t xml:space="preserve"> </w:t>
            </w:r>
          </w:p>
        </w:tc>
        <w:tc>
          <w:tcPr>
            <w:tcW w:w="851"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212100</w:t>
            </w:r>
          </w:p>
        </w:tc>
        <w:tc>
          <w:tcPr>
            <w:tcW w:w="1025"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6.310,00</w:t>
            </w:r>
          </w:p>
        </w:tc>
        <w:tc>
          <w:tcPr>
            <w:tcW w:w="1025"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6.813,67</w:t>
            </w:r>
          </w:p>
        </w:tc>
        <w:tc>
          <w:tcPr>
            <w:tcW w:w="1025"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5.986,40</w:t>
            </w:r>
          </w:p>
        </w:tc>
        <w:tc>
          <w:tcPr>
            <w:tcW w:w="1025"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6.106,73</w:t>
            </w:r>
          </w:p>
        </w:tc>
        <w:tc>
          <w:tcPr>
            <w:tcW w:w="851"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120,34</w:t>
            </w:r>
          </w:p>
        </w:tc>
      </w:tr>
      <w:tr w:rsidR="008C674D" w:rsidRPr="008C674D" w:rsidTr="00AF7A87">
        <w:trPr>
          <w:trHeight w:val="492"/>
        </w:trPr>
        <w:tc>
          <w:tcPr>
            <w:tcW w:w="3534"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bCs/>
                <w:iCs/>
                <w:color w:val="000000" w:themeColor="text1"/>
                <w:sz w:val="20"/>
                <w:szCs w:val="20"/>
                <w:lang w:val="ru-MD"/>
              </w:rPr>
              <w:t>Взносы обязательного медицинского страхования</w:t>
            </w:r>
            <w:r w:rsidRPr="008C674D">
              <w:rPr>
                <w:rFonts w:ascii="Calibri Light" w:eastAsia="Times New Roman" w:hAnsi="Calibri Light" w:cstheme="majorHAnsi"/>
                <w:color w:val="000000" w:themeColor="text1"/>
                <w:sz w:val="20"/>
                <w:szCs w:val="20"/>
                <w:lang w:val="ru-MD"/>
              </w:rPr>
              <w:t xml:space="preserve"> </w:t>
            </w:r>
          </w:p>
        </w:tc>
        <w:tc>
          <w:tcPr>
            <w:tcW w:w="851"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212210</w:t>
            </w:r>
          </w:p>
        </w:tc>
        <w:tc>
          <w:tcPr>
            <w:tcW w:w="1025"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616,43</w:t>
            </w:r>
          </w:p>
        </w:tc>
        <w:tc>
          <w:tcPr>
            <w:tcW w:w="1025"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685,50</w:t>
            </w:r>
          </w:p>
        </w:tc>
        <w:tc>
          <w:tcPr>
            <w:tcW w:w="1025"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545,48</w:t>
            </w:r>
          </w:p>
        </w:tc>
        <w:tc>
          <w:tcPr>
            <w:tcW w:w="1025"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545,48</w:t>
            </w:r>
          </w:p>
        </w:tc>
        <w:tc>
          <w:tcPr>
            <w:tcW w:w="851" w:type="dxa"/>
            <w:tcBorders>
              <w:top w:val="nil"/>
              <w:left w:val="nil"/>
              <w:bottom w:val="single" w:sz="8" w:space="0" w:color="000000"/>
              <w:right w:val="single" w:sz="8" w:space="0" w:color="000000"/>
            </w:tcBorders>
            <w:shd w:val="clear" w:color="auto" w:fill="auto"/>
            <w:noWrap/>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w:t>
            </w:r>
          </w:p>
        </w:tc>
      </w:tr>
      <w:tr w:rsidR="008C674D" w:rsidRPr="008C674D" w:rsidTr="00AF7A87">
        <w:trPr>
          <w:trHeight w:val="288"/>
        </w:trPr>
        <w:tc>
          <w:tcPr>
            <w:tcW w:w="3534"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 xml:space="preserve">РАСХОДЫ НА ПЕРСОНАЛ, ВСЕГО </w:t>
            </w:r>
          </w:p>
        </w:tc>
        <w:tc>
          <w:tcPr>
            <w:tcW w:w="85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21</w:t>
            </w:r>
          </w:p>
        </w:tc>
        <w:tc>
          <w:tcPr>
            <w:tcW w:w="1025"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31.329,04</w:t>
            </w:r>
          </w:p>
        </w:tc>
        <w:tc>
          <w:tcPr>
            <w:tcW w:w="1025"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31.866,24</w:t>
            </w:r>
          </w:p>
        </w:tc>
        <w:tc>
          <w:tcPr>
            <w:tcW w:w="1025"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29.739,91</w:t>
            </w:r>
          </w:p>
        </w:tc>
        <w:tc>
          <w:tcPr>
            <w:tcW w:w="1025"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33.275,23</w:t>
            </w:r>
          </w:p>
        </w:tc>
        <w:tc>
          <w:tcPr>
            <w:tcW w:w="85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535,31</w:t>
            </w:r>
          </w:p>
        </w:tc>
      </w:tr>
    </w:tbl>
    <w:p w:rsidR="008C674D" w:rsidRPr="008C674D" w:rsidRDefault="008C674D" w:rsidP="008C674D">
      <w:pPr>
        <w:spacing w:after="0" w:line="276" w:lineRule="auto"/>
        <w:ind w:firstLine="567"/>
        <w:jc w:val="both"/>
        <w:rPr>
          <w:rFonts w:ascii="Calibri Light" w:eastAsia="Calibri" w:hAnsi="Calibri Light" w:cstheme="majorHAnsi"/>
          <w:i/>
          <w:color w:val="000000" w:themeColor="text1"/>
          <w:sz w:val="20"/>
          <w:szCs w:val="20"/>
          <w:lang w:val="ru-MD"/>
        </w:rPr>
      </w:pPr>
      <w:r w:rsidRPr="008C674D">
        <w:rPr>
          <w:rFonts w:ascii="Calibri Light" w:eastAsia="Calibri" w:hAnsi="Calibri Light" w:cstheme="majorHAnsi"/>
          <w:b/>
          <w:i/>
          <w:color w:val="000000" w:themeColor="text1"/>
          <w:sz w:val="20"/>
          <w:szCs w:val="20"/>
          <w:lang w:val="ru-MD"/>
        </w:rPr>
        <w:t>Источник:</w:t>
      </w:r>
      <w:r w:rsidRPr="008C674D">
        <w:rPr>
          <w:rFonts w:ascii="Calibri Light" w:eastAsia="Calibri" w:hAnsi="Calibri Light" w:cstheme="majorHAnsi"/>
          <w:i/>
          <w:color w:val="000000" w:themeColor="text1"/>
          <w:sz w:val="20"/>
          <w:szCs w:val="20"/>
          <w:lang w:val="ru-MD"/>
        </w:rPr>
        <w:t xml:space="preserve"> Дан</w:t>
      </w:r>
      <w:r>
        <w:rPr>
          <w:rFonts w:ascii="Calibri Light" w:eastAsia="Calibri" w:hAnsi="Calibri Light" w:cstheme="majorHAnsi"/>
          <w:i/>
          <w:color w:val="000000" w:themeColor="text1"/>
          <w:sz w:val="20"/>
          <w:szCs w:val="20"/>
          <w:lang w:val="ru-MD"/>
        </w:rPr>
        <w:t>н</w:t>
      </w:r>
      <w:r w:rsidRPr="008C674D">
        <w:rPr>
          <w:rFonts w:ascii="Calibri Light" w:eastAsia="Calibri" w:hAnsi="Calibri Light" w:cstheme="majorHAnsi"/>
          <w:i/>
          <w:color w:val="000000" w:themeColor="text1"/>
          <w:sz w:val="20"/>
          <w:szCs w:val="20"/>
          <w:lang w:val="ru-MD"/>
        </w:rPr>
        <w:t>ые обобщены аудитом из Отчетов об исполнении бюджета ВСП за 2018-2022</w:t>
      </w:r>
    </w:p>
    <w:p w:rsidR="008C674D" w:rsidRPr="008C674D" w:rsidRDefault="008C674D" w:rsidP="008C674D">
      <w:pPr>
        <w:spacing w:after="0" w:line="276" w:lineRule="auto"/>
        <w:jc w:val="both"/>
        <w:rPr>
          <w:rFonts w:ascii="Calibri Light" w:eastAsia="Calibri" w:hAnsi="Calibri Light" w:cstheme="majorHAnsi"/>
          <w:color w:val="000000" w:themeColor="text1"/>
          <w:sz w:val="24"/>
          <w:szCs w:val="24"/>
          <w:lang w:val="ru-MD"/>
        </w:rPr>
      </w:pPr>
      <w:r w:rsidRPr="008C674D">
        <w:rPr>
          <w:rFonts w:ascii="Calibri Light" w:eastAsia="Calibri" w:hAnsi="Calibri Light" w:cstheme="majorHAnsi"/>
          <w:color w:val="000000" w:themeColor="text1"/>
          <w:sz w:val="24"/>
          <w:szCs w:val="24"/>
          <w:lang w:val="ru-MD"/>
        </w:rPr>
        <w:t xml:space="preserve">Отчетные данные ВСП за период 2018-2022 годов свидетельствуют о тенденции увеличения расходов на персонал с 3 760,31 </w:t>
      </w:r>
      <w:r w:rsidRPr="008C674D">
        <w:rPr>
          <w:rFonts w:ascii="Calibri Light" w:hAnsi="Calibri Light" w:cstheme="majorHAnsi"/>
          <w:color w:val="000000" w:themeColor="text1"/>
          <w:sz w:val="24"/>
          <w:szCs w:val="24"/>
          <w:lang w:val="ru-MD"/>
        </w:rPr>
        <w:t xml:space="preserve">тыс. леев в </w:t>
      </w:r>
      <w:r w:rsidRPr="008C674D">
        <w:rPr>
          <w:rFonts w:ascii="Calibri Light" w:eastAsia="Calibri" w:hAnsi="Calibri Light" w:cstheme="majorHAnsi"/>
          <w:color w:val="000000" w:themeColor="text1"/>
          <w:sz w:val="24"/>
          <w:szCs w:val="24"/>
          <w:lang w:val="ru-MD"/>
        </w:rPr>
        <w:t xml:space="preserve">2018 году до 7 826,03 </w:t>
      </w:r>
      <w:r w:rsidRPr="008C674D">
        <w:rPr>
          <w:rFonts w:ascii="Calibri Light" w:hAnsi="Calibri Light" w:cstheme="majorHAnsi"/>
          <w:color w:val="000000" w:themeColor="text1"/>
          <w:sz w:val="24"/>
          <w:szCs w:val="24"/>
          <w:lang w:val="ru-MD"/>
        </w:rPr>
        <w:t xml:space="preserve">тыс. леев в </w:t>
      </w:r>
      <w:r w:rsidRPr="008C674D">
        <w:rPr>
          <w:rFonts w:ascii="Calibri Light" w:eastAsia="Calibri" w:hAnsi="Calibri Light" w:cstheme="majorHAnsi"/>
          <w:color w:val="000000" w:themeColor="text1"/>
          <w:sz w:val="24"/>
          <w:szCs w:val="24"/>
          <w:lang w:val="ru-MD"/>
        </w:rPr>
        <w:t>2022 году в результате увеличения базового размера классов оплаты труда</w:t>
      </w:r>
      <w:r w:rsidRPr="008C674D">
        <w:rPr>
          <w:rStyle w:val="ad"/>
          <w:rFonts w:ascii="Calibri Light" w:eastAsia="Calibri" w:hAnsi="Calibri Light" w:cstheme="majorHAnsi"/>
          <w:color w:val="000000" w:themeColor="text1"/>
          <w:sz w:val="24"/>
          <w:szCs w:val="24"/>
          <w:lang w:val="ru-MD"/>
        </w:rPr>
        <w:footnoteReference w:id="10"/>
      </w:r>
      <w:r w:rsidRPr="008C674D">
        <w:rPr>
          <w:rFonts w:ascii="Calibri Light" w:eastAsia="Calibri" w:hAnsi="Calibri Light" w:cstheme="majorHAnsi"/>
          <w:color w:val="000000" w:themeColor="text1"/>
          <w:sz w:val="24"/>
          <w:szCs w:val="24"/>
          <w:lang w:val="ru-MD"/>
        </w:rPr>
        <w:t xml:space="preserve"> работников персонала согласно штатному расписанию и штатной схеме. По состоянию на 31.12.2022, аудит отмечает регистрацию задолженности на общую сумму 535,31 </w:t>
      </w:r>
      <w:r w:rsidRPr="008C674D">
        <w:rPr>
          <w:rFonts w:ascii="Calibri Light" w:hAnsi="Calibri Light" w:cstheme="majorHAnsi"/>
          <w:color w:val="000000" w:themeColor="text1"/>
          <w:sz w:val="24"/>
          <w:szCs w:val="24"/>
          <w:lang w:val="ru-MD"/>
        </w:rPr>
        <w:t xml:space="preserve">тыс. леев, которая была регламентировано сформирована за счет начисленной и невыплаченной заработной платы за декабрь </w:t>
      </w:r>
      <w:r w:rsidRPr="008C674D">
        <w:rPr>
          <w:rFonts w:ascii="Calibri Light" w:eastAsia="Calibri" w:hAnsi="Calibri Light" w:cstheme="majorHAnsi"/>
          <w:color w:val="000000" w:themeColor="text1"/>
          <w:sz w:val="24"/>
          <w:szCs w:val="24"/>
          <w:lang w:val="ru-MD"/>
        </w:rPr>
        <w:t>2022 года.</w:t>
      </w:r>
    </w:p>
    <w:p w:rsidR="008C674D" w:rsidRPr="008C674D" w:rsidRDefault="008C674D" w:rsidP="008C674D">
      <w:pPr>
        <w:spacing w:line="276" w:lineRule="auto"/>
        <w:jc w:val="both"/>
        <w:rPr>
          <w:rFonts w:ascii="Calibri Light" w:eastAsia="Calibri" w:hAnsi="Calibri Light" w:cstheme="majorHAnsi"/>
          <w:color w:val="000000" w:themeColor="text1"/>
          <w:sz w:val="24"/>
          <w:szCs w:val="24"/>
          <w:lang w:val="ru-MD"/>
        </w:rPr>
      </w:pPr>
      <w:r w:rsidRPr="008C674D">
        <w:rPr>
          <w:rFonts w:ascii="Calibri Light" w:eastAsia="Calibri" w:hAnsi="Calibri Light" w:cstheme="majorHAnsi"/>
          <w:color w:val="000000" w:themeColor="text1"/>
          <w:sz w:val="24"/>
          <w:szCs w:val="24"/>
          <w:lang w:val="ru-MD"/>
        </w:rPr>
        <w:t>Проверки аудита и накопленные аудиторские доказательства свидетельствуют о том, что ВСП обеспечил соответствие установления размера оплаты труда (должностного оклада), вместе с тем, были выявлены некоторые несоответствия при выплате надбавки за эффективность, премий, а также годовых отпускных пособий, которые, будучи системными, повлияли на соответствие этого процесса. Так,</w:t>
      </w:r>
    </w:p>
    <w:p w:rsidR="008C674D" w:rsidRPr="008C674D" w:rsidRDefault="008C674D" w:rsidP="008C674D">
      <w:pPr>
        <w:pStyle w:val="a3"/>
        <w:numPr>
          <w:ilvl w:val="0"/>
          <w:numId w:val="29"/>
        </w:numPr>
        <w:tabs>
          <w:tab w:val="left" w:pos="426"/>
        </w:tabs>
        <w:spacing w:after="0" w:line="276" w:lineRule="auto"/>
        <w:ind w:left="0" w:firstLine="0"/>
        <w:rPr>
          <w:rFonts w:ascii="Calibri Light" w:eastAsia="Calibri" w:hAnsi="Calibri Light" w:cstheme="majorHAnsi"/>
          <w:b/>
          <w:i/>
          <w:color w:val="000000" w:themeColor="text1"/>
          <w:sz w:val="24"/>
          <w:szCs w:val="24"/>
          <w:lang w:val="ru-MD"/>
        </w:rPr>
      </w:pPr>
      <w:r w:rsidRPr="008C674D">
        <w:rPr>
          <w:rFonts w:ascii="Calibri Light" w:eastAsia="Calibri" w:hAnsi="Calibri Light" w:cstheme="majorHAnsi"/>
          <w:b/>
          <w:i/>
          <w:color w:val="000000" w:themeColor="text1"/>
          <w:sz w:val="24"/>
          <w:szCs w:val="24"/>
          <w:lang w:val="ru-MD"/>
        </w:rPr>
        <w:t>надбавка за эффективность была предоставлена с несоблюдением законодательной базы</w:t>
      </w:r>
    </w:p>
    <w:p w:rsidR="008C674D" w:rsidRPr="008C674D" w:rsidRDefault="008C674D" w:rsidP="008C674D">
      <w:pPr>
        <w:pStyle w:val="a3"/>
        <w:spacing w:before="240" w:line="276" w:lineRule="auto"/>
        <w:ind w:left="0"/>
        <w:jc w:val="both"/>
        <w:rPr>
          <w:rFonts w:ascii="Calibri Light" w:eastAsia="Calibri" w:hAnsi="Calibri Light" w:cstheme="majorHAnsi"/>
          <w:color w:val="000000" w:themeColor="text1"/>
          <w:sz w:val="24"/>
          <w:szCs w:val="24"/>
          <w:lang w:val="ru-MD"/>
        </w:rPr>
      </w:pPr>
      <w:r w:rsidRPr="008C674D">
        <w:rPr>
          <w:rFonts w:ascii="Calibri Light" w:eastAsia="Calibri" w:hAnsi="Calibri Light" w:cstheme="majorHAnsi"/>
          <w:color w:val="000000" w:themeColor="text1"/>
          <w:sz w:val="24"/>
          <w:szCs w:val="24"/>
          <w:lang w:val="ru-MD"/>
        </w:rPr>
        <w:t>Согласно законодательной базе, средства, необходимые для планирования/ предоставления надбавки за эффективность, выделяются ежегодно в пределах 10% от годовой суммы базовой заработной платы для сотрудников, имеющих право на получение надбавки за эффективность</w:t>
      </w:r>
      <w:r w:rsidRPr="008C674D">
        <w:rPr>
          <w:rStyle w:val="ad"/>
          <w:rFonts w:ascii="Calibri Light" w:eastAsia="Calibri" w:hAnsi="Calibri Light" w:cstheme="majorHAnsi"/>
          <w:color w:val="000000" w:themeColor="text1"/>
          <w:sz w:val="24"/>
          <w:szCs w:val="24"/>
          <w:lang w:val="ru-MD"/>
        </w:rPr>
        <w:footnoteReference w:id="11"/>
      </w:r>
      <w:r w:rsidRPr="008C674D">
        <w:rPr>
          <w:rFonts w:ascii="Calibri Light" w:eastAsia="Calibri" w:hAnsi="Calibri Light" w:cstheme="majorHAnsi"/>
          <w:color w:val="000000" w:themeColor="text1"/>
          <w:sz w:val="24"/>
          <w:szCs w:val="24"/>
          <w:lang w:val="ru-MD"/>
        </w:rPr>
        <w:t xml:space="preserve">. Так, согласно отчетным данным, работники аппарата ВСП в аудируемом периоде 2018-2022 годов получили надбавку за эффективность на общую сумму около 1 650,58 </w:t>
      </w:r>
      <w:r w:rsidRPr="008C674D">
        <w:rPr>
          <w:rFonts w:ascii="Calibri Light" w:hAnsi="Calibri Light" w:cstheme="majorHAnsi"/>
          <w:color w:val="000000" w:themeColor="text1"/>
          <w:sz w:val="24"/>
          <w:szCs w:val="24"/>
          <w:lang w:val="ru-MD"/>
        </w:rPr>
        <w:t>тыс. леев, из которых:</w:t>
      </w:r>
      <w:r w:rsidRPr="008C674D">
        <w:rPr>
          <w:rFonts w:ascii="Calibri Light" w:eastAsia="Calibri" w:hAnsi="Calibri Light" w:cstheme="majorHAnsi"/>
          <w:color w:val="000000" w:themeColor="text1"/>
          <w:sz w:val="24"/>
          <w:szCs w:val="24"/>
          <w:lang w:val="ru-MD"/>
        </w:rPr>
        <w:t xml:space="preserve"> в 2019 году – 439,97 </w:t>
      </w:r>
      <w:r w:rsidRPr="008C674D">
        <w:rPr>
          <w:rFonts w:ascii="Calibri Light" w:hAnsi="Calibri Light" w:cstheme="majorHAnsi"/>
          <w:color w:val="000000" w:themeColor="text1"/>
          <w:sz w:val="24"/>
          <w:szCs w:val="24"/>
          <w:lang w:val="ru-MD"/>
        </w:rPr>
        <w:t>тыс. леев</w:t>
      </w:r>
      <w:r w:rsidRPr="008C674D">
        <w:rPr>
          <w:rFonts w:ascii="Calibri Light" w:eastAsia="Calibri" w:hAnsi="Calibri Light" w:cstheme="majorHAnsi"/>
          <w:color w:val="000000" w:themeColor="text1"/>
          <w:sz w:val="24"/>
          <w:szCs w:val="24"/>
          <w:lang w:val="ru-MD"/>
        </w:rPr>
        <w:t xml:space="preserve">; в 2020 году – 422,07 </w:t>
      </w:r>
      <w:r w:rsidRPr="008C674D">
        <w:rPr>
          <w:rFonts w:ascii="Calibri Light" w:hAnsi="Calibri Light" w:cstheme="majorHAnsi"/>
          <w:color w:val="000000" w:themeColor="text1"/>
          <w:sz w:val="24"/>
          <w:szCs w:val="24"/>
          <w:lang w:val="ru-MD"/>
        </w:rPr>
        <w:t>тыс. леев</w:t>
      </w:r>
      <w:r w:rsidRPr="008C674D">
        <w:rPr>
          <w:rFonts w:ascii="Calibri Light" w:eastAsia="Calibri" w:hAnsi="Calibri Light" w:cstheme="majorHAnsi"/>
          <w:color w:val="000000" w:themeColor="text1"/>
          <w:sz w:val="24"/>
          <w:szCs w:val="24"/>
          <w:lang w:val="ru-MD"/>
        </w:rPr>
        <w:t xml:space="preserve">; в 2021 году – 382,77 </w:t>
      </w:r>
      <w:r w:rsidRPr="008C674D">
        <w:rPr>
          <w:rFonts w:ascii="Calibri Light" w:hAnsi="Calibri Light" w:cstheme="majorHAnsi"/>
          <w:color w:val="000000" w:themeColor="text1"/>
          <w:sz w:val="24"/>
          <w:szCs w:val="24"/>
          <w:lang w:val="ru-MD"/>
        </w:rPr>
        <w:t>тыс. леев</w:t>
      </w:r>
      <w:r w:rsidRPr="008C674D">
        <w:rPr>
          <w:rFonts w:ascii="Calibri Light" w:hAnsi="Calibri Light" w:cstheme="majorHAnsi"/>
          <w:sz w:val="24"/>
          <w:szCs w:val="24"/>
          <w:lang w:val="ru-MD"/>
        </w:rPr>
        <w:t xml:space="preserve"> и в </w:t>
      </w:r>
      <w:r w:rsidRPr="008C674D">
        <w:rPr>
          <w:rFonts w:ascii="Calibri Light" w:eastAsia="Calibri" w:hAnsi="Calibri Light" w:cstheme="majorHAnsi"/>
          <w:color w:val="000000" w:themeColor="text1"/>
          <w:sz w:val="24"/>
          <w:szCs w:val="24"/>
          <w:lang w:val="ru-MD"/>
        </w:rPr>
        <w:t xml:space="preserve">2022 году – 405,74 </w:t>
      </w:r>
      <w:r w:rsidRPr="008C674D">
        <w:rPr>
          <w:rFonts w:ascii="Calibri Light" w:hAnsi="Calibri Light" w:cstheme="majorHAnsi"/>
          <w:color w:val="000000" w:themeColor="text1"/>
          <w:sz w:val="24"/>
          <w:szCs w:val="24"/>
          <w:lang w:val="ru-MD"/>
        </w:rPr>
        <w:t>тыс. леев</w:t>
      </w:r>
      <w:r w:rsidRPr="008C674D">
        <w:rPr>
          <w:rFonts w:ascii="Calibri Light" w:eastAsia="Calibri" w:hAnsi="Calibri Light" w:cstheme="majorHAnsi"/>
          <w:color w:val="000000" w:themeColor="text1"/>
          <w:sz w:val="24"/>
          <w:szCs w:val="24"/>
          <w:lang w:val="ru-MD"/>
        </w:rPr>
        <w:t>.</w:t>
      </w:r>
    </w:p>
    <w:p w:rsidR="008C674D" w:rsidRPr="008C674D" w:rsidRDefault="008C674D" w:rsidP="008C674D">
      <w:pPr>
        <w:spacing w:after="0" w:line="276" w:lineRule="auto"/>
        <w:jc w:val="both"/>
        <w:rPr>
          <w:rFonts w:ascii="Calibri Light" w:hAnsi="Calibri Light" w:cstheme="majorHAnsi"/>
          <w:color w:val="000000" w:themeColor="text1"/>
          <w:sz w:val="24"/>
          <w:szCs w:val="24"/>
          <w:lang w:val="ru-MD"/>
        </w:rPr>
      </w:pPr>
      <w:r w:rsidRPr="008C674D">
        <w:rPr>
          <w:rFonts w:ascii="Calibri Light" w:eastAsia="Calibri" w:hAnsi="Calibri Light" w:cstheme="majorHAnsi"/>
          <w:color w:val="000000" w:themeColor="text1"/>
          <w:sz w:val="24"/>
          <w:szCs w:val="24"/>
          <w:lang w:val="ru-MD"/>
        </w:rPr>
        <w:t xml:space="preserve">Проверки аудита относительно соответствия предоставления надбавки за эффективность установили превышение лимита 10%, установленного законодательной базой, примерно на 131,0 </w:t>
      </w:r>
      <w:r w:rsidRPr="008C674D">
        <w:rPr>
          <w:rFonts w:ascii="Calibri Light" w:hAnsi="Calibri Light" w:cstheme="majorHAnsi"/>
          <w:color w:val="000000" w:themeColor="text1"/>
          <w:sz w:val="24"/>
          <w:szCs w:val="24"/>
          <w:lang w:val="ru-MD"/>
        </w:rPr>
        <w:t>тыс. леев</w:t>
      </w:r>
      <w:r w:rsidRPr="008C674D">
        <w:rPr>
          <w:rStyle w:val="ad"/>
          <w:rFonts w:ascii="Calibri Light" w:eastAsia="Calibri" w:hAnsi="Calibri Light" w:cstheme="majorHAnsi"/>
          <w:color w:val="000000" w:themeColor="text1"/>
          <w:sz w:val="24"/>
          <w:szCs w:val="24"/>
          <w:lang w:val="ru-MD"/>
        </w:rPr>
        <w:footnoteReference w:id="12"/>
      </w:r>
      <w:r w:rsidRPr="008C674D">
        <w:rPr>
          <w:rFonts w:ascii="Calibri Light" w:eastAsia="Calibri" w:hAnsi="Calibri Light" w:cstheme="majorHAnsi"/>
          <w:color w:val="000000" w:themeColor="text1"/>
          <w:sz w:val="24"/>
          <w:szCs w:val="24"/>
          <w:lang w:val="ru-MD"/>
        </w:rPr>
        <w:t>, связанного с ошибк</w:t>
      </w:r>
      <w:r w:rsidR="00AF7A87">
        <w:rPr>
          <w:rFonts w:ascii="Calibri Light" w:eastAsia="Calibri" w:hAnsi="Calibri Light" w:cstheme="majorHAnsi"/>
          <w:color w:val="000000" w:themeColor="text1"/>
          <w:sz w:val="24"/>
          <w:szCs w:val="24"/>
          <w:lang w:val="ru-MD"/>
        </w:rPr>
        <w:t>ами</w:t>
      </w:r>
      <w:r w:rsidRPr="008C674D">
        <w:rPr>
          <w:rFonts w:ascii="Calibri Light" w:eastAsia="Calibri" w:hAnsi="Calibri Light" w:cstheme="majorHAnsi"/>
          <w:color w:val="000000" w:themeColor="text1"/>
          <w:sz w:val="24"/>
          <w:szCs w:val="24"/>
          <w:lang w:val="ru-MD"/>
        </w:rPr>
        <w:t xml:space="preserve"> расчета. Вместе с тем, аудит подчеркивает, что в период 2018-2022 годов работники ВСП получали надбавку за эффективность с первого месяца деятельности на сумму около 184,05 </w:t>
      </w:r>
      <w:r w:rsidRPr="008C674D">
        <w:rPr>
          <w:rFonts w:ascii="Calibri Light" w:hAnsi="Calibri Light" w:cstheme="majorHAnsi"/>
          <w:color w:val="000000" w:themeColor="text1"/>
          <w:sz w:val="24"/>
          <w:szCs w:val="24"/>
          <w:lang w:val="ru-MD"/>
        </w:rPr>
        <w:t xml:space="preserve">тыс. леев, хотя </w:t>
      </w:r>
      <w:r w:rsidRPr="008C674D">
        <w:rPr>
          <w:rFonts w:ascii="Calibri Light" w:eastAsia="Calibri" w:hAnsi="Calibri Light" w:cstheme="majorHAnsi"/>
          <w:color w:val="000000" w:themeColor="text1"/>
          <w:sz w:val="24"/>
          <w:szCs w:val="24"/>
          <w:lang w:val="ru-MD"/>
        </w:rPr>
        <w:t>законодательная база предусматривает, что „надбавка за достижения выплачивается ежемесячно в соответствии с реализованными индивидуальными достижениями, одновременно с заработной платой и применяется на протяжении текущего квартала за результаты деятельности, осуществляемой в предыдущем квартале”</w:t>
      </w:r>
      <w:r w:rsidRPr="008C674D">
        <w:rPr>
          <w:rStyle w:val="ad"/>
          <w:rFonts w:ascii="Calibri Light" w:eastAsia="Calibri" w:hAnsi="Calibri Light" w:cstheme="majorHAnsi"/>
          <w:color w:val="000000" w:themeColor="text1"/>
          <w:sz w:val="24"/>
          <w:szCs w:val="24"/>
          <w:lang w:val="ru-MD"/>
        </w:rPr>
        <w:footnoteReference w:id="13"/>
      </w:r>
      <w:r w:rsidRPr="008C674D">
        <w:rPr>
          <w:rFonts w:ascii="Calibri Light" w:eastAsia="Calibri" w:hAnsi="Calibri Light" w:cstheme="majorHAnsi"/>
          <w:color w:val="000000" w:themeColor="text1"/>
          <w:sz w:val="24"/>
          <w:szCs w:val="24"/>
          <w:lang w:val="ru-MD"/>
        </w:rPr>
        <w:t>.</w:t>
      </w:r>
    </w:p>
    <w:p w:rsidR="008C674D" w:rsidRPr="008C674D" w:rsidRDefault="008C674D" w:rsidP="008C674D">
      <w:pPr>
        <w:pStyle w:val="a3"/>
        <w:spacing w:before="240" w:after="0" w:line="276" w:lineRule="auto"/>
        <w:ind w:left="0"/>
        <w:jc w:val="both"/>
        <w:rPr>
          <w:rFonts w:ascii="Calibri Light" w:eastAsia="Calibri" w:hAnsi="Calibri Light" w:cstheme="majorHAnsi"/>
          <w:color w:val="000000" w:themeColor="text1"/>
          <w:sz w:val="24"/>
          <w:szCs w:val="24"/>
          <w:lang w:val="ru-MD"/>
        </w:rPr>
      </w:pPr>
      <w:r w:rsidRPr="008C674D">
        <w:rPr>
          <w:rFonts w:ascii="Calibri Light" w:eastAsia="Calibri" w:hAnsi="Calibri Light" w:cstheme="majorHAnsi"/>
          <w:color w:val="000000" w:themeColor="text1"/>
          <w:sz w:val="24"/>
          <w:szCs w:val="24"/>
          <w:lang w:val="ru-MD"/>
        </w:rPr>
        <w:t>Ссылаясь на соответствующие ситуации, аудит отмечает, что учреждение применило предписания Внутреннего положения о порядке установления надбавки за эффективность персоналу ВСП</w:t>
      </w:r>
      <w:r w:rsidRPr="008C674D">
        <w:rPr>
          <w:rStyle w:val="ad"/>
          <w:rFonts w:ascii="Calibri Light" w:eastAsia="Calibri" w:hAnsi="Calibri Light" w:cstheme="majorHAnsi"/>
          <w:color w:val="000000" w:themeColor="text1"/>
          <w:sz w:val="24"/>
          <w:szCs w:val="24"/>
          <w:lang w:val="ru-MD"/>
        </w:rPr>
        <w:footnoteReference w:id="14"/>
      </w:r>
      <w:r w:rsidRPr="008C674D">
        <w:rPr>
          <w:rFonts w:ascii="Calibri Light" w:eastAsia="Calibri" w:hAnsi="Calibri Light" w:cstheme="majorHAnsi"/>
          <w:color w:val="000000" w:themeColor="text1"/>
          <w:sz w:val="24"/>
          <w:szCs w:val="24"/>
          <w:lang w:val="ru-MD"/>
        </w:rPr>
        <w:t>, которое предусматривает, что „надбавка за эффективность на уровне работника может быть предоставлена и в первый месяц деятельности на основании общих критериев оценки, в отношении работников, принятых на работу в период оценки, на основании Приказа Председателя ВСР, пропорционально фактически отработанному времени с учетом вклада работника в получение результатов осуществляемой деятельности”. По мнению аудиторской группы, данные положения не соответствуют вышеуказанной нормативной базе.</w:t>
      </w:r>
    </w:p>
    <w:p w:rsidR="008C674D" w:rsidRPr="008C674D" w:rsidRDefault="008C674D" w:rsidP="008C674D">
      <w:pPr>
        <w:pStyle w:val="a3"/>
        <w:spacing w:before="240" w:after="0" w:line="276" w:lineRule="auto"/>
        <w:ind w:left="0"/>
        <w:jc w:val="both"/>
        <w:rPr>
          <w:rFonts w:ascii="Calibri Light" w:eastAsia="Calibri" w:hAnsi="Calibri Light" w:cstheme="majorHAnsi"/>
          <w:color w:val="000000" w:themeColor="text1"/>
          <w:sz w:val="24"/>
          <w:szCs w:val="24"/>
          <w:lang w:val="ru-MD"/>
        </w:rPr>
      </w:pPr>
      <w:r w:rsidRPr="008C674D">
        <w:rPr>
          <w:rFonts w:ascii="Calibri Light" w:eastAsia="Calibri" w:hAnsi="Calibri Light" w:cstheme="majorHAnsi"/>
          <w:color w:val="000000" w:themeColor="text1"/>
          <w:sz w:val="24"/>
          <w:szCs w:val="24"/>
          <w:lang w:val="ru-MD"/>
        </w:rPr>
        <w:t xml:space="preserve">В заключение, аудит обращает внимание на необходимость приведения Внутреннего положения ВСП в соответствие </w:t>
      </w:r>
      <w:r w:rsidR="00AF7A87">
        <w:rPr>
          <w:rFonts w:ascii="Calibri Light" w:eastAsia="Calibri" w:hAnsi="Calibri Light" w:cstheme="majorHAnsi"/>
          <w:color w:val="000000" w:themeColor="text1"/>
          <w:sz w:val="24"/>
          <w:szCs w:val="24"/>
          <w:lang w:val="ru-MD"/>
        </w:rPr>
        <w:t>с</w:t>
      </w:r>
      <w:r w:rsidRPr="008C674D">
        <w:rPr>
          <w:rFonts w:ascii="Calibri Light" w:eastAsia="Calibri" w:hAnsi="Calibri Light" w:cstheme="majorHAnsi"/>
          <w:color w:val="000000" w:themeColor="text1"/>
          <w:sz w:val="24"/>
          <w:szCs w:val="24"/>
          <w:lang w:val="ru-MD"/>
        </w:rPr>
        <w:t xml:space="preserve"> нормативной баз</w:t>
      </w:r>
      <w:r w:rsidR="00AF7A87">
        <w:rPr>
          <w:rFonts w:ascii="Calibri Light" w:eastAsia="Calibri" w:hAnsi="Calibri Light" w:cstheme="majorHAnsi"/>
          <w:color w:val="000000" w:themeColor="text1"/>
          <w:sz w:val="24"/>
          <w:szCs w:val="24"/>
          <w:lang w:val="ru-MD"/>
        </w:rPr>
        <w:t>ой</w:t>
      </w:r>
      <w:r w:rsidRPr="008C674D">
        <w:rPr>
          <w:rFonts w:ascii="Calibri Light" w:eastAsia="Calibri" w:hAnsi="Calibri Light" w:cstheme="majorHAnsi"/>
          <w:color w:val="000000" w:themeColor="text1"/>
          <w:sz w:val="24"/>
          <w:szCs w:val="24"/>
          <w:lang w:val="ru-MD"/>
        </w:rPr>
        <w:t>, исходя из контекста внесенных изменений</w:t>
      </w:r>
      <w:r w:rsidRPr="008C674D">
        <w:rPr>
          <w:rStyle w:val="ad"/>
          <w:rFonts w:ascii="Calibri Light" w:eastAsia="Calibri" w:hAnsi="Calibri Light" w:cstheme="majorHAnsi"/>
          <w:color w:val="000000" w:themeColor="text1"/>
          <w:sz w:val="24"/>
          <w:szCs w:val="24"/>
          <w:lang w:val="ru-MD"/>
        </w:rPr>
        <w:footnoteReference w:id="15"/>
      </w:r>
      <w:r w:rsidRPr="008C674D">
        <w:rPr>
          <w:rFonts w:ascii="Calibri Light" w:eastAsia="Calibri" w:hAnsi="Calibri Light" w:cstheme="majorHAnsi"/>
          <w:color w:val="000000" w:themeColor="text1"/>
          <w:sz w:val="24"/>
          <w:szCs w:val="24"/>
          <w:lang w:val="ru-MD"/>
        </w:rPr>
        <w:t>, которые предусматривают, что „для государственных служащих при разработке внутреннего документа о надбавке за достижения будет применяться Положение об оценке профессиональных достижений государственного служащего, утвержденное Правительством”.</w:t>
      </w:r>
    </w:p>
    <w:p w:rsidR="008C674D" w:rsidRPr="008C674D" w:rsidRDefault="008C674D" w:rsidP="008C674D">
      <w:pPr>
        <w:pStyle w:val="a3"/>
        <w:spacing w:after="0" w:line="276" w:lineRule="auto"/>
        <w:ind w:left="0"/>
        <w:jc w:val="both"/>
        <w:rPr>
          <w:rFonts w:ascii="Calibri Light" w:eastAsia="Calibri" w:hAnsi="Calibri Light" w:cstheme="majorHAnsi"/>
          <w:color w:val="000000" w:themeColor="text1"/>
          <w:sz w:val="24"/>
          <w:szCs w:val="24"/>
          <w:lang w:val="ru-MD"/>
        </w:rPr>
      </w:pPr>
    </w:p>
    <w:p w:rsidR="008C674D" w:rsidRPr="008C674D" w:rsidRDefault="008C674D" w:rsidP="008C674D">
      <w:pPr>
        <w:pStyle w:val="a3"/>
        <w:numPr>
          <w:ilvl w:val="0"/>
          <w:numId w:val="29"/>
        </w:numPr>
        <w:tabs>
          <w:tab w:val="left" w:pos="426"/>
        </w:tabs>
        <w:spacing w:after="0" w:line="276" w:lineRule="auto"/>
        <w:ind w:left="0" w:firstLine="0"/>
        <w:jc w:val="both"/>
        <w:rPr>
          <w:rFonts w:ascii="Calibri Light" w:eastAsia="Calibri" w:hAnsi="Calibri Light" w:cstheme="majorHAnsi"/>
          <w:color w:val="000000" w:themeColor="text1"/>
          <w:sz w:val="24"/>
          <w:szCs w:val="24"/>
          <w:lang w:val="ru-MD"/>
        </w:rPr>
      </w:pPr>
      <w:r w:rsidRPr="008C674D">
        <w:rPr>
          <w:rFonts w:ascii="Calibri Light" w:eastAsia="Calibri" w:hAnsi="Calibri Light" w:cstheme="majorHAnsi"/>
          <w:b/>
          <w:i/>
          <w:color w:val="000000" w:themeColor="text1"/>
          <w:sz w:val="24"/>
          <w:szCs w:val="24"/>
          <w:lang w:val="ru-MD"/>
        </w:rPr>
        <w:t>Единовременные премии были выплачены сверх лимитов, утвержденных законодательной базой.</w:t>
      </w:r>
    </w:p>
    <w:p w:rsidR="008C674D" w:rsidRPr="008C674D" w:rsidRDefault="008C674D" w:rsidP="008C674D">
      <w:pPr>
        <w:spacing w:after="0" w:line="276" w:lineRule="auto"/>
        <w:jc w:val="both"/>
        <w:rPr>
          <w:rFonts w:ascii="Calibri Light" w:eastAsia="Calibri" w:hAnsi="Calibri Light" w:cstheme="majorHAnsi"/>
          <w:color w:val="000000" w:themeColor="text1"/>
          <w:sz w:val="24"/>
          <w:szCs w:val="24"/>
          <w:lang w:val="ru-MD"/>
        </w:rPr>
      </w:pPr>
      <w:r w:rsidRPr="008C674D">
        <w:rPr>
          <w:rFonts w:ascii="Calibri Light" w:eastAsia="Calibri" w:hAnsi="Calibri Light" w:cstheme="majorHAnsi"/>
          <w:color w:val="000000" w:themeColor="text1"/>
          <w:sz w:val="24"/>
          <w:szCs w:val="24"/>
          <w:lang w:val="ru-MD"/>
        </w:rPr>
        <w:t>Согласно законодательной базе, персонал из бюджетных единиц может получать единовременные премии по случаю профессиональных праздников и нерабочих праздничных дней, которые выплачиваются за счет экономии средств, выделенных на оплату труда на соответствующий год, но не более 5% от годового фонда оплаты труда на уровне бюджетного субъекта.</w:t>
      </w:r>
    </w:p>
    <w:p w:rsidR="008C674D" w:rsidRPr="008C674D" w:rsidRDefault="008C674D" w:rsidP="008C674D">
      <w:pPr>
        <w:spacing w:after="0" w:line="276" w:lineRule="auto"/>
        <w:jc w:val="both"/>
        <w:rPr>
          <w:rFonts w:ascii="Calibri Light" w:eastAsia="Calibri" w:hAnsi="Calibri Light" w:cstheme="majorHAnsi"/>
          <w:color w:val="000000" w:themeColor="text1"/>
          <w:sz w:val="24"/>
          <w:szCs w:val="24"/>
          <w:lang w:val="ru-MD"/>
        </w:rPr>
      </w:pPr>
      <w:r w:rsidRPr="008C674D">
        <w:rPr>
          <w:rFonts w:ascii="Calibri Light" w:eastAsia="Calibri" w:hAnsi="Calibri Light" w:cstheme="majorHAnsi"/>
          <w:color w:val="000000" w:themeColor="text1"/>
          <w:sz w:val="24"/>
          <w:szCs w:val="24"/>
          <w:lang w:val="ru-MD"/>
        </w:rPr>
        <w:t xml:space="preserve">Так, в течение аудируемого периода 2018-2022 годов персонал ВСП получил единовременные премии на общую сумму 1 911,94 </w:t>
      </w:r>
      <w:r w:rsidRPr="008C674D">
        <w:rPr>
          <w:rFonts w:ascii="Calibri Light" w:hAnsi="Calibri Light" w:cstheme="majorHAnsi"/>
          <w:color w:val="000000" w:themeColor="text1"/>
          <w:sz w:val="24"/>
          <w:szCs w:val="24"/>
          <w:lang w:val="ru-MD"/>
        </w:rPr>
        <w:t>тыс. леев, в том числе:</w:t>
      </w:r>
      <w:r w:rsidRPr="008C674D">
        <w:rPr>
          <w:rFonts w:ascii="Calibri Light" w:eastAsia="Calibri" w:hAnsi="Calibri Light" w:cstheme="majorHAnsi"/>
          <w:color w:val="000000" w:themeColor="text1"/>
          <w:sz w:val="24"/>
          <w:szCs w:val="24"/>
          <w:lang w:val="ru-MD"/>
        </w:rPr>
        <w:t xml:space="preserve"> в 2018 году – 518,62 </w:t>
      </w:r>
      <w:r w:rsidRPr="008C674D">
        <w:rPr>
          <w:rFonts w:ascii="Calibri Light" w:hAnsi="Calibri Light" w:cstheme="majorHAnsi"/>
          <w:color w:val="000000" w:themeColor="text1"/>
          <w:sz w:val="24"/>
          <w:szCs w:val="24"/>
          <w:lang w:val="ru-MD"/>
        </w:rPr>
        <w:t>тыс. леев</w:t>
      </w:r>
      <w:r w:rsidRPr="008C674D">
        <w:rPr>
          <w:rFonts w:ascii="Calibri Light" w:eastAsia="Calibri" w:hAnsi="Calibri Light" w:cstheme="majorHAnsi"/>
          <w:color w:val="000000" w:themeColor="text1"/>
          <w:sz w:val="24"/>
          <w:szCs w:val="24"/>
          <w:lang w:val="ru-MD"/>
        </w:rPr>
        <w:t xml:space="preserve">, в 2020 году – 381,46 </w:t>
      </w:r>
      <w:r w:rsidRPr="008C674D">
        <w:rPr>
          <w:rFonts w:ascii="Calibri Light" w:hAnsi="Calibri Light" w:cstheme="majorHAnsi"/>
          <w:color w:val="000000" w:themeColor="text1"/>
          <w:sz w:val="24"/>
          <w:szCs w:val="24"/>
          <w:lang w:val="ru-MD"/>
        </w:rPr>
        <w:t>тыс. леев</w:t>
      </w:r>
      <w:r w:rsidRPr="008C674D">
        <w:rPr>
          <w:rFonts w:ascii="Calibri Light" w:eastAsia="Calibri" w:hAnsi="Calibri Light" w:cstheme="majorHAnsi"/>
          <w:color w:val="000000" w:themeColor="text1"/>
          <w:sz w:val="24"/>
          <w:szCs w:val="24"/>
          <w:lang w:val="ru-MD"/>
        </w:rPr>
        <w:t xml:space="preserve">, в 2020 году – 385,25 </w:t>
      </w:r>
      <w:r w:rsidRPr="008C674D">
        <w:rPr>
          <w:rFonts w:ascii="Calibri Light" w:hAnsi="Calibri Light" w:cstheme="majorHAnsi"/>
          <w:color w:val="000000" w:themeColor="text1"/>
          <w:sz w:val="24"/>
          <w:szCs w:val="24"/>
          <w:lang w:val="ru-MD"/>
        </w:rPr>
        <w:t>тыс. леев</w:t>
      </w:r>
      <w:r w:rsidRPr="008C674D">
        <w:rPr>
          <w:rFonts w:ascii="Calibri Light" w:hAnsi="Calibri Light" w:cstheme="majorHAnsi"/>
          <w:sz w:val="24"/>
          <w:szCs w:val="24"/>
          <w:lang w:val="ru-MD"/>
        </w:rPr>
        <w:t xml:space="preserve"> и в </w:t>
      </w:r>
      <w:r w:rsidRPr="008C674D">
        <w:rPr>
          <w:rFonts w:ascii="Calibri Light" w:eastAsia="Calibri" w:hAnsi="Calibri Light" w:cstheme="majorHAnsi"/>
          <w:color w:val="000000" w:themeColor="text1"/>
          <w:sz w:val="24"/>
          <w:szCs w:val="24"/>
          <w:lang w:val="ru-MD"/>
        </w:rPr>
        <w:t xml:space="preserve">2022 году – 626,61 </w:t>
      </w:r>
      <w:r w:rsidRPr="008C674D">
        <w:rPr>
          <w:rFonts w:ascii="Calibri Light" w:hAnsi="Calibri Light" w:cstheme="majorHAnsi"/>
          <w:color w:val="000000" w:themeColor="text1"/>
          <w:sz w:val="24"/>
          <w:szCs w:val="24"/>
          <w:lang w:val="ru-MD"/>
        </w:rPr>
        <w:t>тыс. леев.</w:t>
      </w:r>
    </w:p>
    <w:p w:rsidR="008C674D" w:rsidRPr="008C674D" w:rsidRDefault="008C674D" w:rsidP="008C674D">
      <w:pPr>
        <w:spacing w:after="0" w:line="276" w:lineRule="auto"/>
        <w:jc w:val="both"/>
        <w:rPr>
          <w:rFonts w:ascii="Calibri Light" w:eastAsia="Calibri" w:hAnsi="Calibri Light" w:cstheme="majorHAnsi"/>
          <w:color w:val="000000" w:themeColor="text1"/>
          <w:sz w:val="24"/>
          <w:szCs w:val="24"/>
          <w:lang w:val="ru-MD"/>
        </w:rPr>
      </w:pPr>
      <w:r w:rsidRPr="008C674D">
        <w:rPr>
          <w:rFonts w:ascii="Calibri Light" w:eastAsia="Calibri" w:hAnsi="Calibri Light" w:cstheme="majorHAnsi"/>
          <w:color w:val="000000" w:themeColor="text1"/>
          <w:sz w:val="24"/>
          <w:szCs w:val="24"/>
          <w:lang w:val="ru-MD"/>
        </w:rPr>
        <w:t xml:space="preserve">В данном контексте, в результате проведенных проверок аудита установлена выплата единовременных премий сверх лимитов, утвержденных законодательной базой, на 551,78 </w:t>
      </w:r>
      <w:r w:rsidRPr="008C674D">
        <w:rPr>
          <w:rFonts w:ascii="Calibri Light" w:hAnsi="Calibri Light" w:cstheme="majorHAnsi"/>
          <w:color w:val="000000" w:themeColor="text1"/>
          <w:sz w:val="24"/>
          <w:szCs w:val="24"/>
          <w:lang w:val="ru-MD"/>
        </w:rPr>
        <w:t>тыс. леев</w:t>
      </w:r>
      <w:r w:rsidRPr="008C674D">
        <w:rPr>
          <w:rStyle w:val="ad"/>
          <w:rFonts w:ascii="Calibri Light" w:eastAsia="Calibri" w:hAnsi="Calibri Light" w:cstheme="majorHAnsi"/>
          <w:color w:val="000000" w:themeColor="text1"/>
          <w:sz w:val="24"/>
          <w:szCs w:val="24"/>
          <w:lang w:val="ru-MD"/>
        </w:rPr>
        <w:footnoteReference w:id="16"/>
      </w:r>
      <w:r w:rsidRPr="008C674D">
        <w:rPr>
          <w:rFonts w:ascii="Calibri Light" w:eastAsia="Calibri" w:hAnsi="Calibri Light" w:cstheme="majorHAnsi"/>
          <w:color w:val="000000" w:themeColor="text1"/>
          <w:sz w:val="24"/>
          <w:szCs w:val="24"/>
          <w:lang w:val="ru-MD"/>
        </w:rPr>
        <w:t xml:space="preserve">, в том числе: в 2020 году – на 126,3 тыс. леев больше (2,47%), в 2021 году – на 100,2 тыс. леев больше (1,76%) и в 2022 году – на 325,3 тыс. леев больше (5,4%). Согласно объяснениям субъекта, </w:t>
      </w:r>
      <w:r w:rsidRPr="008C674D">
        <w:rPr>
          <w:rFonts w:ascii="Calibri Light" w:eastAsia="Calibri" w:hAnsi="Calibri Light" w:cstheme="majorHAnsi"/>
          <w:i/>
          <w:color w:val="000000" w:themeColor="text1"/>
          <w:sz w:val="24"/>
          <w:szCs w:val="24"/>
          <w:lang w:val="ru-MD"/>
        </w:rPr>
        <w:t>„выплата единовременных премий сверх лимитов, утвержденных законодательной базой</w:t>
      </w:r>
      <w:r w:rsidRPr="008C674D">
        <w:rPr>
          <w:rFonts w:ascii="Calibri Light" w:eastAsia="Calibri" w:hAnsi="Calibri Light" w:cstheme="majorHAnsi"/>
          <w:color w:val="000000" w:themeColor="text1"/>
          <w:sz w:val="24"/>
          <w:szCs w:val="24"/>
          <w:lang w:val="ru-MD"/>
        </w:rPr>
        <w:t xml:space="preserve">, </w:t>
      </w:r>
      <w:r w:rsidRPr="008C674D">
        <w:rPr>
          <w:rFonts w:ascii="Calibri Light" w:eastAsia="Calibri" w:hAnsi="Calibri Light" w:cstheme="majorHAnsi"/>
          <w:i/>
          <w:color w:val="000000" w:themeColor="text1"/>
          <w:sz w:val="24"/>
          <w:szCs w:val="24"/>
          <w:lang w:val="ru-MD"/>
        </w:rPr>
        <w:t xml:space="preserve">которые были выплачены только из сформированной экономии, была произведена для поощрения работников и стимулирования продуктивности на рабочем месте путем повышения производительности труда и соблюдения сроков и качества труда, исходя из контекста, что статистика указывает на значительный недостаток кадров, который был обусловлен отсутствием имеющегося рабочего помещения для новых работников и который обусловил отмену конкурсных процедур для удовлетворения институциональных потребностей. Эта мера поощрения была применена лишь из соображений отсутствия других мер, связанных со стимулированием персонала, как важный элемент политики кадров”.  </w:t>
      </w:r>
    </w:p>
    <w:p w:rsidR="008C674D" w:rsidRPr="008C674D" w:rsidRDefault="008C674D" w:rsidP="008C674D">
      <w:pPr>
        <w:tabs>
          <w:tab w:val="left" w:pos="426"/>
        </w:tabs>
        <w:spacing w:after="0" w:line="276" w:lineRule="auto"/>
        <w:jc w:val="both"/>
        <w:rPr>
          <w:rFonts w:ascii="Calibri Light" w:eastAsia="Calibri" w:hAnsi="Calibri Light" w:cstheme="majorHAnsi"/>
          <w:color w:val="000000" w:themeColor="text1"/>
          <w:sz w:val="24"/>
          <w:szCs w:val="24"/>
          <w:lang w:val="ru-MD"/>
        </w:rPr>
      </w:pPr>
    </w:p>
    <w:p w:rsidR="008C674D" w:rsidRPr="008C674D" w:rsidRDefault="008C674D" w:rsidP="008C674D">
      <w:pPr>
        <w:pStyle w:val="a3"/>
        <w:numPr>
          <w:ilvl w:val="0"/>
          <w:numId w:val="29"/>
        </w:numPr>
        <w:tabs>
          <w:tab w:val="left" w:pos="426"/>
          <w:tab w:val="left" w:pos="993"/>
        </w:tabs>
        <w:spacing w:after="0" w:line="276" w:lineRule="auto"/>
        <w:ind w:left="0" w:firstLine="0"/>
        <w:jc w:val="both"/>
        <w:rPr>
          <w:rFonts w:ascii="Calibri Light" w:eastAsia="Calibri" w:hAnsi="Calibri Light" w:cstheme="majorHAnsi"/>
          <w:b/>
          <w:i/>
          <w:color w:val="000000" w:themeColor="text1"/>
          <w:sz w:val="24"/>
          <w:szCs w:val="24"/>
          <w:lang w:val="ru-MD"/>
        </w:rPr>
      </w:pPr>
      <w:r w:rsidRPr="008C674D">
        <w:rPr>
          <w:rFonts w:ascii="Calibri Light" w:eastAsia="Calibri" w:hAnsi="Calibri Light" w:cstheme="majorHAnsi"/>
          <w:b/>
          <w:i/>
          <w:color w:val="000000" w:themeColor="text1"/>
          <w:sz w:val="24"/>
          <w:szCs w:val="24"/>
          <w:lang w:val="ru-MD"/>
        </w:rPr>
        <w:t>Накопление дней неиспользованного отпуска влияет на бюджет учреждения.</w:t>
      </w:r>
    </w:p>
    <w:p w:rsidR="008C674D" w:rsidRPr="008C674D" w:rsidRDefault="008C674D" w:rsidP="008C674D">
      <w:pPr>
        <w:spacing w:after="0" w:line="276" w:lineRule="auto"/>
        <w:jc w:val="both"/>
        <w:rPr>
          <w:rFonts w:ascii="Calibri Light" w:eastAsia="Calibri" w:hAnsi="Calibri Light" w:cstheme="majorHAnsi"/>
          <w:color w:val="000000" w:themeColor="text1"/>
          <w:sz w:val="24"/>
          <w:szCs w:val="24"/>
          <w:lang w:val="ru-MD"/>
        </w:rPr>
      </w:pPr>
      <w:r w:rsidRPr="008C674D">
        <w:rPr>
          <w:rFonts w:ascii="Calibri Light" w:eastAsia="Calibri" w:hAnsi="Calibri Light" w:cstheme="majorHAnsi"/>
          <w:color w:val="000000" w:themeColor="text1"/>
          <w:sz w:val="24"/>
          <w:szCs w:val="24"/>
          <w:lang w:val="ru-MD"/>
        </w:rPr>
        <w:t xml:space="preserve">По состоянию на 31.12.2022, согласно представленной информации, 20 работников в рамках ВСП регистрируют в целом задолженности в размере 675 дней неиспользованного годового отпуска, что накладывает правовые обязательства перед работающим персоналом на сумму около 533,4 </w:t>
      </w:r>
      <w:r w:rsidRPr="008C674D">
        <w:rPr>
          <w:rFonts w:ascii="Calibri Light" w:hAnsi="Calibri Light" w:cstheme="majorHAnsi"/>
          <w:color w:val="000000" w:themeColor="text1"/>
          <w:sz w:val="24"/>
          <w:szCs w:val="24"/>
          <w:lang w:val="ru-MD"/>
        </w:rPr>
        <w:t xml:space="preserve">тыс. леев. Вследствие того, что выплата </w:t>
      </w:r>
      <w:r w:rsidR="00AF7A87">
        <w:rPr>
          <w:rFonts w:ascii="Calibri Light" w:hAnsi="Calibri Light" w:cstheme="majorHAnsi"/>
          <w:color w:val="000000" w:themeColor="text1"/>
          <w:sz w:val="24"/>
          <w:szCs w:val="24"/>
          <w:lang w:val="ru-MD"/>
        </w:rPr>
        <w:t>от</w:t>
      </w:r>
      <w:r w:rsidR="00CD4528">
        <w:rPr>
          <w:rFonts w:ascii="Calibri Light" w:hAnsi="Calibri Light" w:cstheme="majorHAnsi"/>
          <w:color w:val="000000" w:themeColor="text1"/>
          <w:sz w:val="24"/>
          <w:szCs w:val="24"/>
          <w:lang w:val="ru-MD"/>
        </w:rPr>
        <w:t xml:space="preserve">пускного пособия </w:t>
      </w:r>
      <w:r w:rsidRPr="008C674D">
        <w:rPr>
          <w:rFonts w:ascii="Calibri Light" w:hAnsi="Calibri Light" w:cstheme="majorHAnsi"/>
          <w:color w:val="000000" w:themeColor="text1"/>
          <w:sz w:val="24"/>
          <w:szCs w:val="24"/>
          <w:lang w:val="ru-MD"/>
        </w:rPr>
        <w:t xml:space="preserve">и компенсации за </w:t>
      </w:r>
      <w:r w:rsidRPr="008C674D">
        <w:rPr>
          <w:rFonts w:ascii="Calibri Light" w:eastAsia="Calibri" w:hAnsi="Calibri Light" w:cstheme="majorHAnsi"/>
          <w:color w:val="000000" w:themeColor="text1"/>
          <w:sz w:val="24"/>
          <w:szCs w:val="24"/>
          <w:lang w:val="ru-MD"/>
        </w:rPr>
        <w:t>неиспользованный отпуск производ</w:t>
      </w:r>
      <w:r w:rsidR="00CD4528">
        <w:rPr>
          <w:rFonts w:ascii="Calibri Light" w:eastAsia="Calibri" w:hAnsi="Calibri Light" w:cstheme="majorHAnsi"/>
          <w:color w:val="000000" w:themeColor="text1"/>
          <w:sz w:val="24"/>
          <w:szCs w:val="24"/>
          <w:lang w:val="ru-MD"/>
        </w:rPr>
        <w:t>я</w:t>
      </w:r>
      <w:r w:rsidRPr="008C674D">
        <w:rPr>
          <w:rFonts w:ascii="Calibri Light" w:eastAsia="Calibri" w:hAnsi="Calibri Light" w:cstheme="majorHAnsi"/>
          <w:color w:val="000000" w:themeColor="text1"/>
          <w:sz w:val="24"/>
          <w:szCs w:val="24"/>
          <w:lang w:val="ru-MD"/>
        </w:rPr>
        <w:t>тся исходя из средней заработной платы, начисленной за последние 3 месяца</w:t>
      </w:r>
      <w:r w:rsidRPr="008C674D">
        <w:rPr>
          <w:rStyle w:val="ad"/>
          <w:rFonts w:ascii="Calibri Light" w:eastAsia="Calibri" w:hAnsi="Calibri Light" w:cstheme="majorHAnsi"/>
          <w:color w:val="000000" w:themeColor="text1"/>
          <w:sz w:val="24"/>
          <w:szCs w:val="24"/>
          <w:lang w:val="ru-MD"/>
        </w:rPr>
        <w:footnoteReference w:id="17"/>
      </w:r>
      <w:r w:rsidRPr="008C674D">
        <w:rPr>
          <w:rFonts w:ascii="Calibri Light" w:eastAsia="Calibri" w:hAnsi="Calibri Light" w:cstheme="majorHAnsi"/>
          <w:color w:val="000000" w:themeColor="text1"/>
          <w:sz w:val="24"/>
          <w:szCs w:val="24"/>
          <w:lang w:val="ru-MD"/>
        </w:rPr>
        <w:t xml:space="preserve"> для должности, занимаемой до увольнения, аудиторские доказательства свидетельствуют о том, что в одном случае работник в 2021 году получил при увольнении пособие за 107 дней неиспользованного отпуска, размер которого составил примерно 118,9 </w:t>
      </w:r>
      <w:r w:rsidRPr="008C674D">
        <w:rPr>
          <w:rFonts w:ascii="Calibri Light" w:hAnsi="Calibri Light" w:cstheme="majorHAnsi"/>
          <w:color w:val="000000" w:themeColor="text1"/>
          <w:sz w:val="24"/>
          <w:szCs w:val="24"/>
          <w:lang w:val="ru-MD"/>
        </w:rPr>
        <w:t>тыс. леев.</w:t>
      </w:r>
    </w:p>
    <w:p w:rsidR="008C674D" w:rsidRPr="008C674D" w:rsidRDefault="008C674D" w:rsidP="008C674D">
      <w:pPr>
        <w:spacing w:after="0" w:line="276" w:lineRule="auto"/>
        <w:jc w:val="both"/>
        <w:rPr>
          <w:rFonts w:ascii="Calibri Light" w:eastAsia="Calibri" w:hAnsi="Calibri Light" w:cstheme="majorHAnsi"/>
          <w:color w:val="000000" w:themeColor="text1"/>
          <w:sz w:val="24"/>
          <w:szCs w:val="24"/>
          <w:lang w:val="ru-MD"/>
        </w:rPr>
      </w:pPr>
      <w:r w:rsidRPr="008C674D">
        <w:rPr>
          <w:rFonts w:ascii="Calibri Light" w:eastAsia="Calibri" w:hAnsi="Calibri Light" w:cstheme="majorHAnsi"/>
          <w:color w:val="000000" w:themeColor="text1"/>
          <w:sz w:val="24"/>
          <w:szCs w:val="24"/>
          <w:lang w:val="ru-MD"/>
        </w:rPr>
        <w:t>В данном контексте, аудит отмечает, что накопление дней неиспользованного отпуска обусловлено несоблюдением работодателем законодательных положений</w:t>
      </w:r>
      <w:r w:rsidRPr="008C674D">
        <w:rPr>
          <w:rStyle w:val="ad"/>
          <w:rFonts w:ascii="Calibri Light" w:eastAsia="Calibri" w:hAnsi="Calibri Light" w:cstheme="majorHAnsi"/>
          <w:color w:val="000000" w:themeColor="text1"/>
          <w:sz w:val="24"/>
          <w:szCs w:val="24"/>
          <w:lang w:val="ru-MD"/>
        </w:rPr>
        <w:footnoteReference w:id="18"/>
      </w:r>
      <w:r w:rsidRPr="008C674D">
        <w:rPr>
          <w:rFonts w:ascii="Calibri Light" w:eastAsia="Calibri" w:hAnsi="Calibri Light" w:cstheme="majorHAnsi"/>
          <w:color w:val="000000" w:themeColor="text1"/>
          <w:sz w:val="24"/>
          <w:szCs w:val="24"/>
          <w:lang w:val="ru-MD"/>
        </w:rPr>
        <w:t xml:space="preserve">, а также необеспечением продвижения и внедрения эффективного менеджмента человеческих ресурсов. Неиспользованные дни отпуска предыдущих лет представляют собой дополнительные бюджетные расходы, которые должны быть исполнены в последующие финансовые периоды, не будучи покрытыми бюджетными ресурсами, что приводит к нарушению бюджетного баланса ВСП. </w:t>
      </w:r>
    </w:p>
    <w:p w:rsidR="008C674D" w:rsidRPr="008C674D" w:rsidRDefault="008C674D" w:rsidP="008C674D">
      <w:pPr>
        <w:spacing w:line="276" w:lineRule="auto"/>
        <w:jc w:val="both"/>
        <w:rPr>
          <w:rFonts w:ascii="Calibri Light" w:eastAsia="Calibri" w:hAnsi="Calibri Light" w:cstheme="majorHAnsi"/>
          <w:color w:val="000000" w:themeColor="text1"/>
          <w:sz w:val="24"/>
          <w:szCs w:val="24"/>
          <w:lang w:val="ru-MD"/>
        </w:rPr>
      </w:pPr>
      <w:r w:rsidRPr="008C674D">
        <w:rPr>
          <w:rFonts w:ascii="Calibri Light" w:eastAsia="Calibri" w:hAnsi="Calibri Light" w:cstheme="majorHAnsi"/>
          <w:color w:val="000000" w:themeColor="text1"/>
          <w:sz w:val="24"/>
          <w:szCs w:val="24"/>
          <w:lang w:val="ru-MD"/>
        </w:rPr>
        <w:t>Согласно Трудовому кодексу</w:t>
      </w:r>
      <w:r w:rsidRPr="008C674D">
        <w:rPr>
          <w:rStyle w:val="ad"/>
          <w:rFonts w:ascii="Calibri Light" w:eastAsia="Calibri" w:hAnsi="Calibri Light" w:cstheme="majorHAnsi"/>
          <w:color w:val="000000" w:themeColor="text1"/>
          <w:sz w:val="24"/>
          <w:szCs w:val="24"/>
          <w:lang w:val="ru-MD"/>
        </w:rPr>
        <w:footnoteReference w:id="19"/>
      </w:r>
      <w:r w:rsidRPr="008C674D">
        <w:rPr>
          <w:rFonts w:ascii="Calibri Light" w:eastAsia="Calibri" w:hAnsi="Calibri Light" w:cstheme="majorHAnsi"/>
          <w:color w:val="000000" w:themeColor="text1"/>
          <w:sz w:val="24"/>
          <w:szCs w:val="24"/>
          <w:lang w:val="ru-MD"/>
        </w:rPr>
        <w:t>, в случае отзыва работника из ежегодного отпуска, он должен использовать оставшиеся дни оплачиваемого отпуска в другое время в пределах того же календарного года, установленное по соглашению с работодателем, или в течение следующего календарного года</w:t>
      </w:r>
      <w:r w:rsidRPr="008C674D">
        <w:rPr>
          <w:rStyle w:val="ad"/>
          <w:rFonts w:ascii="Calibri Light" w:eastAsia="Calibri" w:hAnsi="Calibri Light" w:cstheme="majorHAnsi"/>
          <w:color w:val="000000" w:themeColor="text1"/>
          <w:sz w:val="24"/>
          <w:szCs w:val="24"/>
          <w:lang w:val="ru-MD"/>
        </w:rPr>
        <w:footnoteReference w:id="20"/>
      </w:r>
      <w:r w:rsidRPr="008C674D">
        <w:rPr>
          <w:rFonts w:ascii="Calibri Light" w:eastAsia="Calibri" w:hAnsi="Calibri Light" w:cstheme="majorHAnsi"/>
          <w:color w:val="000000" w:themeColor="text1"/>
          <w:sz w:val="24"/>
          <w:szCs w:val="24"/>
          <w:lang w:val="ru-MD"/>
        </w:rPr>
        <w:t xml:space="preserve">. Вместе с тем, отказ работника использовать оставшуюся часть своего ежегодного оплачиваемого отпуска является недействительным. Проверки аудита в этой связи отмечают случаи, когда работник был отозван из ежегодного отпуска без использования оставшихся дней отпуска, по которым было выплачено отпускное пособие. Всего должно быть возмещено 94 дня неиспользованного годового отпуска, за которые было выплачено около 72,5 </w:t>
      </w:r>
      <w:r w:rsidRPr="008C674D">
        <w:rPr>
          <w:rFonts w:ascii="Calibri Light" w:hAnsi="Calibri Light" w:cstheme="majorHAnsi"/>
          <w:color w:val="000000" w:themeColor="text1"/>
          <w:sz w:val="24"/>
          <w:szCs w:val="24"/>
          <w:lang w:val="ru-MD"/>
        </w:rPr>
        <w:t>тыс. леев.</w:t>
      </w:r>
    </w:p>
    <w:p w:rsidR="008C674D" w:rsidRPr="008C674D" w:rsidRDefault="008C674D" w:rsidP="008C674D">
      <w:pPr>
        <w:spacing w:line="276" w:lineRule="auto"/>
        <w:jc w:val="both"/>
        <w:rPr>
          <w:rFonts w:ascii="Calibri Light" w:eastAsia="Calibri" w:hAnsi="Calibri Light" w:cstheme="majorHAnsi"/>
          <w:color w:val="000000" w:themeColor="text1"/>
          <w:sz w:val="24"/>
          <w:szCs w:val="24"/>
          <w:lang w:val="ru-MD"/>
        </w:rPr>
      </w:pPr>
      <w:r w:rsidRPr="008C674D">
        <w:rPr>
          <w:rFonts w:ascii="Calibri Light" w:eastAsia="Calibri" w:hAnsi="Calibri Light" w:cstheme="majorHAnsi"/>
          <w:color w:val="000000" w:themeColor="text1"/>
          <w:sz w:val="24"/>
          <w:szCs w:val="24"/>
          <w:lang w:val="ru-MD"/>
        </w:rPr>
        <w:t xml:space="preserve">В данном контексте аудит подчеркивает необходимость создания механизма/ряда внутренних контролей с целью повышения ответственности персонала, который был отозван из ежегодного отпуска, в соответствии с законодательной базой </w:t>
      </w:r>
      <w:r w:rsidR="00CD4528">
        <w:rPr>
          <w:rFonts w:ascii="Calibri Light" w:eastAsia="Calibri" w:hAnsi="Calibri Light" w:cstheme="majorHAnsi"/>
          <w:color w:val="000000" w:themeColor="text1"/>
          <w:sz w:val="24"/>
          <w:szCs w:val="24"/>
          <w:lang w:val="ru-MD"/>
        </w:rPr>
        <w:t xml:space="preserve">они </w:t>
      </w:r>
      <w:r w:rsidRPr="008C674D">
        <w:rPr>
          <w:rFonts w:ascii="Calibri Light" w:eastAsia="Calibri" w:hAnsi="Calibri Light" w:cstheme="majorHAnsi"/>
          <w:color w:val="000000" w:themeColor="text1"/>
          <w:sz w:val="24"/>
          <w:szCs w:val="24"/>
          <w:lang w:val="ru-MD"/>
        </w:rPr>
        <w:t>должны возме</w:t>
      </w:r>
      <w:r w:rsidR="00CD4528">
        <w:rPr>
          <w:rFonts w:ascii="Calibri Light" w:eastAsia="Calibri" w:hAnsi="Calibri Light" w:cstheme="majorHAnsi"/>
          <w:color w:val="000000" w:themeColor="text1"/>
          <w:sz w:val="24"/>
          <w:szCs w:val="24"/>
          <w:lang w:val="ru-MD"/>
        </w:rPr>
        <w:t xml:space="preserve">стить </w:t>
      </w:r>
      <w:r w:rsidRPr="008C674D">
        <w:rPr>
          <w:rFonts w:ascii="Calibri Light" w:eastAsia="Calibri" w:hAnsi="Calibri Light" w:cstheme="majorHAnsi"/>
          <w:color w:val="000000" w:themeColor="text1"/>
          <w:sz w:val="24"/>
          <w:szCs w:val="24"/>
          <w:lang w:val="ru-MD"/>
        </w:rPr>
        <w:t>дни неиспользованного годового отпуска.</w:t>
      </w:r>
    </w:p>
    <w:p w:rsidR="008C674D" w:rsidRPr="008C674D" w:rsidRDefault="008C674D" w:rsidP="008C674D">
      <w:pPr>
        <w:pStyle w:val="3"/>
        <w:spacing w:line="276" w:lineRule="auto"/>
        <w:jc w:val="both"/>
        <w:rPr>
          <w:rFonts w:ascii="Calibri Light" w:hAnsi="Calibri Light" w:cstheme="majorHAnsi"/>
          <w:color w:val="000000" w:themeColor="text1"/>
          <w:lang w:val="ru-MD"/>
        </w:rPr>
      </w:pPr>
      <w:bookmarkStart w:id="19" w:name="_Toc131027244"/>
      <w:r w:rsidRPr="008C674D">
        <w:rPr>
          <w:rFonts w:ascii="Calibri Light" w:hAnsi="Calibri Light" w:cstheme="majorHAnsi"/>
          <w:color w:val="000000" w:themeColor="text1"/>
          <w:lang w:val="ru-MD"/>
        </w:rPr>
        <w:t xml:space="preserve">4.1.3. Наличие ряда </w:t>
      </w:r>
      <w:r w:rsidR="00CD4528">
        <w:rPr>
          <w:rFonts w:ascii="Calibri Light" w:hAnsi="Calibri Light" w:cstheme="majorHAnsi"/>
          <w:color w:val="000000" w:themeColor="text1"/>
          <w:lang w:val="ru-MD"/>
        </w:rPr>
        <w:t>неоднознач</w:t>
      </w:r>
      <w:r w:rsidRPr="008C674D">
        <w:rPr>
          <w:rFonts w:ascii="Calibri Light" w:hAnsi="Calibri Light" w:cstheme="majorHAnsi"/>
          <w:color w:val="000000" w:themeColor="text1"/>
          <w:lang w:val="ru-MD"/>
        </w:rPr>
        <w:t>ных законодательных норм позволяет выплачивать ежемесячные вознаграждения членам ВСП представителям гражданского общества при отсутствии участия их на заседаниях.</w:t>
      </w:r>
      <w:bookmarkEnd w:id="19"/>
    </w:p>
    <w:p w:rsidR="008C674D" w:rsidRPr="008C674D" w:rsidRDefault="008C674D" w:rsidP="008C674D">
      <w:pPr>
        <w:spacing w:after="0"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 xml:space="preserve">В соответствии с положениями </w:t>
      </w:r>
      <w:r w:rsidRPr="008C674D">
        <w:rPr>
          <w:rFonts w:ascii="Calibri Light" w:eastAsia="Calibri" w:hAnsi="Calibri Light" w:cstheme="majorHAnsi"/>
          <w:color w:val="000000" w:themeColor="text1"/>
          <w:sz w:val="24"/>
          <w:szCs w:val="24"/>
          <w:lang w:val="ru-MD"/>
        </w:rPr>
        <w:t>законодательной базы</w:t>
      </w:r>
      <w:r w:rsidRPr="008C674D">
        <w:rPr>
          <w:rStyle w:val="ad"/>
          <w:rFonts w:ascii="Calibri Light" w:hAnsi="Calibri Light" w:cstheme="majorHAnsi"/>
          <w:color w:val="000000" w:themeColor="text1"/>
          <w:sz w:val="24"/>
          <w:szCs w:val="24"/>
          <w:lang w:val="ru-MD"/>
        </w:rPr>
        <w:footnoteReference w:id="21"/>
      </w:r>
      <w:r w:rsidRPr="008C674D">
        <w:rPr>
          <w:rFonts w:ascii="Calibri Light" w:hAnsi="Calibri Light" w:cstheme="majorHAnsi"/>
          <w:color w:val="000000" w:themeColor="text1"/>
          <w:sz w:val="24"/>
          <w:szCs w:val="24"/>
          <w:lang w:val="ru-MD"/>
        </w:rPr>
        <w:t>, ВСП состоит из 13 членов, в том числе 4 члена выбираются по конкурсу из представителей гражданского общества.</w:t>
      </w:r>
    </w:p>
    <w:p w:rsidR="008C674D" w:rsidRPr="008C674D" w:rsidRDefault="008C674D" w:rsidP="008C674D">
      <w:pPr>
        <w:spacing w:after="0"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Вместе с тем, в подчинении ВСП функционируют 3 Коллегии (Коллегия по отбору и перемещению прокуроров; Коллегия по оценке деятельности прокуроров; Коллегия по дисциплине и этике)</w:t>
      </w:r>
      <w:r w:rsidRPr="008C674D">
        <w:rPr>
          <w:rStyle w:val="ad"/>
          <w:rFonts w:ascii="Calibri Light" w:hAnsi="Calibri Light" w:cstheme="majorHAnsi"/>
          <w:color w:val="000000" w:themeColor="text1"/>
          <w:sz w:val="24"/>
          <w:szCs w:val="24"/>
          <w:lang w:val="ru-MD"/>
        </w:rPr>
        <w:t xml:space="preserve"> </w:t>
      </w:r>
      <w:r w:rsidRPr="008C674D">
        <w:rPr>
          <w:rStyle w:val="ad"/>
          <w:rFonts w:ascii="Calibri Light" w:hAnsi="Calibri Light" w:cstheme="majorHAnsi"/>
          <w:color w:val="000000" w:themeColor="text1"/>
          <w:sz w:val="24"/>
          <w:szCs w:val="24"/>
          <w:lang w:val="ru-MD"/>
        </w:rPr>
        <w:footnoteReference w:id="22"/>
      </w:r>
      <w:r w:rsidRPr="008C674D">
        <w:rPr>
          <w:rFonts w:ascii="Calibri Light" w:hAnsi="Calibri Light" w:cstheme="majorHAnsi"/>
          <w:color w:val="000000" w:themeColor="text1"/>
          <w:sz w:val="24"/>
          <w:szCs w:val="24"/>
          <w:lang w:val="ru-MD"/>
        </w:rPr>
        <w:t xml:space="preserve">, каждая состоит из 7 членов, из которых 2 выбираются ВСП путем публичного конкурса из рядов представителей гражданского общества. </w:t>
      </w:r>
    </w:p>
    <w:p w:rsidR="008C674D" w:rsidRPr="008C674D" w:rsidRDefault="008C674D" w:rsidP="008C674D">
      <w:pPr>
        <w:spacing w:after="0" w:line="276" w:lineRule="auto"/>
        <w:jc w:val="both"/>
        <w:rPr>
          <w:rFonts w:ascii="Calibri Light" w:hAnsi="Calibri Light" w:cstheme="majorHAnsi"/>
          <w:color w:val="000000" w:themeColor="text1"/>
          <w:sz w:val="24"/>
          <w:szCs w:val="24"/>
          <w:lang w:val="ru-MD"/>
        </w:rPr>
      </w:pPr>
      <w:r w:rsidRPr="008C674D">
        <w:rPr>
          <w:rFonts w:ascii="Calibri Light" w:eastAsia="Calibri" w:hAnsi="Calibri Light" w:cstheme="majorHAnsi"/>
          <w:color w:val="000000" w:themeColor="text1"/>
          <w:sz w:val="24"/>
          <w:szCs w:val="24"/>
          <w:lang w:val="ru-MD"/>
        </w:rPr>
        <w:t xml:space="preserve">Законодательная база предусматривает, что члены ВСП </w:t>
      </w:r>
      <w:r w:rsidRPr="008C674D">
        <w:rPr>
          <w:rFonts w:ascii="Calibri Light" w:hAnsi="Calibri Light" w:cstheme="majorHAnsi"/>
          <w:color w:val="000000" w:themeColor="text1"/>
          <w:sz w:val="24"/>
          <w:szCs w:val="24"/>
          <w:lang w:val="ru-MD"/>
        </w:rPr>
        <w:t>представители гражданского общества</w:t>
      </w:r>
      <w:r w:rsidRPr="008C674D">
        <w:rPr>
          <w:rStyle w:val="ad"/>
          <w:rFonts w:ascii="Calibri Light" w:hAnsi="Calibri Light" w:cstheme="majorHAnsi"/>
          <w:color w:val="000000" w:themeColor="text1"/>
          <w:sz w:val="24"/>
          <w:szCs w:val="24"/>
          <w:lang w:val="ru-MD"/>
        </w:rPr>
        <w:footnoteReference w:id="23"/>
      </w:r>
      <w:r w:rsidRPr="008C674D">
        <w:rPr>
          <w:rFonts w:ascii="Calibri Light" w:hAnsi="Calibri Light" w:cstheme="majorHAnsi"/>
          <w:color w:val="000000" w:themeColor="text1"/>
          <w:sz w:val="24"/>
          <w:szCs w:val="24"/>
          <w:lang w:val="ru-MD"/>
        </w:rPr>
        <w:t xml:space="preserve"> (4 члена) и подведомственных Коллегий</w:t>
      </w:r>
      <w:r w:rsidRPr="008C674D">
        <w:rPr>
          <w:rStyle w:val="ad"/>
          <w:rFonts w:ascii="Calibri Light" w:hAnsi="Calibri Light" w:cstheme="majorHAnsi"/>
          <w:color w:val="000000" w:themeColor="text1"/>
          <w:sz w:val="24"/>
          <w:szCs w:val="24"/>
          <w:lang w:val="ru-MD"/>
        </w:rPr>
        <w:footnoteReference w:id="24"/>
      </w:r>
      <w:r w:rsidRPr="008C674D">
        <w:rPr>
          <w:rFonts w:ascii="Calibri Light" w:hAnsi="Calibri Light" w:cstheme="majorHAnsi"/>
          <w:color w:val="000000" w:themeColor="text1"/>
          <w:sz w:val="24"/>
          <w:szCs w:val="24"/>
          <w:lang w:val="ru-MD"/>
        </w:rPr>
        <w:t xml:space="preserve"> (6 членов) получают ежемесячное вознаграждение в размере 50% от средней заработной платы членов ВСП, избранных из числа прокуроров. Вместе с тем, соответствующие </w:t>
      </w:r>
      <w:r w:rsidRPr="008C674D">
        <w:rPr>
          <w:rFonts w:ascii="Calibri Light" w:eastAsia="Calibri" w:hAnsi="Calibri Light" w:cstheme="majorHAnsi"/>
          <w:color w:val="000000" w:themeColor="text1"/>
          <w:sz w:val="24"/>
          <w:szCs w:val="24"/>
          <w:lang w:val="ru-MD"/>
        </w:rPr>
        <w:t xml:space="preserve">законодательные нормы не устанавливают обязательность участия этих членов на заседаниях ВСП, условия оплаты </w:t>
      </w:r>
      <w:r w:rsidRPr="008C674D">
        <w:rPr>
          <w:rFonts w:ascii="Calibri Light" w:hAnsi="Calibri Light" w:cstheme="majorHAnsi"/>
          <w:color w:val="000000" w:themeColor="text1"/>
          <w:sz w:val="24"/>
          <w:szCs w:val="24"/>
          <w:lang w:val="ru-MD"/>
        </w:rPr>
        <w:t>ежемесячного вознаграждения в случаях неучастия их на заседаниях ВСП и подведомственных Коллегий.</w:t>
      </w:r>
    </w:p>
    <w:p w:rsidR="008C674D" w:rsidRPr="008C674D" w:rsidRDefault="008C674D" w:rsidP="008C674D">
      <w:pPr>
        <w:spacing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 xml:space="preserve">Также, Положения о деятельности Коллегий, утвержденные ВСП, не устанавливают нормы относительно обязательства соответствующих членов принимать участие в заседаниях ВСП, каких либо положений/механизмов по повышению их ответственности при реализации полномочий, которые были делегированы для исполнения и не содержат положений со ссылкой на исчисление и выплату вознаграждений в случае отсутствия их на заседаниях ВСП. По мнению аудита, исходя из положений </w:t>
      </w:r>
      <w:r w:rsidRPr="008C674D">
        <w:rPr>
          <w:rFonts w:ascii="Calibri Light" w:eastAsia="Calibri" w:hAnsi="Calibri Light" w:cstheme="majorHAnsi"/>
          <w:color w:val="000000" w:themeColor="text1"/>
          <w:sz w:val="24"/>
          <w:szCs w:val="24"/>
          <w:lang w:val="ru-MD"/>
        </w:rPr>
        <w:t>законодательной базы</w:t>
      </w:r>
      <w:r w:rsidRPr="008C674D">
        <w:rPr>
          <w:rStyle w:val="ad"/>
          <w:rFonts w:ascii="Calibri Light" w:hAnsi="Calibri Light" w:cstheme="majorHAnsi"/>
          <w:color w:val="000000" w:themeColor="text1"/>
          <w:sz w:val="24"/>
          <w:szCs w:val="24"/>
          <w:lang w:val="ru-MD"/>
        </w:rPr>
        <w:footnoteReference w:id="25"/>
      </w:r>
      <w:r w:rsidRPr="008C674D">
        <w:rPr>
          <w:rFonts w:ascii="Calibri Light" w:hAnsi="Calibri Light" w:cstheme="majorHAnsi"/>
          <w:color w:val="000000" w:themeColor="text1"/>
          <w:sz w:val="24"/>
          <w:szCs w:val="24"/>
          <w:lang w:val="ru-MD"/>
        </w:rPr>
        <w:t>, согласно которым компетенции, порядок организации и функционирования Коллегий устанавливаются и положениями, утвержденными ВСП, последние не предусматривают рычагов для повышения ответственности членов Коллегии с целью предотвращения ситуаций, установленных аудитом, влияющих на рациональное использование государственных бюджетных средств.</w:t>
      </w:r>
    </w:p>
    <w:p w:rsidR="008C674D" w:rsidRPr="008C674D" w:rsidRDefault="008C674D" w:rsidP="008C674D">
      <w:pPr>
        <w:spacing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 xml:space="preserve">Вышеизложенные нормативные </w:t>
      </w:r>
      <w:r w:rsidR="00CD4528">
        <w:rPr>
          <w:rFonts w:ascii="Calibri Light" w:hAnsi="Calibri Light" w:cstheme="majorHAnsi"/>
          <w:color w:val="000000" w:themeColor="text1"/>
          <w:sz w:val="24"/>
          <w:szCs w:val="24"/>
          <w:lang w:val="ru-MD"/>
        </w:rPr>
        <w:t>пробел</w:t>
      </w:r>
      <w:r w:rsidRPr="008C674D">
        <w:rPr>
          <w:rFonts w:ascii="Calibri Light" w:hAnsi="Calibri Light" w:cstheme="majorHAnsi"/>
          <w:color w:val="000000" w:themeColor="text1"/>
          <w:sz w:val="24"/>
          <w:szCs w:val="24"/>
          <w:lang w:val="ru-MD"/>
        </w:rPr>
        <w:t>ы позволили выплатить трем членам представителям гражданского общества в рамках двух Коллегий</w:t>
      </w:r>
      <w:r w:rsidRPr="008C674D">
        <w:rPr>
          <w:rStyle w:val="ad"/>
          <w:rFonts w:ascii="Calibri Light" w:hAnsi="Calibri Light" w:cstheme="majorHAnsi"/>
          <w:color w:val="000000" w:themeColor="text1"/>
          <w:sz w:val="24"/>
          <w:szCs w:val="24"/>
          <w:lang w:val="ru-MD"/>
        </w:rPr>
        <w:footnoteReference w:id="26"/>
      </w:r>
      <w:r w:rsidRPr="008C674D">
        <w:rPr>
          <w:rFonts w:ascii="Calibri Light" w:hAnsi="Calibri Light" w:cstheme="majorHAnsi"/>
          <w:color w:val="000000" w:themeColor="text1"/>
          <w:sz w:val="24"/>
          <w:szCs w:val="24"/>
          <w:lang w:val="ru-MD"/>
        </w:rPr>
        <w:t xml:space="preserve"> ежемесячные вознаграждения на общую сумму около 762,03 тыс. леев без участия их в проводимых заседаниях</w:t>
      </w:r>
      <w:r w:rsidRPr="008C674D">
        <w:rPr>
          <w:rStyle w:val="ad"/>
          <w:rFonts w:ascii="Calibri Light" w:hAnsi="Calibri Light" w:cstheme="majorHAnsi"/>
          <w:color w:val="000000" w:themeColor="text1"/>
          <w:sz w:val="24"/>
          <w:szCs w:val="24"/>
          <w:lang w:val="ru-MD"/>
        </w:rPr>
        <w:footnoteReference w:id="27"/>
      </w:r>
      <w:r w:rsidRPr="008C674D">
        <w:rPr>
          <w:rFonts w:ascii="Calibri Light" w:hAnsi="Calibri Light" w:cstheme="majorHAnsi"/>
          <w:color w:val="000000" w:themeColor="text1"/>
          <w:sz w:val="24"/>
          <w:szCs w:val="24"/>
          <w:lang w:val="ru-MD"/>
        </w:rPr>
        <w:t>, будучи оплаченными за неоказанную работу, в некоторых случаях находясь даже за пределами страны в течение продолжительного времени</w:t>
      </w:r>
      <w:r w:rsidRPr="008C674D">
        <w:rPr>
          <w:rStyle w:val="ad"/>
          <w:rFonts w:ascii="Calibri Light" w:hAnsi="Calibri Light" w:cstheme="majorHAnsi"/>
          <w:color w:val="000000" w:themeColor="text1"/>
          <w:sz w:val="24"/>
          <w:szCs w:val="24"/>
          <w:lang w:val="ru-MD"/>
        </w:rPr>
        <w:footnoteReference w:id="28"/>
      </w:r>
      <w:r w:rsidRPr="008C674D">
        <w:rPr>
          <w:rFonts w:ascii="Calibri Light" w:hAnsi="Calibri Light" w:cstheme="majorHAnsi"/>
          <w:color w:val="000000" w:themeColor="text1"/>
          <w:sz w:val="24"/>
          <w:szCs w:val="24"/>
          <w:lang w:val="ru-MD"/>
        </w:rPr>
        <w:t>. Вместе с тем, ВСП не рассмотрел возможность применения положений ст.83 (7) Закона о Прокуратуре</w:t>
      </w:r>
      <w:r w:rsidRPr="008C674D">
        <w:rPr>
          <w:rStyle w:val="ad"/>
          <w:rFonts w:ascii="Calibri Light" w:hAnsi="Calibri Light" w:cstheme="majorHAnsi"/>
          <w:color w:val="000000" w:themeColor="text1"/>
          <w:sz w:val="24"/>
          <w:szCs w:val="24"/>
          <w:lang w:val="ru-MD"/>
        </w:rPr>
        <w:footnoteReference w:id="29"/>
      </w:r>
      <w:r w:rsidRPr="008C674D">
        <w:rPr>
          <w:rFonts w:ascii="Calibri Light" w:hAnsi="Calibri Light" w:cstheme="majorHAnsi"/>
          <w:color w:val="000000" w:themeColor="text1"/>
          <w:sz w:val="24"/>
          <w:szCs w:val="24"/>
          <w:lang w:val="ru-MD"/>
        </w:rPr>
        <w:t>, а Коллегии не информировали Совет</w:t>
      </w:r>
      <w:r w:rsidRPr="008C674D">
        <w:rPr>
          <w:rStyle w:val="ad"/>
          <w:rFonts w:ascii="Calibri Light" w:hAnsi="Calibri Light" w:cstheme="majorHAnsi"/>
          <w:color w:val="000000" w:themeColor="text1"/>
          <w:sz w:val="24"/>
          <w:szCs w:val="24"/>
          <w:lang w:val="ru-MD"/>
        </w:rPr>
        <w:footnoteReference w:id="30"/>
      </w:r>
      <w:r w:rsidRPr="008C674D">
        <w:rPr>
          <w:rFonts w:ascii="Calibri Light" w:hAnsi="Calibri Light" w:cstheme="majorHAnsi"/>
          <w:color w:val="000000" w:themeColor="text1"/>
          <w:sz w:val="24"/>
          <w:szCs w:val="24"/>
          <w:lang w:val="ru-MD"/>
        </w:rPr>
        <w:t xml:space="preserve"> о случаях отсутствия вышеуказанных членов на заседаниях в течение более 4 месяцев.</w:t>
      </w:r>
    </w:p>
    <w:p w:rsidR="008C674D" w:rsidRPr="008C674D" w:rsidRDefault="008C674D" w:rsidP="008C674D">
      <w:pPr>
        <w:pStyle w:val="2"/>
        <w:spacing w:after="240"/>
        <w:jc w:val="both"/>
        <w:rPr>
          <w:rFonts w:ascii="Calibri Light" w:hAnsi="Calibri Light" w:cstheme="majorHAnsi"/>
          <w:color w:val="000000" w:themeColor="text1"/>
          <w:sz w:val="28"/>
          <w:szCs w:val="28"/>
          <w:lang w:val="ru-MD"/>
        </w:rPr>
      </w:pPr>
      <w:bookmarkStart w:id="20" w:name="_Toc131027245"/>
      <w:r w:rsidRPr="008C674D">
        <w:rPr>
          <w:rFonts w:ascii="Calibri Light" w:hAnsi="Calibri Light" w:cstheme="majorHAnsi"/>
          <w:color w:val="000000" w:themeColor="text1"/>
          <w:sz w:val="28"/>
          <w:szCs w:val="28"/>
          <w:lang w:val="ru-MD"/>
        </w:rPr>
        <w:t>4.2. ЦЕЛЬ №2:</w:t>
      </w:r>
      <w:r w:rsidRPr="008C674D">
        <w:rPr>
          <w:rFonts w:ascii="Calibri Light" w:hAnsi="Calibri Light" w:cstheme="majorHAnsi"/>
          <w:color w:val="000000" w:themeColor="text1"/>
          <w:sz w:val="28"/>
          <w:szCs w:val="28"/>
          <w:lang w:val="ru-MD"/>
        </w:rPr>
        <w:tab/>
        <w:t>Высший совет прокуроров управлял имуществом в соответствии с положениями применяемой нормативной базы?</w:t>
      </w:r>
      <w:bookmarkEnd w:id="20"/>
    </w:p>
    <w:p w:rsidR="008C674D" w:rsidRPr="008C674D" w:rsidRDefault="008C674D" w:rsidP="008C674D">
      <w:pPr>
        <w:pStyle w:val="3"/>
        <w:jc w:val="both"/>
        <w:rPr>
          <w:rFonts w:ascii="Calibri Light" w:hAnsi="Calibri Light" w:cstheme="majorHAnsi"/>
          <w:color w:val="000000" w:themeColor="text1"/>
          <w:lang w:val="ru-MD"/>
        </w:rPr>
      </w:pPr>
      <w:bookmarkStart w:id="21" w:name="_Toc131027246"/>
      <w:r w:rsidRPr="008C674D">
        <w:rPr>
          <w:rFonts w:ascii="Calibri Light" w:hAnsi="Calibri Light" w:cstheme="majorHAnsi"/>
          <w:color w:val="000000" w:themeColor="text1"/>
          <w:lang w:val="ru-MD"/>
        </w:rPr>
        <w:t>4.2.1. Основные средства управлялись в соответствии с нормативной базой в данной области, вместе с тем, не было обеспечено правильное отражение в отчетности Агентству публичной собственности их стоимости.</w:t>
      </w:r>
      <w:bookmarkEnd w:id="21"/>
      <w:r w:rsidRPr="008C674D">
        <w:rPr>
          <w:rFonts w:ascii="Calibri Light" w:hAnsi="Calibri Light" w:cstheme="majorHAnsi"/>
          <w:color w:val="000000" w:themeColor="text1"/>
          <w:lang w:val="ru-MD"/>
        </w:rPr>
        <w:t xml:space="preserve"> </w:t>
      </w:r>
    </w:p>
    <w:p w:rsidR="008C674D" w:rsidRPr="008C674D" w:rsidRDefault="008C674D" w:rsidP="008C674D">
      <w:pPr>
        <w:pStyle w:val="a3"/>
        <w:tabs>
          <w:tab w:val="left" w:pos="270"/>
        </w:tabs>
        <w:spacing w:after="0" w:line="276" w:lineRule="auto"/>
        <w:ind w:left="0"/>
        <w:jc w:val="both"/>
        <w:rPr>
          <w:rFonts w:ascii="Calibri Light" w:hAnsi="Calibri Light" w:cstheme="majorHAnsi"/>
          <w:i/>
          <w:color w:val="000000" w:themeColor="text1"/>
          <w:sz w:val="24"/>
          <w:szCs w:val="24"/>
          <w:lang w:val="ru-MD"/>
        </w:rPr>
      </w:pPr>
      <w:r w:rsidRPr="008C674D">
        <w:rPr>
          <w:rFonts w:ascii="Calibri Light" w:hAnsi="Calibri Light" w:cstheme="majorHAnsi"/>
          <w:color w:val="000000" w:themeColor="text1"/>
          <w:sz w:val="24"/>
          <w:szCs w:val="24"/>
          <w:lang w:val="ru-MD"/>
        </w:rPr>
        <w:t xml:space="preserve">По состоянию на 31.12.2022, согласно отчетным данным, имущество, находящееся в управлении ВСП, состоит преимущественно из основных средств с балансовой стоимостью 3 872,87 тыс. леев, накопленный износ которых составляет примерно 3 945,32 тыс. леев или 49,03% от их первоначальной стоимости. </w:t>
      </w:r>
      <w:r w:rsidRPr="008C674D">
        <w:rPr>
          <w:rFonts w:ascii="Calibri Light" w:hAnsi="Calibri Light" w:cstheme="majorHAnsi"/>
          <w:i/>
          <w:color w:val="000000" w:themeColor="text1"/>
          <w:sz w:val="24"/>
          <w:szCs w:val="24"/>
          <w:lang w:val="ru-MD"/>
        </w:rPr>
        <w:t>Имущественная ситуация в динамике представлена в таблице №3.</w:t>
      </w:r>
    </w:p>
    <w:p w:rsidR="008C674D" w:rsidRPr="008C674D" w:rsidRDefault="008C674D" w:rsidP="008C674D">
      <w:pPr>
        <w:pStyle w:val="a3"/>
        <w:tabs>
          <w:tab w:val="left" w:pos="270"/>
        </w:tabs>
        <w:spacing w:after="0" w:line="276" w:lineRule="auto"/>
        <w:ind w:left="0" w:firstLine="709"/>
        <w:jc w:val="right"/>
        <w:rPr>
          <w:rFonts w:ascii="Calibri Light" w:hAnsi="Calibri Light" w:cstheme="majorHAnsi"/>
          <w:b/>
          <w:i/>
          <w:color w:val="000000" w:themeColor="text1"/>
          <w:sz w:val="24"/>
          <w:szCs w:val="24"/>
          <w:lang w:val="ru-MD"/>
        </w:rPr>
      </w:pPr>
      <w:r w:rsidRPr="008C674D">
        <w:rPr>
          <w:rFonts w:ascii="Calibri Light" w:hAnsi="Calibri Light" w:cstheme="majorHAnsi"/>
          <w:b/>
          <w:i/>
          <w:color w:val="000000" w:themeColor="text1"/>
          <w:sz w:val="24"/>
          <w:szCs w:val="24"/>
          <w:lang w:val="ru-MD"/>
        </w:rPr>
        <w:t>Таблица №3</w:t>
      </w:r>
    </w:p>
    <w:p w:rsidR="008C674D" w:rsidRPr="008C674D" w:rsidRDefault="008C674D" w:rsidP="008C674D">
      <w:pPr>
        <w:pStyle w:val="a3"/>
        <w:tabs>
          <w:tab w:val="left" w:pos="270"/>
        </w:tabs>
        <w:spacing w:after="0" w:line="276" w:lineRule="auto"/>
        <w:ind w:left="0" w:firstLine="709"/>
        <w:jc w:val="center"/>
        <w:rPr>
          <w:rFonts w:ascii="Calibri Light" w:hAnsi="Calibri Light" w:cstheme="majorHAnsi"/>
          <w:b/>
          <w:i/>
          <w:color w:val="000000" w:themeColor="text1"/>
          <w:sz w:val="24"/>
          <w:szCs w:val="24"/>
          <w:lang w:val="ru-MD"/>
        </w:rPr>
      </w:pPr>
      <w:r w:rsidRPr="008C674D">
        <w:rPr>
          <w:rFonts w:ascii="Calibri Light" w:hAnsi="Calibri Light" w:cstheme="majorHAnsi"/>
          <w:b/>
          <w:i/>
          <w:color w:val="000000" w:themeColor="text1"/>
          <w:sz w:val="24"/>
          <w:szCs w:val="24"/>
          <w:lang w:val="ru-MD"/>
        </w:rPr>
        <w:t>Имущество, находящееся в управлении ВСП в период 2018-2022 годов</w:t>
      </w:r>
    </w:p>
    <w:p w:rsidR="008C674D" w:rsidRPr="008C674D" w:rsidRDefault="008C674D" w:rsidP="008C674D">
      <w:pPr>
        <w:pStyle w:val="a3"/>
        <w:tabs>
          <w:tab w:val="left" w:pos="270"/>
        </w:tabs>
        <w:spacing w:after="0" w:line="276" w:lineRule="auto"/>
        <w:ind w:left="0" w:firstLine="709"/>
        <w:jc w:val="right"/>
        <w:rPr>
          <w:rFonts w:ascii="Calibri Light" w:hAnsi="Calibri Light" w:cstheme="majorHAnsi"/>
          <w:b/>
          <w:i/>
          <w:color w:val="000000" w:themeColor="text1"/>
          <w:sz w:val="20"/>
          <w:szCs w:val="20"/>
          <w:lang w:val="ru-MD"/>
        </w:rPr>
      </w:pPr>
      <w:r w:rsidRPr="008C674D">
        <w:rPr>
          <w:rFonts w:ascii="Calibri Light" w:hAnsi="Calibri Light" w:cstheme="majorHAnsi"/>
          <w:b/>
          <w:i/>
          <w:color w:val="000000" w:themeColor="text1"/>
          <w:sz w:val="20"/>
          <w:szCs w:val="20"/>
          <w:lang w:val="ru-MD"/>
        </w:rPr>
        <w:t xml:space="preserve">тыс. леев </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856"/>
        <w:gridCol w:w="1126"/>
        <w:gridCol w:w="1142"/>
        <w:gridCol w:w="1134"/>
        <w:gridCol w:w="1126"/>
        <w:gridCol w:w="1126"/>
      </w:tblGrid>
      <w:tr w:rsidR="008C674D" w:rsidRPr="008C674D" w:rsidTr="00AF7A87">
        <w:trPr>
          <w:trHeight w:val="276"/>
        </w:trPr>
        <w:tc>
          <w:tcPr>
            <w:tcW w:w="825" w:type="dxa"/>
            <w:vMerge w:val="restart"/>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 xml:space="preserve">Код ЭКО </w:t>
            </w:r>
          </w:p>
        </w:tc>
        <w:tc>
          <w:tcPr>
            <w:tcW w:w="2856" w:type="dxa"/>
            <w:vMerge w:val="restart"/>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 xml:space="preserve">Название показателя </w:t>
            </w:r>
          </w:p>
        </w:tc>
        <w:tc>
          <w:tcPr>
            <w:tcW w:w="5654" w:type="dxa"/>
            <w:gridSpan w:val="5"/>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Имущество по состоянию на:</w:t>
            </w:r>
          </w:p>
        </w:tc>
      </w:tr>
      <w:tr w:rsidR="008C674D" w:rsidRPr="008C674D" w:rsidTr="00AF7A87">
        <w:trPr>
          <w:trHeight w:val="276"/>
        </w:trPr>
        <w:tc>
          <w:tcPr>
            <w:tcW w:w="825" w:type="dxa"/>
            <w:vMerge/>
            <w:vAlign w:val="center"/>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20"/>
                <w:szCs w:val="20"/>
                <w:lang w:val="ru-MD"/>
              </w:rPr>
            </w:pPr>
          </w:p>
        </w:tc>
        <w:tc>
          <w:tcPr>
            <w:tcW w:w="2856" w:type="dxa"/>
            <w:vMerge/>
            <w:vAlign w:val="center"/>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20"/>
                <w:szCs w:val="20"/>
                <w:lang w:val="ru-MD"/>
              </w:rPr>
            </w:pPr>
          </w:p>
        </w:tc>
        <w:tc>
          <w:tcPr>
            <w:tcW w:w="1126" w:type="dxa"/>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31.12.2018</w:t>
            </w:r>
          </w:p>
        </w:tc>
        <w:tc>
          <w:tcPr>
            <w:tcW w:w="1142" w:type="dxa"/>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31.12.2019</w:t>
            </w:r>
          </w:p>
        </w:tc>
        <w:tc>
          <w:tcPr>
            <w:tcW w:w="1134" w:type="dxa"/>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31.12.2020</w:t>
            </w:r>
          </w:p>
        </w:tc>
        <w:tc>
          <w:tcPr>
            <w:tcW w:w="1126" w:type="dxa"/>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31.12.2021</w:t>
            </w:r>
          </w:p>
        </w:tc>
        <w:tc>
          <w:tcPr>
            <w:tcW w:w="1126" w:type="dxa"/>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20"/>
                <w:szCs w:val="20"/>
                <w:lang w:val="ru-MD"/>
              </w:rPr>
            </w:pPr>
            <w:r w:rsidRPr="008C674D">
              <w:rPr>
                <w:rFonts w:ascii="Calibri Light" w:eastAsia="Times New Roman" w:hAnsi="Calibri Light" w:cstheme="majorHAnsi"/>
                <w:b/>
                <w:bCs/>
                <w:color w:val="000000" w:themeColor="text1"/>
                <w:sz w:val="20"/>
                <w:szCs w:val="20"/>
                <w:lang w:val="ru-MD"/>
              </w:rPr>
              <w:t>31.12.2022</w:t>
            </w:r>
          </w:p>
        </w:tc>
      </w:tr>
      <w:tr w:rsidR="008C674D" w:rsidRPr="008C674D" w:rsidTr="00AF7A87">
        <w:trPr>
          <w:trHeight w:val="276"/>
        </w:trPr>
        <w:tc>
          <w:tcPr>
            <w:tcW w:w="8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31</w:t>
            </w:r>
          </w:p>
        </w:tc>
        <w:tc>
          <w:tcPr>
            <w:tcW w:w="2856" w:type="dxa"/>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 xml:space="preserve">Основные средства </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3.767,80</w:t>
            </w:r>
          </w:p>
        </w:tc>
        <w:tc>
          <w:tcPr>
            <w:tcW w:w="1142"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5.118,02</w:t>
            </w:r>
          </w:p>
        </w:tc>
        <w:tc>
          <w:tcPr>
            <w:tcW w:w="1134"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5.372,20</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5.760,76</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7.818,19</w:t>
            </w:r>
          </w:p>
        </w:tc>
      </w:tr>
      <w:tr w:rsidR="008C674D" w:rsidRPr="008C674D" w:rsidTr="00AF7A87">
        <w:trPr>
          <w:trHeight w:val="276"/>
        </w:trPr>
        <w:tc>
          <w:tcPr>
            <w:tcW w:w="8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314</w:t>
            </w:r>
          </w:p>
        </w:tc>
        <w:tc>
          <w:tcPr>
            <w:tcW w:w="2856" w:type="dxa"/>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Машины и оборудование </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1.171,59</w:t>
            </w:r>
          </w:p>
        </w:tc>
        <w:tc>
          <w:tcPr>
            <w:tcW w:w="1142"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1.389,96</w:t>
            </w:r>
          </w:p>
        </w:tc>
        <w:tc>
          <w:tcPr>
            <w:tcW w:w="1134"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1.619,82</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1.620,80</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2.302,82</w:t>
            </w:r>
          </w:p>
        </w:tc>
      </w:tr>
      <w:tr w:rsidR="008C674D" w:rsidRPr="008C674D" w:rsidTr="00AF7A87">
        <w:trPr>
          <w:trHeight w:val="276"/>
        </w:trPr>
        <w:tc>
          <w:tcPr>
            <w:tcW w:w="825"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315</w:t>
            </w:r>
          </w:p>
        </w:tc>
        <w:tc>
          <w:tcPr>
            <w:tcW w:w="2856" w:type="dxa"/>
            <w:shd w:val="clear" w:color="auto" w:fill="auto"/>
            <w:noWrap/>
            <w:vAlign w:val="center"/>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Транспортные средства  </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299,80</w:t>
            </w:r>
          </w:p>
        </w:tc>
        <w:tc>
          <w:tcPr>
            <w:tcW w:w="1142"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929,40</w:t>
            </w:r>
          </w:p>
        </w:tc>
        <w:tc>
          <w:tcPr>
            <w:tcW w:w="1134"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929,36</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929,36</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929,36</w:t>
            </w:r>
          </w:p>
        </w:tc>
      </w:tr>
      <w:tr w:rsidR="008C674D" w:rsidRPr="008C674D" w:rsidTr="00AF7A87">
        <w:trPr>
          <w:trHeight w:val="552"/>
        </w:trPr>
        <w:tc>
          <w:tcPr>
            <w:tcW w:w="8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316</w:t>
            </w:r>
          </w:p>
        </w:tc>
        <w:tc>
          <w:tcPr>
            <w:tcW w:w="2856" w:type="dxa"/>
            <w:shd w:val="clear" w:color="auto" w:fill="auto"/>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Орудия и инструменты, производственный и хозяйственный инвентарь </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2.277,20</w:t>
            </w:r>
          </w:p>
        </w:tc>
        <w:tc>
          <w:tcPr>
            <w:tcW w:w="1142"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2.433,01</w:t>
            </w:r>
          </w:p>
        </w:tc>
        <w:tc>
          <w:tcPr>
            <w:tcW w:w="1134"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2.442,17</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2.806,71</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4.182,12</w:t>
            </w:r>
          </w:p>
        </w:tc>
      </w:tr>
      <w:tr w:rsidR="008C674D" w:rsidRPr="008C674D" w:rsidTr="00AF7A87">
        <w:trPr>
          <w:trHeight w:val="276"/>
        </w:trPr>
        <w:tc>
          <w:tcPr>
            <w:tcW w:w="8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317</w:t>
            </w:r>
          </w:p>
        </w:tc>
        <w:tc>
          <w:tcPr>
            <w:tcW w:w="2856" w:type="dxa"/>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Нематериальные активы  </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19,20</w:t>
            </w:r>
          </w:p>
        </w:tc>
        <w:tc>
          <w:tcPr>
            <w:tcW w:w="1142"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365,70</w:t>
            </w:r>
          </w:p>
        </w:tc>
        <w:tc>
          <w:tcPr>
            <w:tcW w:w="1134"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375,53</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395,04</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395,04</w:t>
            </w:r>
          </w:p>
        </w:tc>
      </w:tr>
      <w:tr w:rsidR="008C674D" w:rsidRPr="008C674D" w:rsidTr="00AF7A87">
        <w:trPr>
          <w:trHeight w:val="276"/>
        </w:trPr>
        <w:tc>
          <w:tcPr>
            <w:tcW w:w="8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318</w:t>
            </w:r>
          </w:p>
        </w:tc>
        <w:tc>
          <w:tcPr>
            <w:tcW w:w="2856" w:type="dxa"/>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Прочие основные средства </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p>
        </w:tc>
        <w:tc>
          <w:tcPr>
            <w:tcW w:w="1142"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p>
        </w:tc>
        <w:tc>
          <w:tcPr>
            <w:tcW w:w="1134"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5,33</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8,84</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8.86</w:t>
            </w:r>
          </w:p>
        </w:tc>
      </w:tr>
      <w:tr w:rsidR="008C674D" w:rsidRPr="008C674D" w:rsidTr="00AF7A87">
        <w:trPr>
          <w:trHeight w:val="636"/>
        </w:trPr>
        <w:tc>
          <w:tcPr>
            <w:tcW w:w="8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i/>
                <w:iCs/>
                <w:color w:val="000000" w:themeColor="text1"/>
                <w:sz w:val="20"/>
                <w:szCs w:val="20"/>
                <w:lang w:val="ru-MD"/>
              </w:rPr>
            </w:pPr>
            <w:r w:rsidRPr="008C674D">
              <w:rPr>
                <w:rFonts w:ascii="Calibri Light" w:eastAsia="Times New Roman" w:hAnsi="Calibri Light" w:cstheme="majorHAnsi"/>
                <w:i/>
                <w:iCs/>
                <w:color w:val="000000" w:themeColor="text1"/>
                <w:sz w:val="20"/>
                <w:szCs w:val="20"/>
                <w:lang w:val="ru-MD"/>
              </w:rPr>
              <w:t>39</w:t>
            </w:r>
          </w:p>
        </w:tc>
        <w:tc>
          <w:tcPr>
            <w:tcW w:w="2856" w:type="dxa"/>
            <w:shd w:val="clear" w:color="auto" w:fill="auto"/>
            <w:vAlign w:val="bottom"/>
            <w:hideMark/>
          </w:tcPr>
          <w:p w:rsidR="008C674D" w:rsidRPr="008C674D" w:rsidRDefault="008C674D" w:rsidP="00AF7A87">
            <w:pPr>
              <w:spacing w:after="0" w:line="240" w:lineRule="auto"/>
              <w:rPr>
                <w:rFonts w:ascii="Calibri Light" w:eastAsia="Times New Roman" w:hAnsi="Calibri Light" w:cstheme="majorHAnsi"/>
                <w:i/>
                <w:iCs/>
                <w:color w:val="000000" w:themeColor="text1"/>
                <w:sz w:val="20"/>
                <w:szCs w:val="20"/>
                <w:lang w:val="ru-MD"/>
              </w:rPr>
            </w:pPr>
            <w:r w:rsidRPr="008C674D">
              <w:rPr>
                <w:rFonts w:ascii="Calibri Light" w:eastAsia="Times New Roman" w:hAnsi="Calibri Light" w:cstheme="majorHAnsi"/>
                <w:i/>
                <w:iCs/>
                <w:color w:val="000000" w:themeColor="text1"/>
                <w:sz w:val="20"/>
                <w:szCs w:val="20"/>
                <w:lang w:val="ru-MD"/>
              </w:rPr>
              <w:t>Износ основных средств и амортизация нематериальных активов</w:t>
            </w:r>
          </w:p>
        </w:tc>
        <w:tc>
          <w:tcPr>
            <w:tcW w:w="1126"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i/>
                <w:iCs/>
                <w:color w:val="000000" w:themeColor="text1"/>
                <w:sz w:val="20"/>
                <w:szCs w:val="20"/>
                <w:lang w:val="ru-MD"/>
              </w:rPr>
            </w:pPr>
            <w:r w:rsidRPr="008C674D">
              <w:rPr>
                <w:rFonts w:ascii="Calibri Light" w:eastAsia="Times New Roman" w:hAnsi="Calibri Light" w:cstheme="majorHAnsi"/>
                <w:i/>
                <w:iCs/>
                <w:color w:val="000000" w:themeColor="text1"/>
                <w:sz w:val="20"/>
                <w:szCs w:val="20"/>
                <w:lang w:val="ru-MD"/>
              </w:rPr>
              <w:t>127,50</w:t>
            </w:r>
          </w:p>
        </w:tc>
        <w:tc>
          <w:tcPr>
            <w:tcW w:w="1142"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i/>
                <w:iCs/>
                <w:color w:val="000000" w:themeColor="text1"/>
                <w:sz w:val="20"/>
                <w:szCs w:val="20"/>
                <w:lang w:val="ru-MD"/>
              </w:rPr>
            </w:pPr>
            <w:r w:rsidRPr="008C674D">
              <w:rPr>
                <w:rFonts w:ascii="Calibri Light" w:eastAsia="Times New Roman" w:hAnsi="Calibri Light" w:cstheme="majorHAnsi"/>
                <w:i/>
                <w:iCs/>
                <w:color w:val="000000" w:themeColor="text1"/>
                <w:sz w:val="20"/>
                <w:szCs w:val="20"/>
                <w:lang w:val="ru-MD"/>
              </w:rPr>
              <w:t>1.003,19</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i/>
                <w:iCs/>
                <w:color w:val="000000" w:themeColor="text1"/>
                <w:sz w:val="20"/>
                <w:szCs w:val="20"/>
                <w:lang w:val="ru-MD"/>
              </w:rPr>
            </w:pPr>
            <w:r w:rsidRPr="008C674D">
              <w:rPr>
                <w:rFonts w:ascii="Calibri Light" w:eastAsia="Times New Roman" w:hAnsi="Calibri Light" w:cstheme="majorHAnsi"/>
                <w:i/>
                <w:iCs/>
                <w:color w:val="000000" w:themeColor="text1"/>
                <w:sz w:val="20"/>
                <w:szCs w:val="20"/>
                <w:lang w:val="ru-MD"/>
              </w:rPr>
              <w:t>2.076,91</w:t>
            </w:r>
          </w:p>
        </w:tc>
        <w:tc>
          <w:tcPr>
            <w:tcW w:w="1126"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i/>
                <w:iCs/>
                <w:color w:val="000000" w:themeColor="text1"/>
                <w:sz w:val="20"/>
                <w:szCs w:val="20"/>
                <w:lang w:val="ru-MD"/>
              </w:rPr>
            </w:pPr>
            <w:r w:rsidRPr="008C674D">
              <w:rPr>
                <w:rFonts w:ascii="Calibri Light" w:eastAsia="Times New Roman" w:hAnsi="Calibri Light" w:cstheme="majorHAnsi"/>
                <w:i/>
                <w:iCs/>
                <w:color w:val="000000" w:themeColor="text1"/>
                <w:sz w:val="20"/>
                <w:szCs w:val="20"/>
                <w:lang w:val="ru-MD"/>
              </w:rPr>
              <w:t>3.077,07</w:t>
            </w:r>
          </w:p>
        </w:tc>
        <w:tc>
          <w:tcPr>
            <w:tcW w:w="1126"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i/>
                <w:iCs/>
                <w:color w:val="000000" w:themeColor="text1"/>
                <w:sz w:val="20"/>
                <w:szCs w:val="20"/>
                <w:lang w:val="ru-MD"/>
              </w:rPr>
            </w:pPr>
            <w:r w:rsidRPr="008C674D">
              <w:rPr>
                <w:rFonts w:ascii="Calibri Light" w:eastAsia="Times New Roman" w:hAnsi="Calibri Light" w:cstheme="majorHAnsi"/>
                <w:i/>
                <w:iCs/>
                <w:color w:val="000000" w:themeColor="text1"/>
                <w:sz w:val="20"/>
                <w:szCs w:val="20"/>
                <w:lang w:val="ru-MD"/>
              </w:rPr>
              <w:t>3.945,32</w:t>
            </w:r>
          </w:p>
        </w:tc>
      </w:tr>
      <w:tr w:rsidR="008C674D" w:rsidRPr="008C674D" w:rsidTr="00AF7A87">
        <w:trPr>
          <w:trHeight w:val="276"/>
        </w:trPr>
        <w:tc>
          <w:tcPr>
            <w:tcW w:w="8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i/>
                <w:iCs/>
                <w:color w:val="000000" w:themeColor="text1"/>
                <w:sz w:val="20"/>
                <w:szCs w:val="20"/>
                <w:lang w:val="ru-MD"/>
              </w:rPr>
            </w:pPr>
            <w:r w:rsidRPr="008C674D">
              <w:rPr>
                <w:rFonts w:ascii="Calibri Light" w:eastAsia="Times New Roman" w:hAnsi="Calibri Light" w:cstheme="majorHAnsi"/>
                <w:i/>
                <w:iCs/>
                <w:color w:val="000000" w:themeColor="text1"/>
                <w:sz w:val="20"/>
                <w:szCs w:val="20"/>
                <w:lang w:val="ru-MD"/>
              </w:rPr>
              <w:t> </w:t>
            </w:r>
          </w:p>
        </w:tc>
        <w:tc>
          <w:tcPr>
            <w:tcW w:w="2856" w:type="dxa"/>
            <w:shd w:val="clear" w:color="auto" w:fill="auto"/>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Балансовая стоимость основных средств </w:t>
            </w:r>
          </w:p>
        </w:tc>
        <w:tc>
          <w:tcPr>
            <w:tcW w:w="1126"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3.640,30</w:t>
            </w:r>
          </w:p>
        </w:tc>
        <w:tc>
          <w:tcPr>
            <w:tcW w:w="1142"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4.114,83</w:t>
            </w:r>
          </w:p>
        </w:tc>
        <w:tc>
          <w:tcPr>
            <w:tcW w:w="1134"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3.295,29</w:t>
            </w:r>
          </w:p>
        </w:tc>
        <w:tc>
          <w:tcPr>
            <w:tcW w:w="1126"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2.683,69</w:t>
            </w:r>
          </w:p>
        </w:tc>
        <w:tc>
          <w:tcPr>
            <w:tcW w:w="1126"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3.872,87</w:t>
            </w:r>
          </w:p>
        </w:tc>
      </w:tr>
      <w:tr w:rsidR="008C674D" w:rsidRPr="008C674D" w:rsidTr="00AF7A87">
        <w:trPr>
          <w:trHeight w:val="276"/>
        </w:trPr>
        <w:tc>
          <w:tcPr>
            <w:tcW w:w="8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33</w:t>
            </w:r>
          </w:p>
        </w:tc>
        <w:tc>
          <w:tcPr>
            <w:tcW w:w="2856" w:type="dxa"/>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 xml:space="preserve">Запасы оборотных материалов  </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173,68</w:t>
            </w:r>
          </w:p>
        </w:tc>
        <w:tc>
          <w:tcPr>
            <w:tcW w:w="1142"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362,64</w:t>
            </w:r>
          </w:p>
        </w:tc>
        <w:tc>
          <w:tcPr>
            <w:tcW w:w="1134"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356,28</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492,78</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577,28</w:t>
            </w:r>
          </w:p>
        </w:tc>
      </w:tr>
      <w:tr w:rsidR="008C674D" w:rsidRPr="008C674D" w:rsidTr="00AF7A87">
        <w:trPr>
          <w:trHeight w:val="276"/>
        </w:trPr>
        <w:tc>
          <w:tcPr>
            <w:tcW w:w="8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331</w:t>
            </w:r>
          </w:p>
        </w:tc>
        <w:tc>
          <w:tcPr>
            <w:tcW w:w="2856" w:type="dxa"/>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Топливо и горюче-смазочные материалы </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0,87</w:t>
            </w:r>
          </w:p>
        </w:tc>
        <w:tc>
          <w:tcPr>
            <w:tcW w:w="1142"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1,18</w:t>
            </w:r>
          </w:p>
        </w:tc>
        <w:tc>
          <w:tcPr>
            <w:tcW w:w="1134"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1,54</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1,79</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2,81</w:t>
            </w:r>
          </w:p>
        </w:tc>
      </w:tr>
      <w:tr w:rsidR="008C674D" w:rsidRPr="008C674D" w:rsidTr="00AF7A87">
        <w:trPr>
          <w:trHeight w:val="276"/>
        </w:trPr>
        <w:tc>
          <w:tcPr>
            <w:tcW w:w="8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332</w:t>
            </w:r>
          </w:p>
        </w:tc>
        <w:tc>
          <w:tcPr>
            <w:tcW w:w="2856" w:type="dxa"/>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Запасные части </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5,13</w:t>
            </w:r>
          </w:p>
        </w:tc>
        <w:tc>
          <w:tcPr>
            <w:tcW w:w="1142"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17,61</w:t>
            </w:r>
          </w:p>
        </w:tc>
        <w:tc>
          <w:tcPr>
            <w:tcW w:w="1134"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90,43</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99,51</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118,64</w:t>
            </w:r>
          </w:p>
        </w:tc>
      </w:tr>
      <w:tr w:rsidR="008C674D" w:rsidRPr="008C674D" w:rsidTr="00AF7A87">
        <w:trPr>
          <w:trHeight w:val="276"/>
        </w:trPr>
        <w:tc>
          <w:tcPr>
            <w:tcW w:w="8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333</w:t>
            </w:r>
          </w:p>
        </w:tc>
        <w:tc>
          <w:tcPr>
            <w:tcW w:w="2856" w:type="dxa"/>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Продукты питания </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2,79</w:t>
            </w:r>
          </w:p>
        </w:tc>
        <w:tc>
          <w:tcPr>
            <w:tcW w:w="1142"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4,01</w:t>
            </w:r>
          </w:p>
        </w:tc>
        <w:tc>
          <w:tcPr>
            <w:tcW w:w="1134"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6,79</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3,37</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p>
        </w:tc>
      </w:tr>
      <w:tr w:rsidR="008C674D" w:rsidRPr="008C674D" w:rsidTr="00AF7A87">
        <w:trPr>
          <w:trHeight w:val="276"/>
        </w:trPr>
        <w:tc>
          <w:tcPr>
            <w:tcW w:w="8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334</w:t>
            </w:r>
          </w:p>
        </w:tc>
        <w:tc>
          <w:tcPr>
            <w:tcW w:w="2856" w:type="dxa"/>
            <w:shd w:val="clear" w:color="auto" w:fill="auto"/>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Лекарственные средства и санитарные материалы </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p>
        </w:tc>
        <w:tc>
          <w:tcPr>
            <w:tcW w:w="1142"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p>
        </w:tc>
        <w:tc>
          <w:tcPr>
            <w:tcW w:w="1134"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3,43</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6,26</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4,79</w:t>
            </w:r>
          </w:p>
        </w:tc>
      </w:tr>
      <w:tr w:rsidR="008C674D" w:rsidRPr="008C674D" w:rsidTr="00AF7A87">
        <w:trPr>
          <w:trHeight w:val="552"/>
        </w:trPr>
        <w:tc>
          <w:tcPr>
            <w:tcW w:w="8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336</w:t>
            </w:r>
          </w:p>
        </w:tc>
        <w:tc>
          <w:tcPr>
            <w:tcW w:w="2856" w:type="dxa"/>
            <w:shd w:val="clear" w:color="auto" w:fill="auto"/>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Хозяйственные материалы и канцелярские товары </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125,81</w:t>
            </w:r>
          </w:p>
        </w:tc>
        <w:tc>
          <w:tcPr>
            <w:tcW w:w="1142"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162,41</w:t>
            </w:r>
          </w:p>
        </w:tc>
        <w:tc>
          <w:tcPr>
            <w:tcW w:w="1134"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127,41</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157,96</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225,02</w:t>
            </w:r>
          </w:p>
        </w:tc>
      </w:tr>
      <w:tr w:rsidR="008C674D" w:rsidRPr="008C674D" w:rsidTr="00AF7A87">
        <w:trPr>
          <w:trHeight w:val="276"/>
        </w:trPr>
        <w:tc>
          <w:tcPr>
            <w:tcW w:w="8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337</w:t>
            </w:r>
          </w:p>
        </w:tc>
        <w:tc>
          <w:tcPr>
            <w:tcW w:w="2856" w:type="dxa"/>
            <w:shd w:val="clear" w:color="auto" w:fill="auto"/>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Строительные материалы </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p>
        </w:tc>
        <w:tc>
          <w:tcPr>
            <w:tcW w:w="1142"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p>
        </w:tc>
        <w:tc>
          <w:tcPr>
            <w:tcW w:w="1134"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0,99</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2,31</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2,37</w:t>
            </w:r>
          </w:p>
        </w:tc>
      </w:tr>
      <w:tr w:rsidR="008C674D" w:rsidRPr="008C674D" w:rsidTr="00AF7A87">
        <w:trPr>
          <w:trHeight w:val="552"/>
        </w:trPr>
        <w:tc>
          <w:tcPr>
            <w:tcW w:w="8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338</w:t>
            </w:r>
          </w:p>
        </w:tc>
        <w:tc>
          <w:tcPr>
            <w:tcW w:w="2856" w:type="dxa"/>
            <w:shd w:val="clear" w:color="auto" w:fill="auto"/>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Постельные принадлежности, одежда и обувь </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p>
        </w:tc>
        <w:tc>
          <w:tcPr>
            <w:tcW w:w="1142"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0,16</w:t>
            </w:r>
          </w:p>
        </w:tc>
        <w:tc>
          <w:tcPr>
            <w:tcW w:w="1134"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1,00</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1,26</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3,68</w:t>
            </w:r>
          </w:p>
        </w:tc>
      </w:tr>
      <w:tr w:rsidR="008C674D" w:rsidRPr="008C674D" w:rsidTr="00AF7A87">
        <w:trPr>
          <w:trHeight w:val="276"/>
        </w:trPr>
        <w:tc>
          <w:tcPr>
            <w:tcW w:w="8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339</w:t>
            </w:r>
          </w:p>
        </w:tc>
        <w:tc>
          <w:tcPr>
            <w:tcW w:w="2856" w:type="dxa"/>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 xml:space="preserve">Прочие материалы </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39,08</w:t>
            </w:r>
          </w:p>
        </w:tc>
        <w:tc>
          <w:tcPr>
            <w:tcW w:w="1142"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177,30</w:t>
            </w:r>
          </w:p>
        </w:tc>
        <w:tc>
          <w:tcPr>
            <w:tcW w:w="1134"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124,68</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220,32</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20"/>
                <w:szCs w:val="20"/>
                <w:lang w:val="ru-MD"/>
              </w:rPr>
            </w:pPr>
            <w:r w:rsidRPr="008C674D">
              <w:rPr>
                <w:rFonts w:ascii="Calibri Light" w:eastAsia="Times New Roman" w:hAnsi="Calibri Light" w:cstheme="majorHAnsi"/>
                <w:color w:val="000000" w:themeColor="text1"/>
                <w:sz w:val="20"/>
                <w:szCs w:val="20"/>
                <w:lang w:val="ru-MD"/>
              </w:rPr>
              <w:t>219,98</w:t>
            </w:r>
          </w:p>
        </w:tc>
      </w:tr>
      <w:tr w:rsidR="008C674D" w:rsidRPr="008C674D" w:rsidTr="00AF7A87">
        <w:trPr>
          <w:trHeight w:val="276"/>
        </w:trPr>
        <w:tc>
          <w:tcPr>
            <w:tcW w:w="8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8</w:t>
            </w:r>
          </w:p>
        </w:tc>
        <w:tc>
          <w:tcPr>
            <w:tcW w:w="2856" w:type="dxa"/>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 xml:space="preserve">Внебалансовые счета </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p>
        </w:tc>
        <w:tc>
          <w:tcPr>
            <w:tcW w:w="1142"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p>
        </w:tc>
        <w:tc>
          <w:tcPr>
            <w:tcW w:w="1134"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20"/>
                <w:szCs w:val="20"/>
                <w:lang w:val="ru-MD"/>
              </w:rPr>
            </w:pPr>
            <w:r w:rsidRPr="008C674D">
              <w:rPr>
                <w:rFonts w:ascii="Calibri Light" w:eastAsia="Times New Roman" w:hAnsi="Calibri Light" w:cstheme="majorHAnsi"/>
                <w:b/>
                <w:bCs/>
                <w:i/>
                <w:iCs/>
                <w:color w:val="000000" w:themeColor="text1"/>
                <w:sz w:val="20"/>
                <w:szCs w:val="20"/>
                <w:lang w:val="ru-MD"/>
              </w:rPr>
              <w:t>11.994,42</w:t>
            </w:r>
          </w:p>
        </w:tc>
      </w:tr>
      <w:tr w:rsidR="008C674D" w:rsidRPr="008C674D" w:rsidTr="00AF7A87">
        <w:trPr>
          <w:trHeight w:val="276"/>
        </w:trPr>
        <w:tc>
          <w:tcPr>
            <w:tcW w:w="825" w:type="dxa"/>
            <w:shd w:val="clear" w:color="auto" w:fill="auto"/>
            <w:noWrap/>
            <w:vAlign w:val="center"/>
            <w:hideMark/>
          </w:tcPr>
          <w:p w:rsidR="008C674D" w:rsidRPr="008C674D" w:rsidRDefault="008C674D" w:rsidP="00AF7A87">
            <w:pPr>
              <w:spacing w:after="0" w:line="240" w:lineRule="auto"/>
              <w:jc w:val="center"/>
              <w:rPr>
                <w:rFonts w:ascii="Calibri Light" w:eastAsia="Times New Roman" w:hAnsi="Calibri Light" w:cstheme="majorHAnsi"/>
                <w:i/>
                <w:iCs/>
                <w:color w:val="000000" w:themeColor="text1"/>
                <w:sz w:val="20"/>
                <w:szCs w:val="20"/>
                <w:lang w:val="ru-MD"/>
              </w:rPr>
            </w:pPr>
            <w:r w:rsidRPr="008C674D">
              <w:rPr>
                <w:rFonts w:ascii="Calibri Light" w:eastAsia="Times New Roman" w:hAnsi="Calibri Light" w:cstheme="majorHAnsi"/>
                <w:i/>
                <w:iCs/>
                <w:color w:val="000000" w:themeColor="text1"/>
                <w:sz w:val="20"/>
                <w:szCs w:val="20"/>
                <w:lang w:val="ru-MD"/>
              </w:rPr>
              <w:t>822100</w:t>
            </w:r>
          </w:p>
        </w:tc>
        <w:tc>
          <w:tcPr>
            <w:tcW w:w="2856" w:type="dxa"/>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i/>
                <w:iCs/>
                <w:color w:val="000000" w:themeColor="text1"/>
                <w:sz w:val="20"/>
                <w:szCs w:val="20"/>
                <w:lang w:val="ru-MD"/>
              </w:rPr>
            </w:pPr>
            <w:r w:rsidRPr="008C674D">
              <w:rPr>
                <w:rFonts w:ascii="Calibri Light" w:eastAsia="Times New Roman" w:hAnsi="Calibri Light" w:cstheme="majorHAnsi"/>
                <w:i/>
                <w:iCs/>
                <w:color w:val="000000" w:themeColor="text1"/>
                <w:sz w:val="20"/>
                <w:szCs w:val="20"/>
                <w:lang w:val="ru-MD"/>
              </w:rPr>
              <w:t xml:space="preserve">Активы, взятые в наем /аренду </w:t>
            </w: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i/>
                <w:iCs/>
                <w:color w:val="000000" w:themeColor="text1"/>
                <w:sz w:val="20"/>
                <w:szCs w:val="20"/>
                <w:lang w:val="ru-MD"/>
              </w:rPr>
            </w:pPr>
          </w:p>
        </w:tc>
        <w:tc>
          <w:tcPr>
            <w:tcW w:w="1142"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i/>
                <w:iCs/>
                <w:color w:val="000000" w:themeColor="text1"/>
                <w:sz w:val="20"/>
                <w:szCs w:val="20"/>
                <w:lang w:val="ru-MD"/>
              </w:rPr>
            </w:pPr>
          </w:p>
        </w:tc>
        <w:tc>
          <w:tcPr>
            <w:tcW w:w="1134"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i/>
                <w:iCs/>
                <w:color w:val="000000" w:themeColor="text1"/>
                <w:sz w:val="20"/>
                <w:szCs w:val="20"/>
                <w:lang w:val="ru-MD"/>
              </w:rPr>
            </w:pP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i/>
                <w:iCs/>
                <w:color w:val="000000" w:themeColor="text1"/>
                <w:sz w:val="20"/>
                <w:szCs w:val="20"/>
                <w:lang w:val="ru-MD"/>
              </w:rPr>
            </w:pPr>
          </w:p>
        </w:tc>
        <w:tc>
          <w:tcPr>
            <w:tcW w:w="1126" w:type="dxa"/>
            <w:shd w:val="clear" w:color="auto" w:fill="auto"/>
            <w:noWrap/>
            <w:vAlign w:val="bottom"/>
            <w:hideMark/>
          </w:tcPr>
          <w:p w:rsidR="008C674D" w:rsidRPr="008C674D" w:rsidRDefault="008C674D" w:rsidP="00AF7A87">
            <w:pPr>
              <w:spacing w:after="0" w:line="240" w:lineRule="auto"/>
              <w:jc w:val="center"/>
              <w:rPr>
                <w:rFonts w:ascii="Calibri Light" w:eastAsia="Times New Roman" w:hAnsi="Calibri Light" w:cstheme="majorHAnsi"/>
                <w:i/>
                <w:iCs/>
                <w:color w:val="000000" w:themeColor="text1"/>
                <w:sz w:val="20"/>
                <w:szCs w:val="20"/>
                <w:lang w:val="ru-MD"/>
              </w:rPr>
            </w:pPr>
            <w:r w:rsidRPr="008C674D">
              <w:rPr>
                <w:rFonts w:ascii="Calibri Light" w:eastAsia="Times New Roman" w:hAnsi="Calibri Light" w:cstheme="majorHAnsi"/>
                <w:i/>
                <w:iCs/>
                <w:color w:val="000000" w:themeColor="text1"/>
                <w:sz w:val="20"/>
                <w:szCs w:val="20"/>
                <w:lang w:val="ru-MD"/>
              </w:rPr>
              <w:t>11.994,42</w:t>
            </w:r>
          </w:p>
        </w:tc>
      </w:tr>
    </w:tbl>
    <w:p w:rsidR="008C674D" w:rsidRPr="008C674D" w:rsidRDefault="008C674D" w:rsidP="008C674D">
      <w:pPr>
        <w:tabs>
          <w:tab w:val="left" w:pos="270"/>
        </w:tabs>
        <w:ind w:firstLine="709"/>
        <w:contextualSpacing/>
        <w:jc w:val="both"/>
        <w:rPr>
          <w:rFonts w:ascii="Calibri Light" w:hAnsi="Calibri Light" w:cstheme="majorHAnsi"/>
          <w:i/>
          <w:color w:val="000000" w:themeColor="text1"/>
          <w:sz w:val="20"/>
          <w:szCs w:val="20"/>
          <w:lang w:val="ru-MD"/>
        </w:rPr>
      </w:pPr>
      <w:r w:rsidRPr="008C674D">
        <w:rPr>
          <w:rFonts w:ascii="Calibri Light" w:hAnsi="Calibri Light" w:cstheme="majorHAnsi"/>
          <w:b/>
          <w:i/>
          <w:color w:val="000000" w:themeColor="text1"/>
          <w:sz w:val="20"/>
          <w:szCs w:val="20"/>
          <w:lang w:val="ru-MD"/>
        </w:rPr>
        <w:t xml:space="preserve">Источник: </w:t>
      </w:r>
      <w:r w:rsidRPr="008C674D">
        <w:rPr>
          <w:rFonts w:ascii="Calibri Light" w:hAnsi="Calibri Light" w:cstheme="majorHAnsi"/>
          <w:i/>
          <w:color w:val="000000" w:themeColor="text1"/>
          <w:sz w:val="20"/>
          <w:szCs w:val="20"/>
          <w:lang w:val="ru-MD"/>
        </w:rPr>
        <w:t>Информация обобщена аудитом на основании Бухгалтерских балансов (Форма FD-041) за 2018, 2019 2020, 2021, 2022 годы.</w:t>
      </w:r>
    </w:p>
    <w:p w:rsidR="008C674D" w:rsidRPr="008C674D" w:rsidRDefault="008C674D" w:rsidP="008C674D">
      <w:pPr>
        <w:tabs>
          <w:tab w:val="left" w:pos="270"/>
        </w:tabs>
        <w:ind w:firstLine="709"/>
        <w:contextualSpacing/>
        <w:jc w:val="both"/>
        <w:rPr>
          <w:rFonts w:ascii="Calibri Light" w:hAnsi="Calibri Light" w:cstheme="majorHAnsi"/>
          <w:color w:val="000000" w:themeColor="text1"/>
          <w:sz w:val="20"/>
          <w:szCs w:val="20"/>
          <w:lang w:val="ru-MD"/>
        </w:rPr>
      </w:pPr>
    </w:p>
    <w:p w:rsidR="008C674D" w:rsidRPr="008C674D" w:rsidRDefault="008C674D" w:rsidP="008C674D">
      <w:pPr>
        <w:spacing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Согласно анализируемым данным в динамике, по сравнению с предыдущими годами отмечается рост остатка основных средств с 5 372,2 тыс. леев в 2020 году до 7 818,19 тыс. леев в 2022 году или на 2 445,99 тыс. леев больше. Этот рост был обусловлен, в основном, приобретением и безвозмездным получением вычислительной техники, а также покупкой мебели, необходимой для оснащения помещений для рабочих мест в результате размещения в новом здании.</w:t>
      </w:r>
    </w:p>
    <w:p w:rsidR="008C674D" w:rsidRPr="008C674D" w:rsidRDefault="008C674D" w:rsidP="008C674D">
      <w:pPr>
        <w:spacing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Отметим, что на основании Постановления Правительства №982 от 15.11.2017</w:t>
      </w:r>
      <w:r w:rsidRPr="008C674D">
        <w:rPr>
          <w:rStyle w:val="ad"/>
          <w:rFonts w:ascii="Calibri Light" w:hAnsi="Calibri Light" w:cstheme="majorHAnsi"/>
          <w:color w:val="000000" w:themeColor="text1"/>
          <w:sz w:val="24"/>
          <w:szCs w:val="24"/>
          <w:lang w:val="ru-MD"/>
        </w:rPr>
        <w:footnoteReference w:id="31"/>
      </w:r>
      <w:r w:rsidRPr="008C674D">
        <w:rPr>
          <w:rFonts w:ascii="Calibri Light" w:hAnsi="Calibri Light" w:cstheme="majorHAnsi"/>
          <w:color w:val="000000" w:themeColor="text1"/>
          <w:sz w:val="24"/>
          <w:szCs w:val="24"/>
          <w:lang w:val="ru-MD"/>
        </w:rPr>
        <w:t>, из ведения Главного управления по администрированию зданий Правительства Республики Молдова была безвозмездно передана в управление Прокуратуры недвижимость, расположенная по бул. Штефана чел Маре ши Сфынт 73. Так, согласно плану размещения структурных подразделений, ВСП было выделено помещение в соответствующем здании в конце 2018 года, после завершения ремонтных работ. В данном контексте отмечается, что на основании Договора безвозмездного пользования</w:t>
      </w:r>
      <w:r w:rsidRPr="008C674D">
        <w:rPr>
          <w:rStyle w:val="ad"/>
          <w:rFonts w:ascii="Calibri Light" w:hAnsi="Calibri Light" w:cstheme="majorHAnsi"/>
          <w:color w:val="000000" w:themeColor="text1"/>
          <w:sz w:val="24"/>
          <w:szCs w:val="24"/>
          <w:lang w:val="ru-MD"/>
        </w:rPr>
        <w:footnoteReference w:id="32"/>
      </w:r>
      <w:r w:rsidRPr="008C674D">
        <w:rPr>
          <w:rFonts w:ascii="Calibri Light" w:hAnsi="Calibri Light" w:cstheme="majorHAnsi"/>
          <w:color w:val="000000" w:themeColor="text1"/>
          <w:sz w:val="24"/>
          <w:szCs w:val="24"/>
          <w:lang w:val="ru-MD"/>
        </w:rPr>
        <w:t xml:space="preserve"> и Акта приема-передачи в наем</w:t>
      </w:r>
      <w:r w:rsidRPr="008C674D">
        <w:rPr>
          <w:rStyle w:val="ad"/>
          <w:rFonts w:ascii="Calibri Light" w:hAnsi="Calibri Light" w:cstheme="majorHAnsi"/>
          <w:color w:val="000000" w:themeColor="text1"/>
          <w:sz w:val="24"/>
          <w:szCs w:val="24"/>
          <w:lang w:val="ru-MD"/>
        </w:rPr>
        <w:footnoteReference w:id="33"/>
      </w:r>
      <w:r w:rsidRPr="008C674D">
        <w:rPr>
          <w:rFonts w:ascii="Calibri Light" w:hAnsi="Calibri Light" w:cstheme="majorHAnsi"/>
          <w:color w:val="000000" w:themeColor="text1"/>
          <w:sz w:val="24"/>
          <w:szCs w:val="24"/>
          <w:lang w:val="ru-MD"/>
        </w:rPr>
        <w:t>, ВСП получил в наем от Генеральной прокуратуры помещения общей площадью 447,7 м</w:t>
      </w:r>
      <w:r w:rsidRPr="008C674D">
        <w:rPr>
          <w:rFonts w:ascii="Calibri Light" w:hAnsi="Calibri Light" w:cstheme="majorHAnsi"/>
          <w:color w:val="000000" w:themeColor="text1"/>
          <w:sz w:val="24"/>
          <w:szCs w:val="24"/>
          <w:vertAlign w:val="superscript"/>
          <w:lang w:val="ru-MD"/>
        </w:rPr>
        <w:t>2</w:t>
      </w:r>
      <w:r w:rsidRPr="008C674D">
        <w:rPr>
          <w:rFonts w:ascii="Calibri Light" w:hAnsi="Calibri Light" w:cstheme="majorHAnsi"/>
          <w:color w:val="000000" w:themeColor="text1"/>
          <w:sz w:val="24"/>
          <w:szCs w:val="24"/>
          <w:lang w:val="ru-MD"/>
        </w:rPr>
        <w:t xml:space="preserve"> на II этаже и помещение площадью 60,6 м</w:t>
      </w:r>
      <w:r w:rsidRPr="008C674D">
        <w:rPr>
          <w:rFonts w:ascii="Calibri Light" w:hAnsi="Calibri Light" w:cstheme="majorHAnsi"/>
          <w:color w:val="000000" w:themeColor="text1"/>
          <w:sz w:val="24"/>
          <w:szCs w:val="24"/>
          <w:vertAlign w:val="superscript"/>
          <w:lang w:val="ru-MD"/>
        </w:rPr>
        <w:t xml:space="preserve">2 </w:t>
      </w:r>
      <w:r w:rsidRPr="008C674D">
        <w:rPr>
          <w:rFonts w:ascii="Calibri Light" w:hAnsi="Calibri Light" w:cstheme="majorHAnsi"/>
          <w:color w:val="000000" w:themeColor="text1"/>
          <w:sz w:val="24"/>
          <w:szCs w:val="24"/>
          <w:lang w:val="ru-MD"/>
        </w:rPr>
        <w:t>в подвале здания по бул. Штефана чел Маре ши Сфынт 73, мун. Кишинэу на неопределенный период времени. Отмечается, что рабочая площадь для работников составляет 118,8 м</w:t>
      </w:r>
      <w:r w:rsidRPr="008C674D">
        <w:rPr>
          <w:rFonts w:ascii="Calibri Light" w:hAnsi="Calibri Light" w:cstheme="majorHAnsi"/>
          <w:color w:val="000000" w:themeColor="text1"/>
          <w:sz w:val="24"/>
          <w:szCs w:val="24"/>
          <w:vertAlign w:val="superscript"/>
          <w:lang w:val="ru-MD"/>
        </w:rPr>
        <w:t>2</w:t>
      </w:r>
      <w:r w:rsidRPr="008C674D">
        <w:rPr>
          <w:rFonts w:ascii="Calibri Light" w:hAnsi="Calibri Light" w:cstheme="majorHAnsi"/>
          <w:color w:val="000000" w:themeColor="text1"/>
          <w:sz w:val="24"/>
          <w:szCs w:val="24"/>
          <w:lang w:val="ru-MD"/>
        </w:rPr>
        <w:t>, которая позволила разместить только 19 работников аппарата ВСП. Впоследствии, в 2021 году, исходя из необходимости заполнения штатов персонала аппарата ВСП и учитывая отсутствие имеющейся площади для новых работников, с целью удовлетворения институциональных потребностей Совет направил Генеральной прокуратуре несколько обращений</w:t>
      </w:r>
      <w:r w:rsidRPr="008C674D">
        <w:rPr>
          <w:rStyle w:val="ad"/>
          <w:rFonts w:ascii="Calibri Light" w:hAnsi="Calibri Light" w:cstheme="majorHAnsi"/>
          <w:color w:val="000000" w:themeColor="text1"/>
          <w:sz w:val="24"/>
          <w:szCs w:val="24"/>
          <w:lang w:val="ru-MD"/>
        </w:rPr>
        <w:footnoteReference w:id="34"/>
      </w:r>
      <w:r w:rsidRPr="008C674D">
        <w:rPr>
          <w:rFonts w:ascii="Calibri Light" w:hAnsi="Calibri Light" w:cstheme="majorHAnsi"/>
          <w:color w:val="000000" w:themeColor="text1"/>
          <w:sz w:val="24"/>
          <w:szCs w:val="24"/>
          <w:lang w:val="ru-MD"/>
        </w:rPr>
        <w:t>, которыми запросил выявить и предоставить дополнительные помещения. В качестве ответа на запросы ВСП, Генеральная прокуратура</w:t>
      </w:r>
      <w:r w:rsidRPr="008C674D">
        <w:rPr>
          <w:rStyle w:val="ad"/>
          <w:rFonts w:ascii="Calibri Light" w:hAnsi="Calibri Light" w:cstheme="majorHAnsi"/>
          <w:color w:val="000000" w:themeColor="text1"/>
          <w:sz w:val="24"/>
          <w:szCs w:val="24"/>
          <w:lang w:val="ru-MD"/>
        </w:rPr>
        <w:footnoteReference w:id="35"/>
      </w:r>
      <w:r w:rsidRPr="008C674D">
        <w:rPr>
          <w:rFonts w:ascii="Calibri Light" w:hAnsi="Calibri Light" w:cstheme="majorHAnsi"/>
          <w:color w:val="000000" w:themeColor="text1"/>
          <w:sz w:val="24"/>
          <w:szCs w:val="24"/>
          <w:lang w:val="ru-MD"/>
        </w:rPr>
        <w:t xml:space="preserve"> изменила местоположение Совета, со II этажа на I этаж, был заключен новый Договор безвозмездного пользования</w:t>
      </w:r>
      <w:r w:rsidRPr="008C674D">
        <w:rPr>
          <w:rStyle w:val="ad"/>
          <w:rFonts w:ascii="Calibri Light" w:hAnsi="Calibri Light" w:cstheme="majorHAnsi"/>
          <w:color w:val="000000" w:themeColor="text1"/>
          <w:sz w:val="24"/>
          <w:szCs w:val="24"/>
          <w:lang w:val="ru-MD"/>
        </w:rPr>
        <w:footnoteReference w:id="36"/>
      </w:r>
      <w:r w:rsidRPr="008C674D">
        <w:rPr>
          <w:rFonts w:ascii="Calibri Light" w:hAnsi="Calibri Light" w:cstheme="majorHAnsi"/>
          <w:color w:val="000000" w:themeColor="text1"/>
          <w:sz w:val="24"/>
          <w:szCs w:val="24"/>
          <w:lang w:val="ru-MD"/>
        </w:rPr>
        <w:t>, которым были переданы ВСП в безвозмездное пользование помещения общей площадью 816,5 м</w:t>
      </w:r>
      <w:r w:rsidRPr="008C674D">
        <w:rPr>
          <w:rFonts w:ascii="Calibri Light" w:hAnsi="Calibri Light" w:cstheme="majorHAnsi"/>
          <w:color w:val="000000" w:themeColor="text1"/>
          <w:sz w:val="24"/>
          <w:szCs w:val="24"/>
          <w:vertAlign w:val="superscript"/>
          <w:lang w:val="ru-MD"/>
        </w:rPr>
        <w:t xml:space="preserve">2 </w:t>
      </w:r>
      <w:r w:rsidRPr="008C674D">
        <w:rPr>
          <w:rFonts w:ascii="Calibri Light" w:hAnsi="Calibri Light" w:cstheme="majorHAnsi"/>
          <w:color w:val="000000" w:themeColor="text1"/>
          <w:sz w:val="24"/>
          <w:szCs w:val="24"/>
          <w:lang w:val="ru-MD"/>
        </w:rPr>
        <w:t>(36 бюро площадью 548,4 м</w:t>
      </w:r>
      <w:r w:rsidRPr="008C674D">
        <w:rPr>
          <w:rFonts w:ascii="Calibri Light" w:hAnsi="Calibri Light" w:cstheme="majorHAnsi"/>
          <w:color w:val="000000" w:themeColor="text1"/>
          <w:sz w:val="24"/>
          <w:szCs w:val="24"/>
          <w:vertAlign w:val="superscript"/>
          <w:lang w:val="ru-MD"/>
        </w:rPr>
        <w:t>2</w:t>
      </w:r>
      <w:r w:rsidRPr="008C674D">
        <w:rPr>
          <w:rFonts w:ascii="Calibri Light" w:hAnsi="Calibri Light" w:cstheme="majorHAnsi"/>
          <w:color w:val="000000" w:themeColor="text1"/>
          <w:sz w:val="24"/>
          <w:szCs w:val="24"/>
          <w:lang w:val="ru-MD"/>
        </w:rPr>
        <w:t>, вспомогательные помещения – 207,5 м</w:t>
      </w:r>
      <w:r w:rsidRPr="008C674D">
        <w:rPr>
          <w:rFonts w:ascii="Calibri Light" w:hAnsi="Calibri Light" w:cstheme="majorHAnsi"/>
          <w:color w:val="000000" w:themeColor="text1"/>
          <w:sz w:val="24"/>
          <w:szCs w:val="24"/>
          <w:vertAlign w:val="superscript"/>
          <w:lang w:val="ru-MD"/>
        </w:rPr>
        <w:t>2</w:t>
      </w:r>
      <w:r w:rsidRPr="008C674D">
        <w:rPr>
          <w:rFonts w:ascii="Calibri Light" w:hAnsi="Calibri Light" w:cstheme="majorHAnsi"/>
          <w:color w:val="000000" w:themeColor="text1"/>
          <w:sz w:val="24"/>
          <w:szCs w:val="24"/>
          <w:lang w:val="ru-MD"/>
        </w:rPr>
        <w:t>, помещения, расположенные в подвале здания -60,6 м</w:t>
      </w:r>
      <w:r w:rsidRPr="008C674D">
        <w:rPr>
          <w:rFonts w:ascii="Calibri Light" w:hAnsi="Calibri Light" w:cstheme="majorHAnsi"/>
          <w:color w:val="000000" w:themeColor="text1"/>
          <w:sz w:val="24"/>
          <w:szCs w:val="24"/>
          <w:vertAlign w:val="superscript"/>
          <w:lang w:val="ru-MD"/>
        </w:rPr>
        <w:t>2</w:t>
      </w:r>
      <w:r w:rsidRPr="008C674D">
        <w:rPr>
          <w:rFonts w:ascii="Calibri Light" w:hAnsi="Calibri Light" w:cstheme="majorHAnsi"/>
          <w:color w:val="000000" w:themeColor="text1"/>
          <w:sz w:val="24"/>
          <w:szCs w:val="24"/>
          <w:lang w:val="ru-MD"/>
        </w:rPr>
        <w:t xml:space="preserve">). </w:t>
      </w:r>
      <w:r w:rsidRPr="008C674D">
        <w:rPr>
          <w:rFonts w:ascii="Calibri Light" w:hAnsi="Calibri Light" w:cstheme="majorHAnsi"/>
          <w:color w:val="000000" w:themeColor="text1"/>
          <w:sz w:val="24"/>
          <w:szCs w:val="24"/>
          <w:vertAlign w:val="superscript"/>
          <w:lang w:val="ru-MD"/>
        </w:rPr>
        <w:t xml:space="preserve"> </w:t>
      </w:r>
      <w:r w:rsidRPr="008C674D">
        <w:rPr>
          <w:rFonts w:ascii="Calibri Light" w:hAnsi="Calibri Light" w:cstheme="majorHAnsi"/>
          <w:color w:val="000000" w:themeColor="text1"/>
          <w:sz w:val="24"/>
          <w:szCs w:val="24"/>
          <w:lang w:val="ru-MD"/>
        </w:rPr>
        <w:t>Балансовая стоимость помещений, переданных в безвозмездное пользование ВСП от Генеральной прокуратуры, составляет 11 994,42 тыс. леев, которая была регламентировано зарегистрирована на внебалансовом счете „Активы, взятые в наем”.</w:t>
      </w:r>
    </w:p>
    <w:p w:rsidR="008C674D" w:rsidRPr="008C674D" w:rsidRDefault="008C674D" w:rsidP="008C674D">
      <w:pPr>
        <w:spacing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Отмечается, что также в 2022 году ВСП выполнил работы по капитальному ремонту помещений, полученных в безвозмездное пользование, общей стоимостью около 1 627,38 тыс. леев, они были регламентировано переданы Генеральной прокуратуре</w:t>
      </w:r>
      <w:r w:rsidRPr="008C674D">
        <w:rPr>
          <w:rStyle w:val="ad"/>
          <w:rFonts w:ascii="Calibri Light" w:hAnsi="Calibri Light" w:cstheme="majorHAnsi"/>
          <w:color w:val="000000" w:themeColor="text1"/>
          <w:sz w:val="24"/>
          <w:szCs w:val="24"/>
          <w:lang w:val="ru-MD"/>
        </w:rPr>
        <w:footnoteReference w:id="37"/>
      </w:r>
      <w:r w:rsidRPr="008C674D">
        <w:rPr>
          <w:rFonts w:ascii="Calibri Light" w:hAnsi="Calibri Light" w:cstheme="majorHAnsi"/>
          <w:color w:val="000000" w:themeColor="text1"/>
          <w:sz w:val="24"/>
          <w:szCs w:val="24"/>
          <w:lang w:val="ru-MD"/>
        </w:rPr>
        <w:t xml:space="preserve"> в конце 2022 года для капитализации на стоимость соответствующего здания. Проверки аудита о соответствии выполнения, приема, а также передачи работ по капитальному ремонту помещений, взятых в безвозмездное пользование от Генеральной прокуратуры, не выявили каких-либо отклонений от </w:t>
      </w:r>
      <w:r w:rsidRPr="008C674D">
        <w:rPr>
          <w:rFonts w:ascii="Calibri Light" w:eastAsia="Calibri" w:hAnsi="Calibri Light" w:cstheme="majorHAnsi"/>
          <w:color w:val="000000" w:themeColor="text1"/>
          <w:sz w:val="24"/>
          <w:szCs w:val="24"/>
          <w:lang w:val="ru-MD"/>
        </w:rPr>
        <w:t>законодательной базы, регулирующей аудируемый процесс.</w:t>
      </w:r>
    </w:p>
    <w:p w:rsidR="008C674D" w:rsidRPr="008C674D" w:rsidRDefault="008C674D" w:rsidP="008C674D">
      <w:pPr>
        <w:spacing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 xml:space="preserve">Вместе с тем, в соответствии с </w:t>
      </w:r>
      <w:r w:rsidRPr="008C674D">
        <w:rPr>
          <w:rFonts w:ascii="Calibri Light" w:eastAsia="Calibri" w:hAnsi="Calibri Light" w:cstheme="majorHAnsi"/>
          <w:color w:val="000000" w:themeColor="text1"/>
          <w:sz w:val="24"/>
          <w:szCs w:val="24"/>
          <w:lang w:val="ru-MD"/>
        </w:rPr>
        <w:t>законодательной базой</w:t>
      </w:r>
      <w:r w:rsidRPr="008C674D">
        <w:rPr>
          <w:rStyle w:val="ad"/>
          <w:rFonts w:ascii="Calibri Light" w:hAnsi="Calibri Light" w:cstheme="majorHAnsi"/>
          <w:color w:val="000000" w:themeColor="text1"/>
          <w:sz w:val="24"/>
          <w:szCs w:val="24"/>
          <w:lang w:val="ru-MD"/>
        </w:rPr>
        <w:footnoteReference w:id="38"/>
      </w:r>
      <w:r w:rsidRPr="008C674D">
        <w:rPr>
          <w:rFonts w:ascii="Calibri Light" w:hAnsi="Calibri Light" w:cstheme="majorHAnsi"/>
          <w:color w:val="000000" w:themeColor="text1"/>
          <w:sz w:val="24"/>
          <w:szCs w:val="24"/>
          <w:lang w:val="ru-MD"/>
        </w:rPr>
        <w:t xml:space="preserve">, публичные органы представляют Агентству публичной собственности один раз в год, до 15 апреля, отчеты о публичном имуществе, находящимся в их управлении, по состоянию на 1 января каждого года. Проверки аудита в этой связи </w:t>
      </w:r>
      <w:r w:rsidRPr="008C674D">
        <w:rPr>
          <w:rFonts w:ascii="Calibri Light" w:eastAsia="Calibri" w:hAnsi="Calibri Light" w:cstheme="majorHAnsi"/>
          <w:color w:val="000000" w:themeColor="text1"/>
          <w:sz w:val="24"/>
          <w:szCs w:val="24"/>
          <w:lang w:val="ru-MD"/>
        </w:rPr>
        <w:t xml:space="preserve">свидетельствуют о том, что ВСП за </w:t>
      </w:r>
      <w:r w:rsidRPr="008C674D">
        <w:rPr>
          <w:rFonts w:ascii="Calibri Light" w:hAnsi="Calibri Light" w:cstheme="majorHAnsi"/>
          <w:color w:val="000000" w:themeColor="text1"/>
          <w:sz w:val="24"/>
          <w:szCs w:val="24"/>
          <w:lang w:val="ru-MD"/>
        </w:rPr>
        <w:t xml:space="preserve">2020 год и за 2021 год отразил в отчетности Агентству публичной собственности первоначальную стоимость основных средств в размере 5 372,2 тыс. леев и, соответственно, 5 760,8 тыс. леев, в то время как </w:t>
      </w:r>
      <w:r w:rsidRPr="008C674D">
        <w:rPr>
          <w:rFonts w:ascii="Calibri Light" w:eastAsia="Calibri" w:hAnsi="Calibri Light" w:cstheme="majorHAnsi"/>
          <w:color w:val="000000" w:themeColor="text1"/>
          <w:sz w:val="24"/>
          <w:szCs w:val="24"/>
          <w:lang w:val="ru-MD"/>
        </w:rPr>
        <w:t xml:space="preserve">законодательная база предусматривает отражение основных средств по бухгалтерской стоимости (балансовой стоимости) или </w:t>
      </w:r>
      <w:r w:rsidRPr="008C674D">
        <w:rPr>
          <w:rFonts w:ascii="Calibri Light" w:hAnsi="Calibri Light" w:cstheme="majorHAnsi"/>
          <w:color w:val="000000" w:themeColor="text1"/>
          <w:sz w:val="24"/>
          <w:szCs w:val="24"/>
          <w:lang w:val="ru-MD"/>
        </w:rPr>
        <w:t>3 295,3 тыс. леев и, соответственно, 2683,7 тыс. леев.</w:t>
      </w:r>
    </w:p>
    <w:p w:rsidR="008C674D" w:rsidRPr="008C674D" w:rsidRDefault="008C674D" w:rsidP="008C674D">
      <w:pPr>
        <w:pStyle w:val="2"/>
        <w:spacing w:before="240" w:after="240"/>
        <w:jc w:val="both"/>
        <w:rPr>
          <w:rFonts w:ascii="Calibri Light" w:hAnsi="Calibri Light" w:cstheme="majorHAnsi"/>
          <w:color w:val="000000" w:themeColor="text1"/>
          <w:sz w:val="28"/>
          <w:szCs w:val="28"/>
          <w:lang w:val="ru-MD"/>
        </w:rPr>
      </w:pPr>
      <w:bookmarkStart w:id="22" w:name="_Toc131027247"/>
      <w:r w:rsidRPr="008C674D">
        <w:rPr>
          <w:rFonts w:ascii="Calibri Light" w:hAnsi="Calibri Light" w:cstheme="majorHAnsi"/>
          <w:color w:val="000000" w:themeColor="text1"/>
          <w:sz w:val="28"/>
          <w:szCs w:val="28"/>
          <w:lang w:val="ru-MD"/>
        </w:rPr>
        <w:t>4</w:t>
      </w:r>
      <w:r w:rsidRPr="008C674D">
        <w:rPr>
          <w:rFonts w:ascii="Calibri Light" w:hAnsi="Calibri Light" w:cstheme="majorHAnsi"/>
          <w:b w:val="0"/>
          <w:color w:val="000000" w:themeColor="text1"/>
          <w:sz w:val="28"/>
          <w:szCs w:val="28"/>
          <w:lang w:val="ru-MD"/>
        </w:rPr>
        <w:t>.</w:t>
      </w:r>
      <w:r w:rsidRPr="008C674D">
        <w:rPr>
          <w:rFonts w:ascii="Calibri Light" w:hAnsi="Calibri Light" w:cstheme="majorHAnsi"/>
          <w:color w:val="000000" w:themeColor="text1"/>
          <w:sz w:val="28"/>
          <w:szCs w:val="28"/>
          <w:lang w:val="ru-MD"/>
        </w:rPr>
        <w:t>3. ЦЕЛЬ №3: Высший совет прокуроров, в качестве публичного органа, внедрил функциональную систему внутреннего управленческого контроля?</w:t>
      </w:r>
      <w:bookmarkEnd w:id="22"/>
      <w:r w:rsidRPr="008C674D">
        <w:rPr>
          <w:rFonts w:ascii="Calibri Light" w:hAnsi="Calibri Light" w:cstheme="majorHAnsi"/>
          <w:color w:val="000000" w:themeColor="text1"/>
          <w:sz w:val="28"/>
          <w:szCs w:val="28"/>
          <w:lang w:val="ru-MD"/>
        </w:rPr>
        <w:t xml:space="preserve"> </w:t>
      </w:r>
    </w:p>
    <w:p w:rsidR="008C674D" w:rsidRPr="008C674D" w:rsidRDefault="008C674D" w:rsidP="008C674D">
      <w:pPr>
        <w:spacing w:after="0"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 xml:space="preserve">В соответствии с </w:t>
      </w:r>
      <w:r w:rsidRPr="008C674D">
        <w:rPr>
          <w:rFonts w:ascii="Calibri Light" w:eastAsia="Calibri" w:hAnsi="Calibri Light" w:cstheme="majorHAnsi"/>
          <w:color w:val="000000" w:themeColor="text1"/>
          <w:sz w:val="24"/>
          <w:szCs w:val="24"/>
          <w:lang w:val="ru-MD"/>
        </w:rPr>
        <w:t xml:space="preserve">законодательными </w:t>
      </w:r>
      <w:r w:rsidRPr="008C674D">
        <w:rPr>
          <w:rFonts w:ascii="Calibri Light" w:hAnsi="Calibri Light" w:cstheme="majorHAnsi"/>
          <w:color w:val="000000" w:themeColor="text1"/>
          <w:sz w:val="24"/>
          <w:szCs w:val="24"/>
          <w:lang w:val="ru-MD"/>
        </w:rPr>
        <w:t>положениями</w:t>
      </w:r>
      <w:r w:rsidRPr="008C674D">
        <w:rPr>
          <w:rFonts w:ascii="Calibri Light" w:hAnsi="Calibri Light" w:cstheme="majorHAnsi"/>
          <w:color w:val="000000" w:themeColor="text1"/>
          <w:vertAlign w:val="superscript"/>
          <w:lang w:val="ru-MD"/>
        </w:rPr>
        <w:footnoteReference w:id="39"/>
      </w:r>
      <w:r w:rsidRPr="008C674D">
        <w:rPr>
          <w:rFonts w:ascii="Calibri Light" w:hAnsi="Calibri Light" w:cstheme="majorHAnsi"/>
          <w:color w:val="000000" w:themeColor="text1"/>
          <w:sz w:val="24"/>
          <w:szCs w:val="24"/>
          <w:lang w:val="ru-MD"/>
        </w:rPr>
        <w:t>, руководство субъекта несет ответственность за организацию системы внутреннего управленческого контроля в рамках учреждения, во всех процессах и на всех уровнях субъекта с целью продвижения надлежащего управления публичными финансовыми средствами и публичным имуществом. Вместе с тем, в результате самооценки менеджер публичного субъекта оценивает организацию системы внутреннего управленческого контроля и ежегодно составляет за предыдущий год Декларацию об управленческой ответственности.</w:t>
      </w:r>
    </w:p>
    <w:p w:rsidR="008C674D" w:rsidRPr="008C674D" w:rsidRDefault="008C674D" w:rsidP="008C674D">
      <w:pPr>
        <w:spacing w:after="0" w:line="276" w:lineRule="auto"/>
        <w:jc w:val="both"/>
        <w:rPr>
          <w:rFonts w:ascii="Calibri Light" w:eastAsia="Times New Roman" w:hAnsi="Calibri Light" w:cstheme="majorHAnsi"/>
          <w:color w:val="000000" w:themeColor="text1"/>
          <w:sz w:val="24"/>
          <w:szCs w:val="24"/>
          <w:lang w:val="ru-MD"/>
        </w:rPr>
      </w:pPr>
      <w:r w:rsidRPr="008C674D">
        <w:rPr>
          <w:rFonts w:ascii="Calibri Light" w:eastAsia="Times New Roman" w:hAnsi="Calibri Light" w:cstheme="majorHAnsi"/>
          <w:color w:val="000000" w:themeColor="text1"/>
          <w:sz w:val="24"/>
          <w:szCs w:val="24"/>
          <w:lang w:val="ru-MD"/>
        </w:rPr>
        <w:t xml:space="preserve">Проверки аудита в этой связи показывают, что Председатель ВСП обеспечил самооценку и оценку </w:t>
      </w:r>
      <w:r w:rsidRPr="008C674D">
        <w:rPr>
          <w:rFonts w:ascii="Calibri Light" w:hAnsi="Calibri Light" w:cstheme="majorHAnsi"/>
          <w:color w:val="000000" w:themeColor="text1"/>
          <w:sz w:val="24"/>
          <w:szCs w:val="24"/>
          <w:lang w:val="ru-MD"/>
        </w:rPr>
        <w:t xml:space="preserve">организации системы внутреннего контроля в рамках ВСП за </w:t>
      </w:r>
      <w:r w:rsidRPr="008C674D">
        <w:rPr>
          <w:rFonts w:ascii="Calibri Light" w:eastAsia="Times New Roman" w:hAnsi="Calibri Light" w:cstheme="majorHAnsi"/>
          <w:color w:val="000000" w:themeColor="text1"/>
          <w:sz w:val="24"/>
          <w:szCs w:val="24"/>
          <w:lang w:val="ru-MD"/>
        </w:rPr>
        <w:t>2021 и 2022 годы.</w:t>
      </w:r>
    </w:p>
    <w:p w:rsidR="008C674D" w:rsidRPr="008C674D" w:rsidRDefault="008C674D" w:rsidP="008C674D">
      <w:pPr>
        <w:spacing w:line="276" w:lineRule="auto"/>
        <w:jc w:val="both"/>
        <w:rPr>
          <w:rFonts w:ascii="Calibri Light" w:eastAsia="Times New Roman" w:hAnsi="Calibri Light" w:cstheme="majorHAnsi"/>
          <w:b/>
          <w:i/>
          <w:color w:val="000000" w:themeColor="text1"/>
          <w:sz w:val="24"/>
          <w:szCs w:val="24"/>
          <w:lang w:val="ru-MD"/>
        </w:rPr>
      </w:pPr>
      <w:r w:rsidRPr="008C674D">
        <w:rPr>
          <w:rFonts w:ascii="Calibri Light" w:eastAsia="Times New Roman" w:hAnsi="Calibri Light" w:cstheme="majorHAnsi"/>
          <w:color w:val="000000" w:themeColor="text1"/>
          <w:sz w:val="24"/>
          <w:szCs w:val="24"/>
          <w:lang w:val="ru-MD"/>
        </w:rPr>
        <w:t xml:space="preserve">Так, </w:t>
      </w:r>
      <w:r w:rsidRPr="008C674D">
        <w:rPr>
          <w:rFonts w:ascii="Calibri Light" w:eastAsia="Times New Roman" w:hAnsi="Calibri Light" w:cstheme="majorHAnsi"/>
          <w:b/>
          <w:i/>
          <w:color w:val="000000" w:themeColor="text1"/>
          <w:sz w:val="24"/>
          <w:szCs w:val="24"/>
          <w:lang w:val="ru-MD"/>
        </w:rPr>
        <w:t>Декларацией о надлежащем управлении</w:t>
      </w:r>
      <w:r w:rsidRPr="008C674D">
        <w:rPr>
          <w:rStyle w:val="ad"/>
          <w:rFonts w:ascii="Calibri Light" w:eastAsia="Times New Roman" w:hAnsi="Calibri Light" w:cstheme="majorHAnsi"/>
          <w:color w:val="000000" w:themeColor="text1"/>
          <w:sz w:val="24"/>
          <w:szCs w:val="24"/>
          <w:lang w:val="ru-MD"/>
        </w:rPr>
        <w:footnoteReference w:id="40"/>
      </w:r>
      <w:r w:rsidRPr="008C674D">
        <w:rPr>
          <w:rFonts w:ascii="Calibri Light" w:eastAsia="Times New Roman" w:hAnsi="Calibri Light" w:cstheme="majorHAnsi"/>
          <w:color w:val="000000" w:themeColor="text1"/>
          <w:sz w:val="24"/>
          <w:szCs w:val="24"/>
          <w:lang w:val="ru-MD"/>
        </w:rPr>
        <w:t xml:space="preserve"> руководство подтвердило, что ВСП имеет </w:t>
      </w:r>
      <w:r w:rsidRPr="008C674D">
        <w:rPr>
          <w:rFonts w:ascii="Calibri Light" w:hAnsi="Calibri Light" w:cstheme="majorHAnsi"/>
          <w:color w:val="000000" w:themeColor="text1"/>
          <w:sz w:val="24"/>
          <w:szCs w:val="24"/>
          <w:lang w:val="ru-MD"/>
        </w:rPr>
        <w:t xml:space="preserve">систему внутреннего управленческого контроля, организация и функционирование которой </w:t>
      </w:r>
      <w:r w:rsidRPr="008C674D">
        <w:rPr>
          <w:rFonts w:ascii="Calibri Light" w:hAnsi="Calibri Light" w:cstheme="majorHAnsi"/>
          <w:i/>
          <w:color w:val="000000" w:themeColor="text1"/>
          <w:sz w:val="24"/>
          <w:szCs w:val="24"/>
          <w:u w:val="single"/>
          <w:lang w:val="ru-MD"/>
        </w:rPr>
        <w:t>позволяет частично</w:t>
      </w:r>
      <w:r w:rsidRPr="008C674D">
        <w:rPr>
          <w:rFonts w:ascii="Calibri Light" w:hAnsi="Calibri Light" w:cstheme="majorHAnsi"/>
          <w:color w:val="000000" w:themeColor="text1"/>
          <w:sz w:val="24"/>
          <w:szCs w:val="24"/>
          <w:lang w:val="ru-MD"/>
        </w:rPr>
        <w:t xml:space="preserve"> предоставлять разумное подтверждение того, что публичные фонды, выделенные для достижения стратегических и операционных задач, были использованы в условиях прозрачности, экономичности, эффективности, результативности, законности, этики и неподкупности. </w:t>
      </w:r>
    </w:p>
    <w:p w:rsidR="008C674D" w:rsidRPr="008C674D" w:rsidRDefault="008C674D" w:rsidP="008C674D">
      <w:pPr>
        <w:spacing w:after="0" w:line="276" w:lineRule="auto"/>
        <w:jc w:val="both"/>
        <w:rPr>
          <w:rFonts w:ascii="Calibri Light" w:eastAsia="Times New Roman" w:hAnsi="Calibri Light" w:cstheme="majorHAnsi"/>
          <w:color w:val="000000" w:themeColor="text1"/>
          <w:sz w:val="24"/>
          <w:szCs w:val="24"/>
          <w:lang w:val="ru-MD"/>
        </w:rPr>
      </w:pPr>
      <w:r w:rsidRPr="008C674D">
        <w:rPr>
          <w:rFonts w:ascii="Calibri Light" w:eastAsia="Times New Roman" w:hAnsi="Calibri Light" w:cstheme="majorHAnsi"/>
          <w:color w:val="000000" w:themeColor="text1"/>
          <w:sz w:val="24"/>
          <w:szCs w:val="24"/>
          <w:lang w:val="ru-MD"/>
        </w:rPr>
        <w:t xml:space="preserve">Частичное внедрение </w:t>
      </w:r>
      <w:r w:rsidRPr="008C674D">
        <w:rPr>
          <w:rFonts w:ascii="Calibri Light" w:hAnsi="Calibri Light" w:cstheme="majorHAnsi"/>
          <w:color w:val="000000" w:themeColor="text1"/>
          <w:sz w:val="24"/>
          <w:szCs w:val="24"/>
          <w:lang w:val="ru-MD"/>
        </w:rPr>
        <w:t>системы внутреннего контроля в рамках ВСП констатировано и аудитом, отмечая, что она находится на этапе внедрения, необходимо продолжить действия с целью:</w:t>
      </w:r>
    </w:p>
    <w:p w:rsidR="008C674D" w:rsidRPr="008C674D" w:rsidRDefault="008C674D" w:rsidP="008C674D">
      <w:pPr>
        <w:pStyle w:val="a3"/>
        <w:numPr>
          <w:ilvl w:val="0"/>
          <w:numId w:val="3"/>
        </w:numPr>
        <w:tabs>
          <w:tab w:val="left" w:pos="426"/>
        </w:tabs>
        <w:spacing w:after="0" w:line="276" w:lineRule="auto"/>
        <w:ind w:left="0" w:firstLine="0"/>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 xml:space="preserve">внедрения менеджмента риска, который находится в процессе реализации. На этом этапе, исходя из того, что ВСП действует начиная с </w:t>
      </w:r>
      <w:r w:rsidRPr="008C674D">
        <w:rPr>
          <w:rFonts w:ascii="Calibri Light" w:eastAsia="Times New Roman" w:hAnsi="Calibri Light" w:cstheme="majorHAnsi"/>
          <w:color w:val="000000" w:themeColor="text1"/>
          <w:sz w:val="24"/>
          <w:szCs w:val="24"/>
          <w:lang w:val="ru-MD"/>
        </w:rPr>
        <w:t xml:space="preserve">2018 года, Стратегия </w:t>
      </w:r>
      <w:r w:rsidRPr="008C674D">
        <w:rPr>
          <w:rFonts w:ascii="Calibri Light" w:hAnsi="Calibri Light" w:cstheme="majorHAnsi"/>
          <w:color w:val="000000" w:themeColor="text1"/>
          <w:sz w:val="24"/>
          <w:szCs w:val="24"/>
          <w:lang w:val="ru-MD"/>
        </w:rPr>
        <w:t>менеджмента рисков, а также Регистры рисков находятся на этапе разработки и консультации;</w:t>
      </w:r>
    </w:p>
    <w:p w:rsidR="008C674D" w:rsidRPr="008C674D" w:rsidRDefault="008C674D" w:rsidP="008C674D">
      <w:pPr>
        <w:pStyle w:val="a3"/>
        <w:numPr>
          <w:ilvl w:val="0"/>
          <w:numId w:val="3"/>
        </w:numPr>
        <w:tabs>
          <w:tab w:val="left" w:pos="426"/>
        </w:tabs>
        <w:spacing w:after="0" w:line="276" w:lineRule="auto"/>
        <w:ind w:left="0" w:firstLine="0"/>
        <w:jc w:val="both"/>
        <w:rPr>
          <w:rFonts w:ascii="Calibri Light" w:hAnsi="Calibri Light" w:cstheme="majorHAnsi"/>
          <w:color w:val="000000" w:themeColor="text1"/>
          <w:sz w:val="24"/>
          <w:szCs w:val="24"/>
          <w:lang w:val="ru-MD"/>
        </w:rPr>
      </w:pPr>
      <w:r w:rsidRPr="008C674D">
        <w:rPr>
          <w:rFonts w:ascii="Calibri Light" w:eastAsia="Times New Roman" w:hAnsi="Calibri Light" w:cstheme="majorHAnsi"/>
          <w:color w:val="000000" w:themeColor="text1"/>
          <w:sz w:val="24"/>
          <w:szCs w:val="24"/>
          <w:lang w:val="ru-MD"/>
        </w:rPr>
        <w:t>оценки существующей контрольной деятельности, в частности; предварительные контроли (предотвращения);</w:t>
      </w:r>
    </w:p>
    <w:p w:rsidR="008C674D" w:rsidRPr="008C674D" w:rsidRDefault="008C674D" w:rsidP="008C674D">
      <w:pPr>
        <w:pStyle w:val="a3"/>
        <w:numPr>
          <w:ilvl w:val="0"/>
          <w:numId w:val="3"/>
        </w:numPr>
        <w:tabs>
          <w:tab w:val="left" w:pos="426"/>
        </w:tabs>
        <w:spacing w:after="0" w:line="276" w:lineRule="auto"/>
        <w:ind w:left="0" w:firstLine="0"/>
        <w:jc w:val="both"/>
        <w:rPr>
          <w:rFonts w:ascii="Calibri Light" w:hAnsi="Calibri Light" w:cstheme="majorHAnsi"/>
          <w:color w:val="000000" w:themeColor="text1"/>
          <w:sz w:val="24"/>
          <w:szCs w:val="24"/>
          <w:lang w:val="ru-MD"/>
        </w:rPr>
      </w:pPr>
      <w:r w:rsidRPr="008C674D">
        <w:rPr>
          <w:rFonts w:ascii="Calibri Light" w:eastAsia="Times New Roman" w:hAnsi="Calibri Light" w:cstheme="majorHAnsi"/>
          <w:color w:val="000000" w:themeColor="text1"/>
          <w:sz w:val="24"/>
          <w:szCs w:val="24"/>
          <w:lang w:val="ru-MD"/>
        </w:rPr>
        <w:t xml:space="preserve">частичного внедрения </w:t>
      </w:r>
      <w:r w:rsidRPr="008C674D">
        <w:rPr>
          <w:rFonts w:ascii="Calibri Light" w:hAnsi="Calibri Light" w:cstheme="majorHAnsi"/>
          <w:color w:val="000000" w:themeColor="text1"/>
          <w:sz w:val="24"/>
          <w:szCs w:val="24"/>
          <w:lang w:val="ru-MD"/>
        </w:rPr>
        <w:t>системы внутреннего управленческого контроля, подтвержденной и путем наблюдений аудита, изложенных в настоящем Отчете.</w:t>
      </w:r>
    </w:p>
    <w:p w:rsidR="008C674D" w:rsidRPr="008C674D" w:rsidRDefault="008C674D" w:rsidP="008C674D">
      <w:pPr>
        <w:spacing w:line="276" w:lineRule="auto"/>
        <w:jc w:val="both"/>
        <w:rPr>
          <w:rFonts w:ascii="Calibri Light" w:eastAsia="Times New Roman" w:hAnsi="Calibri Light" w:cstheme="majorHAnsi"/>
          <w:color w:val="000000" w:themeColor="text1"/>
          <w:sz w:val="24"/>
          <w:szCs w:val="24"/>
          <w:lang w:val="ru-MD"/>
        </w:rPr>
      </w:pPr>
      <w:bookmarkStart w:id="23" w:name="_Toc482175325"/>
      <w:r w:rsidRPr="008C674D">
        <w:rPr>
          <w:rFonts w:ascii="Calibri Light" w:eastAsia="Times New Roman" w:hAnsi="Calibri Light" w:cstheme="majorHAnsi"/>
          <w:color w:val="000000" w:themeColor="text1"/>
          <w:sz w:val="24"/>
          <w:szCs w:val="24"/>
          <w:lang w:val="ru-MD"/>
        </w:rPr>
        <w:t>В результате, хотя руководство ВСП обеспечило организацию финансового менеджмента и внутреннего контроля, она находится на первоначальном этапе внедрения, необходимо развивать в дальнейшем</w:t>
      </w:r>
    </w:p>
    <w:bookmarkEnd w:id="23"/>
    <w:p w:rsidR="008C674D" w:rsidRPr="008C674D" w:rsidRDefault="008C674D" w:rsidP="008C674D">
      <w:pPr>
        <w:spacing w:after="0" w:line="276" w:lineRule="auto"/>
        <w:jc w:val="both"/>
        <w:rPr>
          <w:rFonts w:ascii="Calibri Light" w:eastAsia="Times New Roman" w:hAnsi="Calibri Light" w:cstheme="majorHAnsi"/>
          <w:color w:val="000000" w:themeColor="text1"/>
          <w:sz w:val="24"/>
          <w:szCs w:val="24"/>
          <w:lang w:val="ru-MD"/>
        </w:rPr>
      </w:pPr>
      <w:r w:rsidRPr="008C674D">
        <w:rPr>
          <w:rFonts w:ascii="Calibri Light" w:eastAsia="Times New Roman" w:hAnsi="Calibri Light" w:cstheme="majorHAnsi"/>
          <w:color w:val="000000" w:themeColor="text1"/>
          <w:sz w:val="24"/>
          <w:szCs w:val="24"/>
          <w:lang w:val="ru-MD"/>
        </w:rPr>
        <w:t>Отмечается, что в рамках ВСП не имеется единица внутреннего аудита, так как и его штатное расписание не включает соответствующую единицу.</w:t>
      </w:r>
    </w:p>
    <w:p w:rsidR="008C674D" w:rsidRPr="008C674D" w:rsidRDefault="008C674D" w:rsidP="008C674D">
      <w:pPr>
        <w:pStyle w:val="1"/>
        <w:rPr>
          <w:rFonts w:ascii="Calibri Light" w:hAnsi="Calibri Light" w:cstheme="majorHAnsi"/>
          <w:color w:val="000000" w:themeColor="text1"/>
          <w:lang w:val="ru-MD"/>
        </w:rPr>
      </w:pPr>
      <w:bookmarkStart w:id="24" w:name="_Toc131027248"/>
      <w:bookmarkStart w:id="25" w:name="_Toc58780366"/>
      <w:r w:rsidRPr="008C674D">
        <w:rPr>
          <w:rFonts w:ascii="Calibri Light" w:hAnsi="Calibri Light" w:cstheme="majorHAnsi"/>
          <w:color w:val="000000" w:themeColor="text1"/>
          <w:lang w:val="ru-MD"/>
        </w:rPr>
        <w:t>V. ОБЩИЙ ВЫВОД</w:t>
      </w:r>
      <w:bookmarkEnd w:id="24"/>
      <w:r w:rsidRPr="008C674D">
        <w:rPr>
          <w:rFonts w:ascii="Calibri Light" w:hAnsi="Calibri Light" w:cstheme="majorHAnsi"/>
          <w:color w:val="000000" w:themeColor="text1"/>
          <w:lang w:val="ru-MD"/>
        </w:rPr>
        <w:t xml:space="preserve"> </w:t>
      </w:r>
      <w:bookmarkEnd w:id="25"/>
    </w:p>
    <w:p w:rsidR="008C674D" w:rsidRPr="008C674D" w:rsidRDefault="008C674D" w:rsidP="008C674D">
      <w:pPr>
        <w:spacing w:after="0" w:line="276" w:lineRule="auto"/>
        <w:jc w:val="both"/>
        <w:rPr>
          <w:rFonts w:ascii="Calibri Light" w:hAnsi="Calibri Light" w:cstheme="majorHAnsi"/>
          <w:color w:val="000000" w:themeColor="text1"/>
          <w:sz w:val="24"/>
          <w:lang w:val="ru-MD"/>
        </w:rPr>
      </w:pPr>
      <w:bookmarkStart w:id="26" w:name="_Toc60045179"/>
      <w:bookmarkStart w:id="27" w:name="_Toc58780367"/>
      <w:r w:rsidRPr="008C674D">
        <w:rPr>
          <w:rFonts w:ascii="Calibri Light" w:hAnsi="Calibri Light" w:cstheme="majorHAnsi"/>
          <w:color w:val="000000" w:themeColor="text1"/>
          <w:sz w:val="24"/>
          <w:lang w:val="ru-MD"/>
        </w:rPr>
        <w:t xml:space="preserve">На основании констатаций внешнего публичного аудита о </w:t>
      </w:r>
      <w:r w:rsidRPr="008C674D">
        <w:rPr>
          <w:rFonts w:ascii="Calibri Light" w:hAnsi="Calibri Light" w:cs="Calibri Light"/>
          <w:sz w:val="24"/>
          <w:szCs w:val="24"/>
          <w:lang w:val="ru-MD"/>
        </w:rPr>
        <w:t>соответствии</w:t>
      </w:r>
      <w:r w:rsidRPr="008C674D">
        <w:rPr>
          <w:rFonts w:ascii="Calibri Light" w:eastAsia="Times New Roman" w:hAnsi="Calibri Light" w:cs="Calibri Light"/>
          <w:b/>
          <w:bCs/>
          <w:sz w:val="24"/>
          <w:szCs w:val="24"/>
          <w:lang w:val="ru-MD"/>
        </w:rPr>
        <w:t xml:space="preserve"> </w:t>
      </w:r>
      <w:r w:rsidRPr="008C674D">
        <w:rPr>
          <w:rFonts w:ascii="Calibri Light" w:hAnsi="Calibri Light" w:cstheme="majorHAnsi"/>
          <w:sz w:val="24"/>
          <w:szCs w:val="24"/>
          <w:lang w:val="ru-MD"/>
        </w:rPr>
        <w:t>порядка формирования, управления и</w:t>
      </w:r>
      <w:r w:rsidRPr="008C674D">
        <w:rPr>
          <w:rFonts w:ascii="Calibri Light" w:eastAsia="Times New Roman" w:hAnsi="Calibri Light" w:cs="Calibri Light"/>
          <w:bCs/>
          <w:sz w:val="24"/>
          <w:szCs w:val="24"/>
          <w:lang w:val="ru-MD"/>
        </w:rPr>
        <w:t xml:space="preserve"> использования публичных финансовых средств и </w:t>
      </w:r>
      <w:r w:rsidRPr="008C674D">
        <w:rPr>
          <w:rFonts w:ascii="Calibri Light" w:hAnsi="Calibri Light" w:cstheme="majorHAnsi"/>
          <w:sz w:val="24"/>
          <w:szCs w:val="24"/>
          <w:lang w:val="ru-MD"/>
        </w:rPr>
        <w:t xml:space="preserve">публичного имущества Высшим советом прокуроров в период 2018-2022 годов, делается вывод, что орган частично обеспечил функциональность ВУК, что обусловило наличие ряда несоответствий и отклонений в проверенных областях, которые заключаются в: </w:t>
      </w:r>
    </w:p>
    <w:p w:rsidR="008C674D" w:rsidRPr="008C674D" w:rsidRDefault="008C674D" w:rsidP="008C674D">
      <w:pPr>
        <w:pStyle w:val="a3"/>
        <w:numPr>
          <w:ilvl w:val="0"/>
          <w:numId w:val="22"/>
        </w:numPr>
        <w:tabs>
          <w:tab w:val="left" w:pos="426"/>
          <w:tab w:val="left" w:pos="851"/>
        </w:tabs>
        <w:spacing w:after="0" w:line="276" w:lineRule="auto"/>
        <w:ind w:left="0" w:firstLine="0"/>
        <w:jc w:val="both"/>
        <w:rPr>
          <w:rFonts w:ascii="Calibri Light" w:hAnsi="Calibri Light" w:cstheme="majorHAnsi"/>
          <w:color w:val="000000" w:themeColor="text1"/>
          <w:sz w:val="24"/>
          <w:lang w:val="ru-MD"/>
        </w:rPr>
      </w:pPr>
      <w:r w:rsidRPr="008C674D">
        <w:rPr>
          <w:rFonts w:ascii="Calibri Light" w:hAnsi="Calibri Light" w:cs="Calibri Light"/>
          <w:bCs/>
          <w:sz w:val="24"/>
          <w:szCs w:val="24"/>
          <w:lang w:val="ru-MD"/>
        </w:rPr>
        <w:t>планировании бюджетных ассигнований в отсутствие реального определения потребностей</w:t>
      </w:r>
      <w:r w:rsidRPr="008C674D">
        <w:rPr>
          <w:rFonts w:ascii="Calibri Light" w:hAnsi="Calibri Light" w:cstheme="majorHAnsi"/>
          <w:color w:val="000000" w:themeColor="text1"/>
          <w:sz w:val="24"/>
          <w:lang w:val="ru-MD"/>
        </w:rPr>
        <w:t>;</w:t>
      </w:r>
    </w:p>
    <w:p w:rsidR="008C674D" w:rsidRPr="008C674D" w:rsidRDefault="008C674D" w:rsidP="008C674D">
      <w:pPr>
        <w:pStyle w:val="a3"/>
        <w:numPr>
          <w:ilvl w:val="0"/>
          <w:numId w:val="22"/>
        </w:numPr>
        <w:tabs>
          <w:tab w:val="left" w:pos="426"/>
          <w:tab w:val="left" w:pos="851"/>
        </w:tabs>
        <w:spacing w:after="0" w:line="276" w:lineRule="auto"/>
        <w:ind w:left="0" w:firstLine="0"/>
        <w:jc w:val="both"/>
        <w:rPr>
          <w:rFonts w:ascii="Calibri Light" w:hAnsi="Calibri Light" w:cstheme="majorHAnsi"/>
          <w:color w:val="000000" w:themeColor="text1"/>
          <w:sz w:val="24"/>
          <w:szCs w:val="24"/>
          <w:lang w:val="ru-MD"/>
        </w:rPr>
      </w:pPr>
      <w:r w:rsidRPr="008C674D">
        <w:rPr>
          <w:rFonts w:ascii="Calibri Light" w:hAnsi="Calibri Light" w:cs="Calibri Light"/>
          <w:bCs/>
          <w:sz w:val="24"/>
          <w:szCs w:val="24"/>
          <w:lang w:val="ru-MD"/>
        </w:rPr>
        <w:t>предоставлении надбавки за эффективность и единовременных премий с превышением лимитов, утвержденных законодательной базой;</w:t>
      </w:r>
    </w:p>
    <w:p w:rsidR="008C674D" w:rsidRPr="008C674D" w:rsidRDefault="008C674D" w:rsidP="008C674D">
      <w:pPr>
        <w:pStyle w:val="a3"/>
        <w:numPr>
          <w:ilvl w:val="0"/>
          <w:numId w:val="22"/>
        </w:numPr>
        <w:tabs>
          <w:tab w:val="left" w:pos="426"/>
          <w:tab w:val="left" w:pos="851"/>
        </w:tabs>
        <w:spacing w:after="0" w:line="276" w:lineRule="auto"/>
        <w:ind w:left="0" w:firstLine="0"/>
        <w:jc w:val="both"/>
        <w:rPr>
          <w:rFonts w:ascii="Calibri Light" w:hAnsi="Calibri Light" w:cstheme="majorHAnsi"/>
          <w:color w:val="000000" w:themeColor="text1"/>
          <w:sz w:val="24"/>
          <w:lang w:val="ru-MD"/>
        </w:rPr>
      </w:pPr>
      <w:r w:rsidRPr="008C674D">
        <w:rPr>
          <w:rFonts w:ascii="Calibri Light" w:hAnsi="Calibri Light" w:cs="Calibri Light"/>
          <w:bCs/>
          <w:sz w:val="24"/>
          <w:szCs w:val="24"/>
          <w:lang w:val="ru-MD"/>
        </w:rPr>
        <w:t xml:space="preserve">накоплении дней неиспользованного годового отпуска, что генерировало правовые </w:t>
      </w:r>
      <w:r w:rsidRPr="008C674D">
        <w:rPr>
          <w:rFonts w:ascii="Calibri Light" w:hAnsi="Calibri Light" w:cstheme="majorHAnsi"/>
          <w:sz w:val="24"/>
          <w:szCs w:val="24"/>
          <w:lang w:val="ru-MD"/>
        </w:rPr>
        <w:t xml:space="preserve">обязательства перед работающим персоналом и </w:t>
      </w:r>
      <w:r w:rsidRPr="008C674D">
        <w:rPr>
          <w:rFonts w:ascii="Calibri Light" w:hAnsi="Calibri Light" w:cstheme="majorHAnsi"/>
          <w:color w:val="000000" w:themeColor="text1"/>
          <w:sz w:val="24"/>
          <w:lang w:val="ru-MD"/>
        </w:rPr>
        <w:t xml:space="preserve">которые могут исказить последующее бюджетное исполнение; </w:t>
      </w:r>
    </w:p>
    <w:p w:rsidR="008C674D" w:rsidRPr="008C674D" w:rsidRDefault="008C674D" w:rsidP="008C674D">
      <w:pPr>
        <w:pStyle w:val="a3"/>
        <w:numPr>
          <w:ilvl w:val="0"/>
          <w:numId w:val="22"/>
        </w:numPr>
        <w:tabs>
          <w:tab w:val="left" w:pos="426"/>
          <w:tab w:val="left" w:pos="851"/>
        </w:tabs>
        <w:spacing w:after="0" w:line="276" w:lineRule="auto"/>
        <w:ind w:left="0" w:firstLine="0"/>
        <w:jc w:val="both"/>
        <w:rPr>
          <w:rFonts w:ascii="Calibri Light" w:hAnsi="Calibri Light" w:cstheme="majorHAnsi"/>
          <w:sz w:val="24"/>
          <w:szCs w:val="24"/>
          <w:lang w:val="ru-MD"/>
        </w:rPr>
      </w:pPr>
      <w:r w:rsidRPr="008C674D">
        <w:rPr>
          <w:rFonts w:ascii="Calibri Light" w:hAnsi="Calibri Light" w:cstheme="majorHAnsi"/>
          <w:sz w:val="24"/>
          <w:lang w:val="ru-MD"/>
        </w:rPr>
        <w:t xml:space="preserve">несоздании ряда эффективных </w:t>
      </w:r>
      <w:r w:rsidRPr="008C674D">
        <w:rPr>
          <w:rFonts w:ascii="Calibri Light" w:hAnsi="Calibri Light" w:cstheme="majorHAnsi"/>
          <w:sz w:val="24"/>
          <w:szCs w:val="24"/>
          <w:lang w:val="ru-MD"/>
        </w:rPr>
        <w:t>механизмов по осуществлению мониторинга и обеспечению возмещения работникам</w:t>
      </w:r>
      <w:r w:rsidR="00CD4528">
        <w:rPr>
          <w:rFonts w:ascii="Calibri Light" w:hAnsi="Calibri Light" w:cstheme="majorHAnsi"/>
          <w:sz w:val="24"/>
          <w:szCs w:val="24"/>
          <w:lang w:val="ru-MD"/>
        </w:rPr>
        <w:t>и</w:t>
      </w:r>
      <w:r w:rsidRPr="008C674D">
        <w:rPr>
          <w:rFonts w:ascii="Calibri Light" w:hAnsi="Calibri Light" w:cstheme="majorHAnsi"/>
          <w:sz w:val="24"/>
          <w:szCs w:val="24"/>
          <w:lang w:val="ru-MD"/>
        </w:rPr>
        <w:t xml:space="preserve"> дней </w:t>
      </w:r>
      <w:r w:rsidRPr="008C674D">
        <w:rPr>
          <w:rFonts w:ascii="Calibri Light" w:hAnsi="Calibri Light" w:cs="Calibri Light"/>
          <w:bCs/>
          <w:sz w:val="24"/>
          <w:szCs w:val="24"/>
          <w:lang w:val="ru-MD"/>
        </w:rPr>
        <w:t>неиспользованного годового отпуска, по которым было выплачено годовое отпускное пособие;</w:t>
      </w:r>
    </w:p>
    <w:p w:rsidR="008C674D" w:rsidRPr="008C674D" w:rsidRDefault="008C674D" w:rsidP="008C674D">
      <w:pPr>
        <w:pStyle w:val="a3"/>
        <w:numPr>
          <w:ilvl w:val="0"/>
          <w:numId w:val="22"/>
        </w:numPr>
        <w:tabs>
          <w:tab w:val="left" w:pos="426"/>
          <w:tab w:val="left" w:pos="851"/>
        </w:tabs>
        <w:spacing w:after="0" w:line="276" w:lineRule="auto"/>
        <w:ind w:left="0" w:firstLine="0"/>
        <w:jc w:val="both"/>
        <w:rPr>
          <w:rFonts w:ascii="Calibri Light" w:hAnsi="Calibri Light" w:cstheme="majorHAnsi"/>
          <w:sz w:val="24"/>
          <w:szCs w:val="24"/>
          <w:lang w:val="ru-MD"/>
        </w:rPr>
      </w:pPr>
      <w:r w:rsidRPr="008C674D">
        <w:rPr>
          <w:rFonts w:ascii="Calibri Light" w:hAnsi="Calibri Light" w:cs="Calibri Light"/>
          <w:bCs/>
          <w:sz w:val="24"/>
          <w:szCs w:val="24"/>
          <w:lang w:val="ru-MD"/>
        </w:rPr>
        <w:t xml:space="preserve">наличие </w:t>
      </w:r>
      <w:r w:rsidR="00CD4528">
        <w:rPr>
          <w:rFonts w:ascii="Calibri Light" w:hAnsi="Calibri Light" w:cs="Calibri Light"/>
          <w:bCs/>
          <w:sz w:val="24"/>
          <w:szCs w:val="24"/>
          <w:lang w:val="ru-MD"/>
        </w:rPr>
        <w:t>неоднознач</w:t>
      </w:r>
      <w:r w:rsidRPr="008C674D">
        <w:rPr>
          <w:rFonts w:ascii="Calibri Light" w:hAnsi="Calibri Light" w:cs="Calibri Light"/>
          <w:bCs/>
          <w:sz w:val="24"/>
          <w:szCs w:val="24"/>
          <w:lang w:val="ru-MD"/>
        </w:rPr>
        <w:t xml:space="preserve">ных законодательных норм, а также отсутствие ряда регламентированных требований, утвержденных на уровне ВСП, определило то, что некоторым членам представителям гражданского общества были выплачены </w:t>
      </w:r>
      <w:r w:rsidRPr="008C674D">
        <w:rPr>
          <w:rFonts w:ascii="Calibri Light" w:hAnsi="Calibri Light" w:cstheme="majorHAnsi"/>
          <w:sz w:val="24"/>
          <w:szCs w:val="24"/>
          <w:lang w:val="ru-MD"/>
        </w:rPr>
        <w:t>ежемесячные вознаграждения без участия их на заседаниях, в некоторых случаях они находились за пределами страны длительный период времени;</w:t>
      </w:r>
    </w:p>
    <w:p w:rsidR="008C674D" w:rsidRPr="008C674D" w:rsidRDefault="008C674D" w:rsidP="008C674D">
      <w:pPr>
        <w:pStyle w:val="a3"/>
        <w:numPr>
          <w:ilvl w:val="0"/>
          <w:numId w:val="22"/>
        </w:numPr>
        <w:tabs>
          <w:tab w:val="left" w:pos="426"/>
          <w:tab w:val="left" w:pos="851"/>
        </w:tabs>
        <w:spacing w:after="0" w:line="276" w:lineRule="auto"/>
        <w:ind w:left="0" w:firstLine="0"/>
        <w:jc w:val="both"/>
        <w:rPr>
          <w:rFonts w:ascii="Calibri Light" w:hAnsi="Calibri Light" w:cstheme="majorHAnsi"/>
          <w:sz w:val="24"/>
          <w:szCs w:val="24"/>
          <w:lang w:val="ru-MD"/>
        </w:rPr>
      </w:pPr>
      <w:r w:rsidRPr="008C674D">
        <w:rPr>
          <w:rFonts w:ascii="Calibri Light" w:hAnsi="Calibri Light" w:cstheme="majorHAnsi"/>
          <w:sz w:val="24"/>
          <w:szCs w:val="24"/>
          <w:lang w:val="ru-MD"/>
        </w:rPr>
        <w:t>неправильное отражение в отчетности Агентству публичной собственности стоимости находящегося в управлении имущества.</w:t>
      </w:r>
    </w:p>
    <w:p w:rsidR="008C674D" w:rsidRPr="008C674D" w:rsidRDefault="008C674D" w:rsidP="008C674D">
      <w:pPr>
        <w:spacing w:line="276" w:lineRule="auto"/>
        <w:jc w:val="both"/>
        <w:rPr>
          <w:rFonts w:ascii="Calibri Light" w:hAnsi="Calibri Light" w:cstheme="majorHAnsi"/>
          <w:color w:val="000000" w:themeColor="text1"/>
          <w:sz w:val="24"/>
          <w:lang w:val="ru-MD"/>
        </w:rPr>
      </w:pPr>
      <w:r w:rsidRPr="008C674D">
        <w:rPr>
          <w:rFonts w:ascii="Calibri Light" w:hAnsi="Calibri Light" w:cstheme="majorHAnsi"/>
          <w:color w:val="000000" w:themeColor="text1"/>
          <w:sz w:val="24"/>
          <w:lang w:val="ru-MD"/>
        </w:rPr>
        <w:t>Констатации аудита были доведены до сведения руководства ВСП, которые были согласованы. Направленные рекомендации предназначены устранить недостатки, отмеченные в настоящем Отчете аудита, они были согласованы аудируемым субъектом и признаны как выполнимые.</w:t>
      </w:r>
    </w:p>
    <w:p w:rsidR="008C674D" w:rsidRPr="008C674D" w:rsidRDefault="008C674D" w:rsidP="008C674D">
      <w:pPr>
        <w:pStyle w:val="1"/>
        <w:spacing w:before="0"/>
        <w:rPr>
          <w:rFonts w:ascii="Calibri Light" w:hAnsi="Calibri Light" w:cstheme="majorHAnsi"/>
          <w:color w:val="000000" w:themeColor="text1"/>
          <w:lang w:val="ru-MD"/>
        </w:rPr>
      </w:pPr>
      <w:bookmarkStart w:id="28" w:name="_Toc131027249"/>
      <w:r w:rsidRPr="008C674D">
        <w:rPr>
          <w:rFonts w:ascii="Calibri Light" w:hAnsi="Calibri Light" w:cstheme="majorHAnsi"/>
          <w:color w:val="000000" w:themeColor="text1"/>
          <w:lang w:val="ru-MD"/>
        </w:rPr>
        <w:t>VI. РЕКОМЕНДАЦИИ</w:t>
      </w:r>
      <w:bookmarkEnd w:id="28"/>
      <w:r w:rsidRPr="008C674D">
        <w:rPr>
          <w:rFonts w:ascii="Calibri Light" w:hAnsi="Calibri Light" w:cstheme="majorHAnsi"/>
          <w:color w:val="000000" w:themeColor="text1"/>
          <w:lang w:val="ru-MD"/>
        </w:rPr>
        <w:t xml:space="preserve"> </w:t>
      </w:r>
      <w:bookmarkEnd w:id="26"/>
      <w:bookmarkEnd w:id="27"/>
    </w:p>
    <w:p w:rsidR="008C674D" w:rsidRPr="008C674D" w:rsidRDefault="008C674D" w:rsidP="008C674D">
      <w:pPr>
        <w:spacing w:after="0"/>
        <w:rPr>
          <w:rFonts w:ascii="Calibri Light" w:hAnsi="Calibri Light" w:cstheme="majorHAnsi"/>
          <w:b/>
          <w:i/>
          <w:color w:val="000000" w:themeColor="text1"/>
          <w:sz w:val="24"/>
          <w:szCs w:val="24"/>
          <w:lang w:val="ru-MD"/>
        </w:rPr>
      </w:pPr>
      <w:r w:rsidRPr="008C674D">
        <w:rPr>
          <w:rFonts w:ascii="Calibri Light" w:hAnsi="Calibri Light" w:cstheme="majorHAnsi"/>
          <w:b/>
          <w:i/>
          <w:color w:val="000000" w:themeColor="text1"/>
          <w:sz w:val="24"/>
          <w:szCs w:val="24"/>
          <w:lang w:val="ru-MD"/>
        </w:rPr>
        <w:t>Высшему совету прокуроров:</w:t>
      </w:r>
    </w:p>
    <w:p w:rsidR="008C674D" w:rsidRPr="008C674D" w:rsidRDefault="008C674D" w:rsidP="008C674D">
      <w:pPr>
        <w:pStyle w:val="a3"/>
        <w:numPr>
          <w:ilvl w:val="0"/>
          <w:numId w:val="16"/>
        </w:numPr>
        <w:tabs>
          <w:tab w:val="left" w:pos="284"/>
          <w:tab w:val="left" w:pos="567"/>
          <w:tab w:val="left" w:pos="709"/>
          <w:tab w:val="left" w:pos="851"/>
          <w:tab w:val="left" w:pos="993"/>
        </w:tabs>
        <w:ind w:left="0" w:firstLine="0"/>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 xml:space="preserve">Обеспечить соответствие </w:t>
      </w:r>
      <w:r w:rsidRPr="008C674D">
        <w:rPr>
          <w:rFonts w:ascii="Calibri Light" w:hAnsi="Calibri Light" w:cs="Calibri Light"/>
          <w:bCs/>
          <w:sz w:val="24"/>
          <w:szCs w:val="24"/>
          <w:lang w:val="ru-MD"/>
        </w:rPr>
        <w:t xml:space="preserve">предоставления единовременных премий и надбавки за эффективность в соответствии с действующей </w:t>
      </w:r>
      <w:r w:rsidRPr="008C674D">
        <w:rPr>
          <w:rFonts w:ascii="Calibri Light" w:eastAsia="Calibri" w:hAnsi="Calibri Light" w:cstheme="majorHAnsi"/>
          <w:color w:val="000000" w:themeColor="text1"/>
          <w:sz w:val="24"/>
          <w:szCs w:val="24"/>
          <w:lang w:val="ru-MD"/>
        </w:rPr>
        <w:t>законодательной базой</w:t>
      </w:r>
      <w:r w:rsidRPr="008C674D">
        <w:rPr>
          <w:rFonts w:ascii="Calibri Light" w:hAnsi="Calibri Light" w:cs="Calibri Light"/>
          <w:bCs/>
          <w:sz w:val="24"/>
          <w:szCs w:val="24"/>
          <w:lang w:val="ru-MD"/>
        </w:rPr>
        <w:t xml:space="preserve"> </w:t>
      </w:r>
      <w:r w:rsidRPr="008C674D">
        <w:rPr>
          <w:rFonts w:ascii="Calibri Light" w:hAnsi="Calibri Light" w:cstheme="majorHAnsi"/>
          <w:i/>
          <w:color w:val="000000" w:themeColor="text1"/>
          <w:sz w:val="24"/>
          <w:szCs w:val="24"/>
          <w:lang w:val="ru-MD"/>
        </w:rPr>
        <w:t>(п.4.1.2)</w:t>
      </w:r>
      <w:r w:rsidRPr="008C674D">
        <w:rPr>
          <w:rFonts w:ascii="Calibri Light" w:hAnsi="Calibri Light" w:cstheme="majorHAnsi"/>
          <w:color w:val="000000" w:themeColor="text1"/>
          <w:sz w:val="24"/>
          <w:szCs w:val="24"/>
          <w:lang w:val="ru-MD"/>
        </w:rPr>
        <w:t>.</w:t>
      </w:r>
    </w:p>
    <w:p w:rsidR="008C674D" w:rsidRPr="008C674D" w:rsidRDefault="008C674D" w:rsidP="008C674D">
      <w:pPr>
        <w:pStyle w:val="a3"/>
        <w:numPr>
          <w:ilvl w:val="0"/>
          <w:numId w:val="16"/>
        </w:numPr>
        <w:tabs>
          <w:tab w:val="left" w:pos="0"/>
          <w:tab w:val="left" w:pos="284"/>
          <w:tab w:val="left" w:pos="567"/>
          <w:tab w:val="left" w:pos="851"/>
          <w:tab w:val="left" w:pos="993"/>
        </w:tabs>
        <w:ind w:left="0" w:firstLine="0"/>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 xml:space="preserve">Обеспечить приведение в соответствие к нормативной базе Внутреннего положения о предоставлении </w:t>
      </w:r>
      <w:r w:rsidRPr="008C674D">
        <w:rPr>
          <w:rFonts w:ascii="Calibri Light" w:hAnsi="Calibri Light" w:cs="Calibri Light"/>
          <w:bCs/>
          <w:sz w:val="24"/>
          <w:szCs w:val="24"/>
          <w:lang w:val="ru-MD"/>
        </w:rPr>
        <w:t xml:space="preserve">надбавки за эффективность, исходя из контекста внесенных изменений в соответствующую законодательную базу </w:t>
      </w:r>
      <w:r w:rsidRPr="008C674D">
        <w:rPr>
          <w:rFonts w:ascii="Calibri Light" w:hAnsi="Calibri Light" w:cstheme="majorHAnsi"/>
          <w:i/>
          <w:color w:val="000000" w:themeColor="text1"/>
          <w:sz w:val="24"/>
          <w:szCs w:val="24"/>
          <w:lang w:val="ru-MD"/>
        </w:rPr>
        <w:t>(п. 4.1.2).</w:t>
      </w:r>
    </w:p>
    <w:p w:rsidR="008C674D" w:rsidRPr="008C674D" w:rsidRDefault="008C674D" w:rsidP="008C674D">
      <w:pPr>
        <w:pStyle w:val="a3"/>
        <w:numPr>
          <w:ilvl w:val="0"/>
          <w:numId w:val="16"/>
        </w:numPr>
        <w:tabs>
          <w:tab w:val="left" w:pos="284"/>
          <w:tab w:val="left" w:pos="567"/>
          <w:tab w:val="left" w:pos="709"/>
          <w:tab w:val="left" w:pos="851"/>
          <w:tab w:val="left" w:pos="993"/>
        </w:tabs>
        <w:ind w:left="0" w:firstLine="0"/>
        <w:jc w:val="both"/>
        <w:rPr>
          <w:rFonts w:ascii="Calibri Light" w:hAnsi="Calibri Light" w:cstheme="majorHAnsi"/>
          <w:sz w:val="24"/>
          <w:szCs w:val="24"/>
          <w:lang w:val="ru-MD"/>
        </w:rPr>
      </w:pPr>
      <w:r w:rsidRPr="008C674D">
        <w:rPr>
          <w:rFonts w:ascii="Calibri Light" w:hAnsi="Calibri Light" w:cstheme="majorHAnsi"/>
          <w:color w:val="000000" w:themeColor="text1"/>
          <w:sz w:val="24"/>
          <w:szCs w:val="24"/>
          <w:lang w:val="ru-MD"/>
        </w:rPr>
        <w:t>Обеспечить</w:t>
      </w:r>
      <w:r w:rsidRPr="008C674D">
        <w:rPr>
          <w:rFonts w:ascii="Calibri Light" w:hAnsi="Calibri Light" w:cstheme="majorHAnsi"/>
          <w:sz w:val="24"/>
          <w:szCs w:val="24"/>
          <w:lang w:val="ru-MD"/>
        </w:rPr>
        <w:t xml:space="preserve"> осуществление мониторинга возмещения работникам</w:t>
      </w:r>
      <w:r w:rsidR="00CD4528">
        <w:rPr>
          <w:rFonts w:ascii="Calibri Light" w:hAnsi="Calibri Light" w:cstheme="majorHAnsi"/>
          <w:sz w:val="24"/>
          <w:szCs w:val="24"/>
          <w:lang w:val="ru-MD"/>
        </w:rPr>
        <w:t>и</w:t>
      </w:r>
      <w:r w:rsidRPr="008C674D">
        <w:rPr>
          <w:rFonts w:ascii="Calibri Light" w:hAnsi="Calibri Light" w:cstheme="majorHAnsi"/>
          <w:sz w:val="24"/>
          <w:szCs w:val="24"/>
          <w:lang w:val="ru-MD"/>
        </w:rPr>
        <w:t xml:space="preserve"> ВСП дней </w:t>
      </w:r>
      <w:r w:rsidRPr="008C674D">
        <w:rPr>
          <w:rFonts w:ascii="Calibri Light" w:hAnsi="Calibri Light" w:cs="Calibri Light"/>
          <w:bCs/>
          <w:sz w:val="24"/>
          <w:szCs w:val="24"/>
          <w:lang w:val="ru-MD"/>
        </w:rPr>
        <w:t xml:space="preserve">неиспользованного годового отпуска в соответствии с действующей </w:t>
      </w:r>
      <w:r w:rsidRPr="008C674D">
        <w:rPr>
          <w:rFonts w:ascii="Calibri Light" w:eastAsia="Calibri" w:hAnsi="Calibri Light" w:cstheme="majorHAnsi"/>
          <w:color w:val="000000" w:themeColor="text1"/>
          <w:sz w:val="24"/>
          <w:szCs w:val="24"/>
          <w:lang w:val="ru-MD"/>
        </w:rPr>
        <w:t xml:space="preserve">законодательной базой </w:t>
      </w:r>
      <w:r w:rsidRPr="008C674D">
        <w:rPr>
          <w:rFonts w:ascii="Calibri Light" w:hAnsi="Calibri Light" w:cstheme="majorHAnsi"/>
          <w:i/>
          <w:sz w:val="24"/>
          <w:szCs w:val="24"/>
          <w:lang w:val="ru-MD"/>
        </w:rPr>
        <w:t>(п.4.1.2)</w:t>
      </w:r>
      <w:r w:rsidRPr="008C674D">
        <w:rPr>
          <w:rFonts w:ascii="Calibri Light" w:hAnsi="Calibri Light" w:cstheme="majorHAnsi"/>
          <w:sz w:val="24"/>
          <w:szCs w:val="24"/>
          <w:lang w:val="ru-MD"/>
        </w:rPr>
        <w:t>.</w:t>
      </w:r>
    </w:p>
    <w:p w:rsidR="008C674D" w:rsidRPr="008C674D" w:rsidRDefault="008C674D" w:rsidP="008C674D">
      <w:pPr>
        <w:pStyle w:val="a3"/>
        <w:numPr>
          <w:ilvl w:val="0"/>
          <w:numId w:val="16"/>
        </w:numPr>
        <w:tabs>
          <w:tab w:val="left" w:pos="426"/>
          <w:tab w:val="left" w:pos="851"/>
        </w:tabs>
        <w:spacing w:after="0" w:line="276" w:lineRule="auto"/>
        <w:ind w:left="0" w:firstLine="0"/>
        <w:jc w:val="both"/>
        <w:rPr>
          <w:rFonts w:ascii="Calibri Light" w:hAnsi="Calibri Light" w:cstheme="majorHAnsi"/>
          <w:sz w:val="24"/>
          <w:szCs w:val="24"/>
          <w:lang w:val="ru-MD"/>
        </w:rPr>
      </w:pPr>
      <w:r w:rsidRPr="008C674D">
        <w:rPr>
          <w:rFonts w:ascii="Calibri Light" w:hAnsi="Calibri Light" w:cstheme="majorHAnsi"/>
          <w:color w:val="000000" w:themeColor="text1"/>
          <w:sz w:val="24"/>
          <w:szCs w:val="24"/>
          <w:lang w:val="ru-MD"/>
        </w:rPr>
        <w:t xml:space="preserve">Обеспечить надлежащее отражение в отчетности </w:t>
      </w:r>
      <w:r w:rsidRPr="008C674D">
        <w:rPr>
          <w:rFonts w:ascii="Calibri Light" w:hAnsi="Calibri Light" w:cstheme="majorHAnsi"/>
          <w:sz w:val="24"/>
          <w:szCs w:val="24"/>
          <w:lang w:val="ru-MD"/>
        </w:rPr>
        <w:t xml:space="preserve">Агентству публичной собственности стоимости находящегося в управлении имущества </w:t>
      </w:r>
      <w:r w:rsidRPr="008C674D">
        <w:rPr>
          <w:rFonts w:ascii="Calibri Light" w:hAnsi="Calibri Light" w:cstheme="majorHAnsi"/>
          <w:i/>
          <w:color w:val="000000" w:themeColor="text1"/>
          <w:sz w:val="24"/>
          <w:szCs w:val="24"/>
          <w:lang w:val="ru-MD"/>
        </w:rPr>
        <w:t>(п.4.2.1);</w:t>
      </w:r>
    </w:p>
    <w:p w:rsidR="008C674D" w:rsidRPr="008C674D" w:rsidRDefault="008C674D" w:rsidP="008C674D">
      <w:pPr>
        <w:pStyle w:val="a3"/>
        <w:numPr>
          <w:ilvl w:val="0"/>
          <w:numId w:val="16"/>
        </w:numPr>
        <w:tabs>
          <w:tab w:val="left" w:pos="284"/>
          <w:tab w:val="left" w:pos="567"/>
          <w:tab w:val="left" w:pos="709"/>
          <w:tab w:val="left" w:pos="851"/>
          <w:tab w:val="left" w:pos="993"/>
        </w:tabs>
        <w:ind w:left="0" w:firstLine="0"/>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 xml:space="preserve">Обеспечить развитие системы ВУК в рамках ВСП путем разработки и внедрения плана действий по устранению недостатков, установленных в Отчете аудита по ВУК </w:t>
      </w:r>
      <w:r w:rsidRPr="008C674D">
        <w:rPr>
          <w:rFonts w:ascii="Calibri Light" w:hAnsi="Calibri Light" w:cstheme="majorHAnsi"/>
          <w:i/>
          <w:color w:val="000000" w:themeColor="text1"/>
          <w:sz w:val="24"/>
          <w:szCs w:val="24"/>
          <w:lang w:val="ru-MD"/>
        </w:rPr>
        <w:t>(п.4.3)</w:t>
      </w:r>
      <w:r w:rsidRPr="008C674D">
        <w:rPr>
          <w:rFonts w:ascii="Calibri Light" w:hAnsi="Calibri Light" w:cstheme="majorHAnsi"/>
          <w:color w:val="000000" w:themeColor="text1"/>
          <w:sz w:val="24"/>
          <w:szCs w:val="24"/>
          <w:lang w:val="ru-MD"/>
        </w:rPr>
        <w:t>.</w:t>
      </w:r>
    </w:p>
    <w:p w:rsidR="008C674D" w:rsidRPr="008C674D" w:rsidRDefault="008C674D" w:rsidP="008C674D">
      <w:pPr>
        <w:spacing w:after="0"/>
        <w:rPr>
          <w:rFonts w:ascii="Calibri Light" w:hAnsi="Calibri Light" w:cstheme="majorHAnsi"/>
          <w:color w:val="000000" w:themeColor="text1"/>
          <w:lang w:val="ru-MD"/>
        </w:rPr>
      </w:pPr>
    </w:p>
    <w:p w:rsidR="008C674D" w:rsidRPr="008C674D" w:rsidRDefault="008C674D" w:rsidP="008C674D">
      <w:pPr>
        <w:spacing w:after="0"/>
        <w:rPr>
          <w:rFonts w:ascii="Calibri Light" w:hAnsi="Calibri Light" w:cstheme="majorHAnsi"/>
          <w:color w:val="000000" w:themeColor="text1"/>
          <w:lang w:val="ru-MD"/>
        </w:rPr>
      </w:pPr>
    </w:p>
    <w:p w:rsidR="008C674D" w:rsidRPr="008C674D" w:rsidRDefault="008C674D" w:rsidP="008C674D">
      <w:pPr>
        <w:shd w:val="clear" w:color="auto" w:fill="FFFFFF" w:themeFill="background1"/>
        <w:spacing w:line="276" w:lineRule="auto"/>
        <w:jc w:val="both"/>
        <w:rPr>
          <w:rFonts w:ascii="Calibri Light" w:eastAsia="TimesNewRoman" w:hAnsi="Calibri Light" w:cstheme="majorHAnsi"/>
          <w:b/>
          <w:color w:val="000000" w:themeColor="text1"/>
          <w:sz w:val="24"/>
          <w:szCs w:val="24"/>
          <w:lang w:val="ru-MD"/>
        </w:rPr>
      </w:pPr>
      <w:r w:rsidRPr="008C674D">
        <w:rPr>
          <w:rFonts w:ascii="Calibri Light" w:eastAsia="TimesNewRoman" w:hAnsi="Calibri Light" w:cstheme="majorHAnsi"/>
          <w:b/>
          <w:color w:val="000000" w:themeColor="text1"/>
          <w:sz w:val="24"/>
          <w:szCs w:val="24"/>
          <w:lang w:val="ru-MD"/>
        </w:rPr>
        <w:t xml:space="preserve">ПОДПИСИ АУДИТОРСКОЙ ГРУППЫ </w:t>
      </w:r>
    </w:p>
    <w:p w:rsidR="008C674D" w:rsidRPr="008C674D" w:rsidRDefault="008C674D" w:rsidP="008C674D">
      <w:pPr>
        <w:spacing w:line="276" w:lineRule="auto"/>
        <w:jc w:val="both"/>
        <w:rPr>
          <w:rFonts w:ascii="Calibri Light" w:eastAsia="Times New Roman" w:hAnsi="Calibri Light" w:cstheme="majorHAnsi"/>
          <w:b/>
          <w:bCs/>
          <w:i/>
          <w:iCs/>
          <w:color w:val="000000" w:themeColor="text1"/>
          <w:sz w:val="24"/>
          <w:szCs w:val="24"/>
          <w:lang w:val="ru-MD"/>
        </w:rPr>
      </w:pPr>
      <w:r w:rsidRPr="008C674D">
        <w:rPr>
          <w:rFonts w:ascii="Calibri Light" w:eastAsia="Times New Roman" w:hAnsi="Calibri Light" w:cstheme="majorHAnsi"/>
          <w:b/>
          <w:bCs/>
          <w:i/>
          <w:iCs/>
          <w:color w:val="000000" w:themeColor="text1"/>
          <w:sz w:val="24"/>
          <w:szCs w:val="24"/>
          <w:lang w:val="ru-MD"/>
        </w:rPr>
        <w:t>Аудиторская группа:</w:t>
      </w:r>
    </w:p>
    <w:p w:rsidR="008C674D" w:rsidRPr="008C674D" w:rsidRDefault="008C674D" w:rsidP="008C674D">
      <w:pPr>
        <w:tabs>
          <w:tab w:val="left" w:pos="1080"/>
        </w:tabs>
        <w:spacing w:after="0" w:line="276" w:lineRule="auto"/>
        <w:jc w:val="both"/>
        <w:rPr>
          <w:rFonts w:ascii="Calibri Light" w:eastAsia="Times New Roman" w:hAnsi="Calibri Light" w:cstheme="majorHAnsi"/>
          <w:bCs/>
          <w:iCs/>
          <w:color w:val="000000" w:themeColor="text1"/>
          <w:sz w:val="24"/>
          <w:szCs w:val="24"/>
          <w:lang w:val="ru-MD"/>
        </w:rPr>
      </w:pPr>
      <w:r w:rsidRPr="008C674D">
        <w:rPr>
          <w:rFonts w:ascii="Calibri Light" w:eastAsia="Times New Roman" w:hAnsi="Calibri Light" w:cstheme="majorHAnsi"/>
          <w:bCs/>
          <w:iCs/>
          <w:color w:val="000000" w:themeColor="text1"/>
          <w:sz w:val="24"/>
          <w:szCs w:val="24"/>
          <w:lang w:val="ru-MD"/>
        </w:rPr>
        <w:t>руководитель аудиторской группы,</w:t>
      </w:r>
    </w:p>
    <w:p w:rsidR="008C674D" w:rsidRPr="008C674D" w:rsidRDefault="008C674D" w:rsidP="008C674D">
      <w:pPr>
        <w:tabs>
          <w:tab w:val="left" w:pos="1080"/>
        </w:tabs>
        <w:spacing w:after="0" w:line="276" w:lineRule="auto"/>
        <w:jc w:val="both"/>
        <w:rPr>
          <w:rFonts w:ascii="Calibri Light" w:eastAsia="Times New Roman" w:hAnsi="Calibri Light" w:cstheme="majorHAnsi"/>
          <w:color w:val="000000" w:themeColor="text1"/>
          <w:sz w:val="24"/>
          <w:szCs w:val="24"/>
          <w:lang w:val="ru-MD"/>
        </w:rPr>
      </w:pPr>
      <w:r w:rsidRPr="008C674D">
        <w:rPr>
          <w:rFonts w:ascii="Calibri Light" w:eastAsia="Times New Roman" w:hAnsi="Calibri Light" w:cstheme="majorHAnsi"/>
          <w:color w:val="000000" w:themeColor="text1"/>
          <w:sz w:val="24"/>
          <w:szCs w:val="24"/>
          <w:lang w:val="ru-MD"/>
        </w:rPr>
        <w:t xml:space="preserve">главный публичный аудитор </w:t>
      </w:r>
      <w:r w:rsidRPr="008C674D">
        <w:rPr>
          <w:rFonts w:ascii="Calibri Light" w:eastAsia="Times New Roman" w:hAnsi="Calibri Light" w:cstheme="majorHAnsi"/>
          <w:color w:val="000000" w:themeColor="text1"/>
          <w:sz w:val="24"/>
          <w:szCs w:val="24"/>
          <w:lang w:val="ru-MD"/>
        </w:rPr>
        <w:tab/>
      </w:r>
      <w:r w:rsidRPr="008C674D">
        <w:rPr>
          <w:rFonts w:ascii="Calibri Light" w:eastAsia="Times New Roman" w:hAnsi="Calibri Light" w:cstheme="majorHAnsi"/>
          <w:color w:val="000000" w:themeColor="text1"/>
          <w:sz w:val="24"/>
          <w:szCs w:val="24"/>
          <w:lang w:val="ru-MD"/>
        </w:rPr>
        <w:tab/>
      </w:r>
      <w:r w:rsidRPr="008C674D">
        <w:rPr>
          <w:rFonts w:ascii="Calibri Light" w:eastAsia="Times New Roman" w:hAnsi="Calibri Light" w:cstheme="majorHAnsi"/>
          <w:color w:val="000000" w:themeColor="text1"/>
          <w:sz w:val="24"/>
          <w:szCs w:val="24"/>
          <w:lang w:val="ru-MD"/>
        </w:rPr>
        <w:tab/>
      </w:r>
      <w:r w:rsidRPr="008C674D">
        <w:rPr>
          <w:rFonts w:ascii="Calibri Light" w:eastAsia="Times New Roman" w:hAnsi="Calibri Light" w:cstheme="majorHAnsi"/>
          <w:color w:val="000000" w:themeColor="text1"/>
          <w:sz w:val="24"/>
          <w:szCs w:val="24"/>
          <w:lang w:val="ru-MD"/>
        </w:rPr>
        <w:tab/>
      </w:r>
      <w:r w:rsidRPr="008C674D">
        <w:rPr>
          <w:rFonts w:ascii="Calibri Light" w:eastAsia="Times New Roman" w:hAnsi="Calibri Light" w:cstheme="majorHAnsi"/>
          <w:color w:val="000000" w:themeColor="text1"/>
          <w:sz w:val="24"/>
          <w:szCs w:val="24"/>
          <w:lang w:val="ru-MD"/>
        </w:rPr>
        <w:tab/>
        <w:t xml:space="preserve">                         Татьяна Айлой</w:t>
      </w:r>
    </w:p>
    <w:p w:rsidR="008C674D" w:rsidRPr="008C674D" w:rsidRDefault="008C674D" w:rsidP="008C674D">
      <w:pPr>
        <w:tabs>
          <w:tab w:val="left" w:pos="1080"/>
        </w:tabs>
        <w:spacing w:after="0" w:line="276" w:lineRule="auto"/>
        <w:jc w:val="both"/>
        <w:rPr>
          <w:rFonts w:ascii="Calibri Light" w:eastAsia="Times New Roman" w:hAnsi="Calibri Light" w:cstheme="majorHAnsi"/>
          <w:color w:val="000000" w:themeColor="text1"/>
          <w:sz w:val="24"/>
          <w:szCs w:val="24"/>
          <w:lang w:val="ru-MD"/>
        </w:rPr>
      </w:pPr>
      <w:r w:rsidRPr="008C674D">
        <w:rPr>
          <w:rFonts w:ascii="Calibri Light" w:eastAsia="Times New Roman" w:hAnsi="Calibri Light" w:cstheme="majorHAnsi"/>
          <w:color w:val="000000" w:themeColor="text1"/>
          <w:sz w:val="24"/>
          <w:szCs w:val="24"/>
          <w:lang w:val="ru-MD"/>
        </w:rPr>
        <w:t>главный публичный аудитор</w:t>
      </w:r>
      <w:r w:rsidRPr="008C674D">
        <w:rPr>
          <w:rFonts w:ascii="Calibri Light" w:eastAsia="Times New Roman" w:hAnsi="Calibri Light" w:cstheme="majorHAnsi"/>
          <w:color w:val="000000" w:themeColor="text1"/>
          <w:sz w:val="24"/>
          <w:szCs w:val="24"/>
          <w:lang w:val="ru-MD"/>
        </w:rPr>
        <w:tab/>
      </w:r>
      <w:r w:rsidRPr="008C674D">
        <w:rPr>
          <w:rFonts w:ascii="Calibri Light" w:eastAsia="Times New Roman" w:hAnsi="Calibri Light" w:cstheme="majorHAnsi"/>
          <w:color w:val="000000" w:themeColor="text1"/>
          <w:sz w:val="24"/>
          <w:szCs w:val="24"/>
          <w:lang w:val="ru-MD"/>
        </w:rPr>
        <w:tab/>
      </w:r>
      <w:r w:rsidRPr="008C674D">
        <w:rPr>
          <w:rFonts w:ascii="Calibri Light" w:eastAsia="Times New Roman" w:hAnsi="Calibri Light" w:cstheme="majorHAnsi"/>
          <w:color w:val="000000" w:themeColor="text1"/>
          <w:sz w:val="24"/>
          <w:szCs w:val="24"/>
          <w:lang w:val="ru-MD"/>
        </w:rPr>
        <w:tab/>
      </w:r>
      <w:r w:rsidRPr="008C674D">
        <w:rPr>
          <w:rFonts w:ascii="Calibri Light" w:eastAsia="Times New Roman" w:hAnsi="Calibri Light" w:cstheme="majorHAnsi"/>
          <w:color w:val="000000" w:themeColor="text1"/>
          <w:sz w:val="24"/>
          <w:szCs w:val="24"/>
          <w:lang w:val="ru-MD"/>
        </w:rPr>
        <w:tab/>
      </w:r>
      <w:r w:rsidRPr="008C674D">
        <w:rPr>
          <w:rFonts w:ascii="Calibri Light" w:eastAsia="Times New Roman" w:hAnsi="Calibri Light" w:cstheme="majorHAnsi"/>
          <w:color w:val="000000" w:themeColor="text1"/>
          <w:sz w:val="24"/>
          <w:szCs w:val="24"/>
          <w:lang w:val="ru-MD"/>
        </w:rPr>
        <w:tab/>
        <w:t xml:space="preserve">                         Артур Морару </w:t>
      </w:r>
    </w:p>
    <w:p w:rsidR="008C674D" w:rsidRPr="008C674D" w:rsidRDefault="008C674D" w:rsidP="008C674D">
      <w:pPr>
        <w:tabs>
          <w:tab w:val="left" w:pos="1080"/>
        </w:tabs>
        <w:spacing w:after="0" w:line="276" w:lineRule="auto"/>
        <w:jc w:val="both"/>
        <w:rPr>
          <w:rFonts w:ascii="Calibri Light" w:eastAsia="Times New Roman" w:hAnsi="Calibri Light" w:cstheme="majorHAnsi"/>
          <w:color w:val="000000" w:themeColor="text1"/>
          <w:sz w:val="24"/>
          <w:szCs w:val="24"/>
          <w:lang w:val="ru-MD"/>
        </w:rPr>
      </w:pPr>
    </w:p>
    <w:p w:rsidR="008C674D" w:rsidRPr="008C674D" w:rsidRDefault="008C674D" w:rsidP="008C674D">
      <w:pPr>
        <w:spacing w:after="0" w:line="276" w:lineRule="auto"/>
        <w:jc w:val="both"/>
        <w:rPr>
          <w:rFonts w:ascii="Calibri Light" w:hAnsi="Calibri Light" w:cstheme="majorHAnsi"/>
          <w:color w:val="000000" w:themeColor="text1"/>
          <w:sz w:val="16"/>
          <w:szCs w:val="16"/>
          <w:lang w:val="ru-MD"/>
        </w:rPr>
      </w:pPr>
    </w:p>
    <w:p w:rsidR="008C674D" w:rsidRPr="008C674D" w:rsidRDefault="008C674D" w:rsidP="008C674D">
      <w:pPr>
        <w:spacing w:after="0" w:line="276" w:lineRule="auto"/>
        <w:rPr>
          <w:rFonts w:ascii="Calibri Light" w:eastAsia="Times New Roman" w:hAnsi="Calibri Light" w:cstheme="majorHAnsi"/>
          <w:b/>
          <w:bCs/>
          <w:i/>
          <w:iCs/>
          <w:color w:val="000000" w:themeColor="text1"/>
          <w:sz w:val="24"/>
          <w:szCs w:val="24"/>
          <w:lang w:val="ru-MD"/>
        </w:rPr>
      </w:pPr>
      <w:r w:rsidRPr="008C674D">
        <w:rPr>
          <w:rFonts w:ascii="Calibri Light" w:eastAsia="Times New Roman" w:hAnsi="Calibri Light" w:cstheme="majorHAnsi"/>
          <w:b/>
          <w:bCs/>
          <w:i/>
          <w:iCs/>
          <w:color w:val="000000" w:themeColor="text1"/>
          <w:sz w:val="24"/>
          <w:szCs w:val="24"/>
          <w:lang w:val="ru-MD"/>
        </w:rPr>
        <w:t xml:space="preserve">Ответственные за мониторинг и обеспечение качества аудита: </w:t>
      </w:r>
    </w:p>
    <w:p w:rsidR="008C674D" w:rsidRPr="008C674D" w:rsidRDefault="008C674D" w:rsidP="008C674D">
      <w:pPr>
        <w:spacing w:after="0" w:line="276" w:lineRule="auto"/>
        <w:rPr>
          <w:rFonts w:ascii="Calibri Light" w:eastAsia="Times New Roman" w:hAnsi="Calibri Light" w:cstheme="majorHAnsi"/>
          <w:b/>
          <w:bCs/>
          <w:i/>
          <w:iCs/>
          <w:color w:val="000000" w:themeColor="text1"/>
          <w:sz w:val="24"/>
          <w:szCs w:val="24"/>
          <w:lang w:val="ru-MD"/>
        </w:rPr>
      </w:pPr>
    </w:p>
    <w:p w:rsidR="008C674D" w:rsidRPr="008C674D" w:rsidRDefault="008C674D" w:rsidP="008C674D">
      <w:pPr>
        <w:spacing w:after="0" w:line="276" w:lineRule="auto"/>
        <w:jc w:val="right"/>
        <w:rPr>
          <w:rFonts w:ascii="Calibri Light" w:hAnsi="Calibri Light" w:cstheme="majorHAnsi"/>
          <w:b/>
          <w:sz w:val="24"/>
          <w:szCs w:val="24"/>
          <w:lang w:val="ru-MD"/>
        </w:rPr>
      </w:pPr>
      <w:r w:rsidRPr="008C674D">
        <w:rPr>
          <w:rFonts w:ascii="Calibri Light" w:hAnsi="Calibri Light" w:cstheme="majorHAnsi"/>
          <w:sz w:val="24"/>
          <w:szCs w:val="24"/>
          <w:lang w:val="ru-MD"/>
        </w:rPr>
        <w:t xml:space="preserve">начальник </w:t>
      </w:r>
      <w:r w:rsidRPr="008C674D">
        <w:rPr>
          <w:rFonts w:ascii="Calibri Light" w:eastAsia="Times New Roman" w:hAnsi="Calibri Light" w:cstheme="majorHAnsi"/>
          <w:sz w:val="24"/>
          <w:szCs w:val="24"/>
          <w:lang w:val="ru-MD"/>
        </w:rPr>
        <w:t>Главного управления аудита I</w:t>
      </w:r>
      <w:r w:rsidRPr="008C674D">
        <w:rPr>
          <w:rFonts w:ascii="Calibri Light" w:hAnsi="Calibri Light" w:cstheme="majorHAnsi"/>
          <w:sz w:val="24"/>
          <w:szCs w:val="24"/>
          <w:lang w:val="ru-MD"/>
        </w:rPr>
        <w:t xml:space="preserve">                                                                  Наталья Трофим</w:t>
      </w:r>
    </w:p>
    <w:p w:rsidR="008C674D" w:rsidRPr="008C674D" w:rsidRDefault="008C674D" w:rsidP="008C674D">
      <w:pPr>
        <w:tabs>
          <w:tab w:val="left" w:pos="1080"/>
        </w:tabs>
        <w:spacing w:after="0" w:line="276" w:lineRule="auto"/>
        <w:jc w:val="both"/>
        <w:rPr>
          <w:rFonts w:ascii="Calibri Light" w:eastAsia="Times New Roman" w:hAnsi="Calibri Light" w:cstheme="majorHAnsi"/>
          <w:bCs/>
          <w:iCs/>
          <w:color w:val="000000" w:themeColor="text1"/>
          <w:sz w:val="16"/>
          <w:szCs w:val="16"/>
          <w:lang w:val="ru-MD"/>
        </w:rPr>
      </w:pPr>
    </w:p>
    <w:p w:rsidR="008C674D" w:rsidRPr="008C674D" w:rsidRDefault="008C674D" w:rsidP="008C674D">
      <w:pPr>
        <w:spacing w:after="0" w:line="276" w:lineRule="auto"/>
        <w:jc w:val="right"/>
        <w:rPr>
          <w:rFonts w:ascii="Calibri Light" w:hAnsi="Calibri Light" w:cstheme="majorHAnsi"/>
          <w:b/>
          <w:sz w:val="24"/>
          <w:szCs w:val="24"/>
          <w:lang w:val="ru-MD"/>
        </w:rPr>
      </w:pPr>
      <w:r w:rsidRPr="008C674D">
        <w:rPr>
          <w:rFonts w:ascii="Calibri Light" w:hAnsi="Calibri Light" w:cstheme="majorHAnsi"/>
          <w:sz w:val="24"/>
          <w:szCs w:val="24"/>
          <w:lang w:val="ru-MD"/>
        </w:rPr>
        <w:t xml:space="preserve">начальник Управления в рамках </w:t>
      </w:r>
      <w:r w:rsidRPr="008C674D">
        <w:rPr>
          <w:rFonts w:ascii="Calibri Light" w:eastAsia="Times New Roman" w:hAnsi="Calibri Light" w:cstheme="majorHAnsi"/>
          <w:sz w:val="24"/>
          <w:szCs w:val="24"/>
          <w:lang w:val="ru-MD"/>
        </w:rPr>
        <w:t>Главного управления аудита I</w:t>
      </w:r>
      <w:r w:rsidRPr="008C674D">
        <w:rPr>
          <w:rFonts w:ascii="Calibri Light" w:eastAsia="Times New Roman" w:hAnsi="Calibri Light" w:cstheme="majorHAnsi"/>
          <w:bCs/>
          <w:iCs/>
          <w:color w:val="000000" w:themeColor="text1"/>
          <w:sz w:val="24"/>
          <w:szCs w:val="24"/>
          <w:lang w:val="ru-MD"/>
        </w:rPr>
        <w:t xml:space="preserve">                           </w:t>
      </w:r>
      <w:r w:rsidRPr="008C674D">
        <w:rPr>
          <w:rFonts w:ascii="Calibri Light" w:hAnsi="Calibri Light" w:cstheme="majorHAnsi"/>
          <w:sz w:val="24"/>
          <w:szCs w:val="24"/>
          <w:lang w:val="ru-MD"/>
        </w:rPr>
        <w:t>Анжела Фрунзе</w:t>
      </w:r>
    </w:p>
    <w:p w:rsidR="008C674D" w:rsidRPr="008C674D" w:rsidRDefault="008C674D" w:rsidP="008C674D">
      <w:pPr>
        <w:tabs>
          <w:tab w:val="left" w:pos="1080"/>
        </w:tabs>
        <w:spacing w:after="0" w:line="276" w:lineRule="auto"/>
        <w:jc w:val="both"/>
        <w:rPr>
          <w:rFonts w:ascii="Calibri Light" w:eastAsia="Times New Roman" w:hAnsi="Calibri Light" w:cstheme="majorHAnsi"/>
          <w:bCs/>
          <w:iCs/>
          <w:color w:val="000000" w:themeColor="text1"/>
          <w:sz w:val="24"/>
          <w:szCs w:val="24"/>
          <w:lang w:val="ru-MD"/>
        </w:rPr>
        <w:sectPr w:rsidR="008C674D" w:rsidRPr="008C674D" w:rsidSect="00AF7A87">
          <w:type w:val="continuous"/>
          <w:pgSz w:w="11909" w:h="16834" w:code="9"/>
          <w:pgMar w:top="851" w:right="851" w:bottom="993" w:left="1701" w:header="709" w:footer="709" w:gutter="0"/>
          <w:cols w:space="708"/>
          <w:docGrid w:linePitch="360"/>
        </w:sectPr>
      </w:pPr>
    </w:p>
    <w:p w:rsidR="008C674D" w:rsidRPr="008C674D" w:rsidRDefault="008C674D" w:rsidP="008C674D">
      <w:pPr>
        <w:pStyle w:val="1"/>
        <w:rPr>
          <w:rFonts w:ascii="Calibri Light" w:eastAsiaTheme="majorEastAsia" w:hAnsi="Calibri Light" w:cstheme="majorHAnsi"/>
          <w:color w:val="000000" w:themeColor="text1"/>
          <w:lang w:val="ru-MD"/>
        </w:rPr>
      </w:pPr>
      <w:bookmarkStart w:id="29" w:name="_Toc131027250"/>
      <w:r w:rsidRPr="008C674D">
        <w:rPr>
          <w:rFonts w:ascii="Calibri Light" w:hAnsi="Calibri Light" w:cstheme="majorHAnsi"/>
          <w:color w:val="000000" w:themeColor="text1"/>
          <w:lang w:val="ru-MD"/>
        </w:rPr>
        <w:t>Приложение №1. Сфера и подход аудита</w:t>
      </w:r>
      <w:bookmarkEnd w:id="29"/>
      <w:r w:rsidRPr="008C674D">
        <w:rPr>
          <w:rFonts w:ascii="Calibri Light" w:hAnsi="Calibri Light" w:cstheme="majorHAnsi"/>
          <w:color w:val="000000" w:themeColor="text1"/>
          <w:lang w:val="ru-MD"/>
        </w:rPr>
        <w:t xml:space="preserve"> </w:t>
      </w:r>
    </w:p>
    <w:p w:rsidR="008C674D" w:rsidRPr="008C674D" w:rsidRDefault="008C674D" w:rsidP="008C674D">
      <w:pPr>
        <w:spacing w:after="0" w:line="276" w:lineRule="auto"/>
        <w:jc w:val="center"/>
        <w:rPr>
          <w:rFonts w:ascii="Calibri Light" w:eastAsia="Times New Roman" w:hAnsi="Calibri Light" w:cstheme="majorHAnsi"/>
          <w:b/>
          <w:bCs/>
          <w:color w:val="000000" w:themeColor="text1"/>
          <w:sz w:val="16"/>
          <w:szCs w:val="16"/>
          <w:lang w:val="ru-MD" w:bidi="bo-CN"/>
        </w:rPr>
      </w:pPr>
    </w:p>
    <w:p w:rsidR="008C674D" w:rsidRPr="008C674D" w:rsidRDefault="008C674D" w:rsidP="008C674D">
      <w:pPr>
        <w:spacing w:after="0" w:line="276" w:lineRule="auto"/>
        <w:rPr>
          <w:rFonts w:ascii="Calibri Light" w:hAnsi="Calibri Light" w:cstheme="majorHAnsi"/>
          <w:b/>
          <w:bCs/>
          <w:color w:val="000000" w:themeColor="text1"/>
          <w:sz w:val="24"/>
          <w:szCs w:val="24"/>
          <w:lang w:val="ru-MD"/>
        </w:rPr>
      </w:pPr>
      <w:r w:rsidRPr="008C674D">
        <w:rPr>
          <w:rFonts w:ascii="Calibri Light" w:hAnsi="Calibri Light" w:cstheme="majorHAnsi"/>
          <w:b/>
          <w:bCs/>
          <w:color w:val="000000" w:themeColor="text1"/>
          <w:sz w:val="24"/>
          <w:szCs w:val="24"/>
          <w:lang w:val="ru-MD"/>
        </w:rPr>
        <w:t xml:space="preserve">Законный мандат и цель аудита </w:t>
      </w:r>
    </w:p>
    <w:p w:rsidR="008C674D" w:rsidRPr="008C674D" w:rsidRDefault="008C674D" w:rsidP="008C674D">
      <w:pPr>
        <w:spacing w:after="0" w:line="276" w:lineRule="auto"/>
        <w:jc w:val="both"/>
        <w:rPr>
          <w:rFonts w:ascii="Calibri Light" w:hAnsi="Calibri Light" w:cstheme="majorHAnsi"/>
          <w:color w:val="000000" w:themeColor="text1"/>
          <w:sz w:val="24"/>
          <w:szCs w:val="24"/>
          <w:lang w:val="ru-MD"/>
        </w:rPr>
      </w:pPr>
      <w:r w:rsidRPr="008C674D">
        <w:rPr>
          <w:rFonts w:ascii="Calibri Light" w:hAnsi="Calibri Light" w:cs="Calibri Light"/>
          <w:color w:val="000000"/>
          <w:sz w:val="24"/>
          <w:szCs w:val="24"/>
          <w:lang w:val="ru-MD" w:eastAsia="ro-RO"/>
        </w:rPr>
        <w:t xml:space="preserve">Аудиторская миссия была проведена на основании положений ст.3 </w:t>
      </w:r>
      <w:r w:rsidRPr="008C674D">
        <w:rPr>
          <w:rFonts w:ascii="Calibri Light" w:hAnsi="Calibri Light" w:cstheme="majorHAnsi"/>
          <w:color w:val="000000" w:themeColor="text1"/>
          <w:sz w:val="24"/>
          <w:szCs w:val="24"/>
          <w:lang w:val="ru-MD"/>
        </w:rPr>
        <w:t xml:space="preserve">(1), ст.5 (1) a) и </w:t>
      </w:r>
      <w:r w:rsidRPr="008C674D">
        <w:rPr>
          <w:rFonts w:ascii="Calibri Light" w:hAnsi="Calibri Light" w:cs="Calibri Light"/>
          <w:color w:val="000000"/>
          <w:sz w:val="24"/>
          <w:szCs w:val="24"/>
          <w:lang w:val="ru-MD" w:eastAsia="ro-RO"/>
        </w:rPr>
        <w:t xml:space="preserve">ст.31 </w:t>
      </w:r>
      <w:r w:rsidRPr="008C674D">
        <w:rPr>
          <w:rFonts w:ascii="Calibri Light" w:hAnsi="Calibri Light" w:cstheme="majorHAnsi"/>
          <w:color w:val="000000" w:themeColor="text1"/>
          <w:sz w:val="24"/>
          <w:szCs w:val="24"/>
          <w:lang w:val="ru-MD"/>
        </w:rPr>
        <w:t>(1) b)</w:t>
      </w:r>
      <w:r w:rsidRPr="008C674D">
        <w:rPr>
          <w:rFonts w:ascii="Calibri Light" w:eastAsia="Times New Roman" w:hAnsi="Calibri Light" w:cs="Calibri Light"/>
          <w:sz w:val="24"/>
          <w:szCs w:val="24"/>
          <w:lang w:val="ru-MD"/>
        </w:rPr>
        <w:t xml:space="preserve"> Закона №260 от 07.12.2017</w:t>
      </w:r>
      <w:r w:rsidRPr="008C674D">
        <w:rPr>
          <w:rFonts w:ascii="Calibri Light" w:hAnsi="Calibri Light" w:cstheme="majorHAnsi"/>
          <w:color w:val="000000" w:themeColor="text1"/>
          <w:sz w:val="24"/>
          <w:szCs w:val="24"/>
          <w:vertAlign w:val="superscript"/>
          <w:lang w:val="ru-MD"/>
        </w:rPr>
        <w:footnoteReference w:id="41"/>
      </w:r>
      <w:r w:rsidRPr="008C674D">
        <w:rPr>
          <w:rFonts w:ascii="Calibri Light" w:eastAsia="Times New Roman" w:hAnsi="Calibri Light" w:cs="Calibri Light"/>
          <w:sz w:val="24"/>
          <w:szCs w:val="24"/>
          <w:lang w:val="ru-MD"/>
        </w:rPr>
        <w:t xml:space="preserve"> и согласно </w:t>
      </w:r>
      <w:r w:rsidRPr="008C674D">
        <w:rPr>
          <w:rFonts w:ascii="Calibri Light" w:hAnsi="Calibri Light" w:cs="Calibri Light"/>
          <w:color w:val="000000"/>
          <w:sz w:val="24"/>
          <w:szCs w:val="24"/>
          <w:lang w:val="ru-MD" w:eastAsia="ro-RO"/>
        </w:rPr>
        <w:t xml:space="preserve">Программам аудиторской деятельности </w:t>
      </w:r>
      <w:r w:rsidRPr="008C674D">
        <w:rPr>
          <w:rFonts w:ascii="Calibri Light" w:eastAsia="Times New Roman" w:hAnsi="Calibri Light" w:cs="Calibri Light"/>
          <w:sz w:val="24"/>
          <w:szCs w:val="24"/>
          <w:lang w:val="ru-MD"/>
        </w:rPr>
        <w:t xml:space="preserve">Счетной палаты </w:t>
      </w:r>
      <w:r w:rsidRPr="008C674D">
        <w:rPr>
          <w:rFonts w:ascii="Calibri Light" w:hAnsi="Calibri Light" w:cs="Calibri Light"/>
          <w:color w:val="000000"/>
          <w:sz w:val="24"/>
          <w:szCs w:val="24"/>
          <w:lang w:val="ru-MD" w:eastAsia="ro-RO"/>
        </w:rPr>
        <w:t xml:space="preserve">на </w:t>
      </w:r>
      <w:r w:rsidRPr="008C674D">
        <w:rPr>
          <w:rFonts w:ascii="Calibri Light" w:hAnsi="Calibri Light" w:cstheme="majorHAnsi"/>
          <w:sz w:val="24"/>
          <w:szCs w:val="24"/>
          <w:lang w:val="ru-MD"/>
        </w:rPr>
        <w:t xml:space="preserve">2022 год и на </w:t>
      </w:r>
      <w:r w:rsidRPr="008C674D">
        <w:rPr>
          <w:rFonts w:ascii="Calibri Light" w:hAnsi="Calibri Light" w:cstheme="majorHAnsi"/>
          <w:color w:val="000000" w:themeColor="text1"/>
          <w:sz w:val="24"/>
          <w:szCs w:val="24"/>
          <w:lang w:val="ru-MD"/>
        </w:rPr>
        <w:t xml:space="preserve">2023 год, с целью оценки </w:t>
      </w:r>
      <w:r w:rsidRPr="008C674D">
        <w:rPr>
          <w:rFonts w:ascii="Calibri Light" w:hAnsi="Calibri Light" w:cs="Calibri Light"/>
          <w:sz w:val="24"/>
          <w:szCs w:val="24"/>
          <w:lang w:val="ru-MD"/>
        </w:rPr>
        <w:t>соответствия</w:t>
      </w:r>
      <w:r w:rsidRPr="008C674D">
        <w:rPr>
          <w:rFonts w:ascii="Calibri Light" w:eastAsia="Times New Roman" w:hAnsi="Calibri Light" w:cs="Calibri Light"/>
          <w:b/>
          <w:bCs/>
          <w:sz w:val="24"/>
          <w:szCs w:val="24"/>
          <w:lang w:val="ru-MD"/>
        </w:rPr>
        <w:t xml:space="preserve"> </w:t>
      </w:r>
      <w:r w:rsidRPr="008C674D">
        <w:rPr>
          <w:rFonts w:ascii="Calibri Light" w:hAnsi="Calibri Light" w:cstheme="majorHAnsi"/>
          <w:sz w:val="24"/>
          <w:szCs w:val="24"/>
          <w:lang w:val="ru-MD"/>
        </w:rPr>
        <w:t>порядка формирования, управления и</w:t>
      </w:r>
      <w:r w:rsidRPr="008C674D">
        <w:rPr>
          <w:rFonts w:ascii="Calibri Light" w:eastAsia="Times New Roman" w:hAnsi="Calibri Light" w:cs="Calibri Light"/>
          <w:bCs/>
          <w:sz w:val="24"/>
          <w:szCs w:val="24"/>
          <w:lang w:val="ru-MD"/>
        </w:rPr>
        <w:t xml:space="preserve"> использования публичных финансовых средств и </w:t>
      </w:r>
      <w:r w:rsidRPr="008C674D">
        <w:rPr>
          <w:rFonts w:ascii="Calibri Light" w:hAnsi="Calibri Light" w:cstheme="majorHAnsi"/>
          <w:sz w:val="24"/>
          <w:szCs w:val="24"/>
          <w:lang w:val="ru-MD"/>
        </w:rPr>
        <w:t>публичного имущества Высшим советом прокуроров в период 2018-2022 годов.</w:t>
      </w:r>
    </w:p>
    <w:p w:rsidR="008C674D" w:rsidRPr="008C674D" w:rsidRDefault="008C674D" w:rsidP="008C674D">
      <w:pPr>
        <w:spacing w:after="0"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С целью реализации цели а</w:t>
      </w:r>
      <w:r w:rsidRPr="008C674D">
        <w:rPr>
          <w:rFonts w:ascii="Calibri Light" w:hAnsi="Calibri Light" w:cs="Calibri Light"/>
          <w:color w:val="000000"/>
          <w:sz w:val="24"/>
          <w:szCs w:val="24"/>
          <w:lang w:val="ru-MD" w:eastAsia="ro-RO"/>
        </w:rPr>
        <w:t>удиторской миссии,</w:t>
      </w:r>
      <w:r w:rsidRPr="008C674D">
        <w:rPr>
          <w:rFonts w:ascii="Calibri Light" w:hAnsi="Calibri Light" w:cstheme="majorHAnsi"/>
          <w:color w:val="000000" w:themeColor="text1"/>
          <w:sz w:val="24"/>
          <w:szCs w:val="24"/>
          <w:lang w:val="ru-MD"/>
        </w:rPr>
        <w:t xml:space="preserve"> были установлены следующие специфические цели:</w:t>
      </w:r>
    </w:p>
    <w:p w:rsidR="008C674D" w:rsidRPr="008C674D" w:rsidRDefault="008C674D" w:rsidP="008C674D">
      <w:pPr>
        <w:tabs>
          <w:tab w:val="left" w:pos="426"/>
        </w:tabs>
        <w:spacing w:after="0"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(i)</w:t>
      </w:r>
      <w:r w:rsidRPr="008C674D">
        <w:rPr>
          <w:rFonts w:ascii="Calibri Light" w:hAnsi="Calibri Light" w:cstheme="majorHAnsi"/>
          <w:color w:val="000000" w:themeColor="text1"/>
          <w:sz w:val="24"/>
          <w:szCs w:val="24"/>
          <w:lang w:val="ru-MD"/>
        </w:rPr>
        <w:tab/>
      </w:r>
      <w:r w:rsidRPr="008C674D">
        <w:rPr>
          <w:rFonts w:ascii="Calibri Light" w:hAnsi="Calibri Light" w:cstheme="majorHAnsi"/>
          <w:sz w:val="24"/>
          <w:szCs w:val="24"/>
          <w:lang w:val="ru-MD"/>
        </w:rPr>
        <w:t xml:space="preserve">Высший совет прокуроров планировал и использовал бюджетные ассигнования в соответствии с принципами, </w:t>
      </w:r>
      <w:r w:rsidRPr="008C674D">
        <w:rPr>
          <w:rFonts w:ascii="Calibri Light" w:eastAsia="Times New Roman" w:hAnsi="Calibri Light" w:cstheme="majorHAnsi"/>
          <w:bCs/>
          <w:iCs/>
          <w:color w:val="000000" w:themeColor="text1"/>
          <w:sz w:val="24"/>
          <w:szCs w:val="24"/>
          <w:lang w:val="ru-MD"/>
        </w:rPr>
        <w:t>правилами и процедурами, установленными законодательством о публичных финансах и налогово-бюджетной ответственности</w:t>
      </w:r>
      <w:r w:rsidRPr="008C674D">
        <w:rPr>
          <w:rFonts w:ascii="Calibri Light" w:hAnsi="Calibri Light" w:cstheme="majorHAnsi"/>
          <w:color w:val="000000" w:themeColor="text1"/>
          <w:sz w:val="24"/>
          <w:szCs w:val="24"/>
          <w:lang w:val="ru-MD"/>
        </w:rPr>
        <w:t>?</w:t>
      </w:r>
    </w:p>
    <w:p w:rsidR="008C674D" w:rsidRPr="008C674D" w:rsidRDefault="008C674D" w:rsidP="008C674D">
      <w:pPr>
        <w:pStyle w:val="a3"/>
        <w:tabs>
          <w:tab w:val="left" w:pos="426"/>
        </w:tabs>
        <w:spacing w:after="0" w:line="276" w:lineRule="auto"/>
        <w:ind w:left="0"/>
        <w:jc w:val="both"/>
        <w:rPr>
          <w:rFonts w:ascii="Calibri Light" w:eastAsia="Times New Roman"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(ii)</w:t>
      </w:r>
      <w:r w:rsidRPr="008C674D">
        <w:rPr>
          <w:rFonts w:ascii="Calibri Light" w:hAnsi="Calibri Light" w:cstheme="majorHAnsi"/>
          <w:color w:val="000000" w:themeColor="text1"/>
          <w:sz w:val="24"/>
          <w:szCs w:val="24"/>
          <w:lang w:val="ru-MD"/>
        </w:rPr>
        <w:tab/>
      </w:r>
      <w:r w:rsidRPr="008C674D">
        <w:rPr>
          <w:rFonts w:ascii="Calibri Light" w:hAnsi="Calibri Light" w:cstheme="majorHAnsi"/>
          <w:sz w:val="24"/>
          <w:szCs w:val="24"/>
          <w:lang w:val="ru-MD"/>
        </w:rPr>
        <w:t>Высший совет прокуроров управлял имуществом в соответствии с положениями применяемой нормативной базы</w:t>
      </w:r>
      <w:r w:rsidRPr="008C674D">
        <w:rPr>
          <w:rFonts w:ascii="Calibri Light" w:eastAsia="Times New Roman" w:hAnsi="Calibri Light" w:cstheme="majorHAnsi"/>
          <w:color w:val="000000" w:themeColor="text1"/>
          <w:sz w:val="24"/>
          <w:szCs w:val="24"/>
          <w:lang w:val="ru-MD"/>
        </w:rPr>
        <w:t>?</w:t>
      </w:r>
    </w:p>
    <w:p w:rsidR="008C674D" w:rsidRPr="008C674D" w:rsidRDefault="008C674D" w:rsidP="008C674D">
      <w:pPr>
        <w:tabs>
          <w:tab w:val="left" w:pos="426"/>
        </w:tabs>
        <w:spacing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(iii)</w:t>
      </w:r>
      <w:r w:rsidRPr="008C674D">
        <w:rPr>
          <w:rFonts w:ascii="Calibri Light" w:hAnsi="Calibri Light" w:cstheme="majorHAnsi"/>
          <w:color w:val="000000" w:themeColor="text1"/>
          <w:sz w:val="24"/>
          <w:szCs w:val="24"/>
          <w:lang w:val="ru-MD"/>
        </w:rPr>
        <w:tab/>
      </w:r>
      <w:r w:rsidRPr="008C674D">
        <w:rPr>
          <w:rFonts w:ascii="Calibri Light" w:hAnsi="Calibri Light" w:cstheme="majorHAnsi"/>
          <w:sz w:val="24"/>
          <w:szCs w:val="24"/>
          <w:lang w:val="ru-MD"/>
        </w:rPr>
        <w:t xml:space="preserve">Высший совет прокуроров, в качестве публичного органа, внедрил функциональную систему внутреннего </w:t>
      </w:r>
      <w:r w:rsidRPr="008C674D">
        <w:rPr>
          <w:rFonts w:ascii="Calibri Light" w:eastAsia="Times New Roman" w:hAnsi="Calibri Light" w:cstheme="majorHAnsi"/>
          <w:color w:val="000000" w:themeColor="text1"/>
          <w:sz w:val="24"/>
          <w:szCs w:val="24"/>
          <w:lang w:val="ru-MD" w:eastAsia="ru-RU"/>
        </w:rPr>
        <w:t>управленческого</w:t>
      </w:r>
      <w:r w:rsidRPr="008C674D">
        <w:rPr>
          <w:rFonts w:ascii="Calibri Light" w:hAnsi="Calibri Light" w:cstheme="majorHAnsi"/>
          <w:sz w:val="24"/>
          <w:szCs w:val="24"/>
          <w:lang w:val="ru-MD"/>
        </w:rPr>
        <w:t xml:space="preserve"> контроля</w:t>
      </w:r>
      <w:r w:rsidRPr="008C674D">
        <w:rPr>
          <w:rFonts w:ascii="Calibri Light" w:hAnsi="Calibri Light" w:cstheme="majorHAnsi"/>
          <w:color w:val="000000" w:themeColor="text1"/>
          <w:sz w:val="24"/>
          <w:szCs w:val="24"/>
          <w:lang w:val="ru-MD"/>
        </w:rPr>
        <w:t>?</w:t>
      </w:r>
    </w:p>
    <w:p w:rsidR="008C674D" w:rsidRPr="008C674D" w:rsidRDefault="008C674D" w:rsidP="008C674D">
      <w:pPr>
        <w:tabs>
          <w:tab w:val="left" w:pos="426"/>
        </w:tabs>
        <w:spacing w:after="0" w:line="276" w:lineRule="auto"/>
        <w:rPr>
          <w:rFonts w:ascii="Calibri Light" w:hAnsi="Calibri Light" w:cstheme="majorHAnsi"/>
          <w:b/>
          <w:bCs/>
          <w:color w:val="000000" w:themeColor="text1"/>
          <w:sz w:val="24"/>
          <w:szCs w:val="24"/>
          <w:lang w:val="ru-MD"/>
        </w:rPr>
      </w:pPr>
      <w:r w:rsidRPr="008C674D">
        <w:rPr>
          <w:rFonts w:ascii="Calibri Light" w:hAnsi="Calibri Light" w:cstheme="majorHAnsi"/>
          <w:b/>
          <w:bCs/>
          <w:color w:val="000000" w:themeColor="text1"/>
          <w:sz w:val="24"/>
          <w:szCs w:val="24"/>
          <w:lang w:val="ru-MD"/>
        </w:rPr>
        <w:t xml:space="preserve">Подход аудита </w:t>
      </w:r>
    </w:p>
    <w:p w:rsidR="008C674D" w:rsidRPr="008C674D" w:rsidRDefault="008C674D" w:rsidP="008C674D">
      <w:pPr>
        <w:spacing w:after="0"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 xml:space="preserve">Аудиторская деятельность была проведена </w:t>
      </w:r>
      <w:r w:rsidRPr="008C674D">
        <w:rPr>
          <w:rFonts w:ascii="Calibri Light" w:hAnsi="Calibri Light" w:cs="Calibri Light"/>
          <w:color w:val="000000"/>
          <w:sz w:val="24"/>
          <w:szCs w:val="24"/>
          <w:lang w:val="ru-MD" w:eastAsia="ro-RO"/>
        </w:rPr>
        <w:t xml:space="preserve">в соответствии с Международными стандартами аудита, применяемыми СПРМ, в частности, </w:t>
      </w:r>
      <w:r w:rsidRPr="008C674D">
        <w:rPr>
          <w:rFonts w:ascii="Calibri Light" w:eastAsia="Times New Roman" w:hAnsi="Calibri Light" w:cs="Calibri Light"/>
          <w:sz w:val="24"/>
          <w:szCs w:val="24"/>
          <w:lang w:val="ru-MD"/>
        </w:rPr>
        <w:t>ISSAI 100, ISSAI 400, а также ISSAI 4000</w:t>
      </w:r>
      <w:r w:rsidRPr="008C674D">
        <w:rPr>
          <w:rFonts w:ascii="Calibri Light" w:hAnsi="Calibri Light" w:cstheme="majorHAnsi"/>
          <w:color w:val="000000" w:themeColor="text1"/>
          <w:sz w:val="24"/>
          <w:szCs w:val="24"/>
          <w:vertAlign w:val="superscript"/>
          <w:lang w:val="ru-MD"/>
        </w:rPr>
        <w:footnoteReference w:id="42"/>
      </w:r>
      <w:r w:rsidRPr="008C674D">
        <w:rPr>
          <w:rFonts w:ascii="Calibri Light" w:hAnsi="Calibri Light" w:cstheme="majorHAnsi"/>
          <w:color w:val="000000" w:themeColor="text1"/>
          <w:sz w:val="24"/>
          <w:szCs w:val="24"/>
          <w:lang w:val="ru-MD"/>
        </w:rPr>
        <w:t>.</w:t>
      </w:r>
    </w:p>
    <w:p w:rsidR="008C674D" w:rsidRPr="008C674D" w:rsidRDefault="008C674D" w:rsidP="008C674D">
      <w:pPr>
        <w:spacing w:after="0"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 xml:space="preserve">Подход аудита </w:t>
      </w:r>
      <w:r w:rsidRPr="008C674D">
        <w:rPr>
          <w:rFonts w:ascii="Calibri Light" w:hAnsi="Calibri Light" w:cs="Calibri Light"/>
          <w:color w:val="000000"/>
          <w:sz w:val="24"/>
          <w:szCs w:val="24"/>
          <w:lang w:val="ru-MD" w:eastAsia="ro-RO"/>
        </w:rPr>
        <w:t xml:space="preserve">базировался на целенаправленной оценке многих специфических процедур, вовлеченных в бюджетный процесс и управление </w:t>
      </w:r>
      <w:r w:rsidRPr="008C674D">
        <w:rPr>
          <w:rFonts w:ascii="Calibri Light" w:hAnsi="Calibri Light" w:cstheme="majorHAnsi"/>
          <w:sz w:val="24"/>
          <w:szCs w:val="24"/>
          <w:lang w:val="ru-MD"/>
        </w:rPr>
        <w:t>публичным имуществом, подверженных рискам несоответствия в рамках ВСП.</w:t>
      </w:r>
    </w:p>
    <w:p w:rsidR="008C674D" w:rsidRPr="008C674D" w:rsidRDefault="008C674D" w:rsidP="008C674D">
      <w:pPr>
        <w:spacing w:after="0"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Методология аудита состояла из действий по сбору аудиторских доказательств на месте в рамках ВСП.</w:t>
      </w:r>
    </w:p>
    <w:p w:rsidR="008C674D" w:rsidRPr="008C674D" w:rsidRDefault="008C674D" w:rsidP="008C674D">
      <w:pPr>
        <w:spacing w:after="0" w:line="276" w:lineRule="auto"/>
        <w:jc w:val="both"/>
        <w:rPr>
          <w:rFonts w:ascii="Calibri Light" w:hAnsi="Calibri Light" w:cstheme="majorHAnsi"/>
          <w:color w:val="000000" w:themeColor="text1"/>
          <w:sz w:val="24"/>
          <w:szCs w:val="24"/>
          <w:lang w:val="ru-MD"/>
        </w:rPr>
      </w:pPr>
      <w:r w:rsidRPr="008C674D">
        <w:rPr>
          <w:rFonts w:ascii="Calibri Light" w:hAnsi="Calibri Light" w:cs="Calibri Light"/>
          <w:color w:val="000000"/>
          <w:sz w:val="24"/>
          <w:szCs w:val="24"/>
          <w:lang w:val="ru-MD" w:eastAsia="ro-RO"/>
        </w:rPr>
        <w:t xml:space="preserve">Специфическими техниками и процедурами аудита, используемыми с целью получения аудиторских доказательств, являются: </w:t>
      </w:r>
      <w:r w:rsidRPr="008C674D">
        <w:rPr>
          <w:rFonts w:ascii="Calibri Light" w:hAnsi="Calibri Light" w:cstheme="majorHAnsi"/>
          <w:color w:val="000000" w:themeColor="text1"/>
          <w:sz w:val="24"/>
          <w:szCs w:val="24"/>
          <w:lang w:val="ru-MD"/>
        </w:rPr>
        <w:t>a) рассмотрение финансовых отчетов, первичных документов и выписок из регистраций в информационной системе субъекта; b) наблюдение/физическая инспекция осуществляемой деятельности; c) подтверждение; d) перерасчет; e) сравнительный анализ представленной информации.</w:t>
      </w:r>
    </w:p>
    <w:p w:rsidR="008C674D" w:rsidRPr="008C674D" w:rsidRDefault="008C674D" w:rsidP="008C674D">
      <w:pPr>
        <w:spacing w:after="0" w:line="276" w:lineRule="auto"/>
        <w:jc w:val="both"/>
        <w:rPr>
          <w:rFonts w:ascii="Calibri Light" w:hAnsi="Calibri Light" w:cstheme="majorHAnsi"/>
          <w:color w:val="000000" w:themeColor="text1"/>
          <w:sz w:val="16"/>
          <w:szCs w:val="16"/>
          <w:lang w:val="ru-MD"/>
        </w:rPr>
      </w:pPr>
    </w:p>
    <w:p w:rsidR="008C674D" w:rsidRPr="008C674D" w:rsidRDefault="008C674D" w:rsidP="008C674D">
      <w:pPr>
        <w:spacing w:after="0" w:line="276" w:lineRule="auto"/>
        <w:jc w:val="both"/>
        <w:rPr>
          <w:rFonts w:ascii="Calibri Light" w:hAnsi="Calibri Light" w:cstheme="majorHAnsi"/>
          <w:b/>
          <w:color w:val="000000" w:themeColor="text1"/>
          <w:sz w:val="24"/>
          <w:szCs w:val="24"/>
          <w:lang w:val="ru-MD"/>
        </w:rPr>
      </w:pPr>
      <w:r w:rsidRPr="008C674D">
        <w:rPr>
          <w:rFonts w:ascii="Calibri Light" w:hAnsi="Calibri Light" w:cstheme="majorHAnsi"/>
          <w:b/>
          <w:color w:val="000000" w:themeColor="text1"/>
          <w:sz w:val="24"/>
          <w:szCs w:val="24"/>
          <w:lang w:val="ru-MD"/>
        </w:rPr>
        <w:t xml:space="preserve">Ария и сфера охвата </w:t>
      </w:r>
    </w:p>
    <w:p w:rsidR="008C674D" w:rsidRPr="008C674D" w:rsidRDefault="008C674D" w:rsidP="008C674D">
      <w:pPr>
        <w:spacing w:after="0"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В результате применения количественной и качественной материальности, аудит определил следующие существенные области для аудирования:</w:t>
      </w:r>
    </w:p>
    <w:p w:rsidR="008C674D" w:rsidRPr="008C674D" w:rsidRDefault="008C674D" w:rsidP="008C674D">
      <w:pPr>
        <w:numPr>
          <w:ilvl w:val="0"/>
          <w:numId w:val="31"/>
        </w:numPr>
        <w:spacing w:after="0" w:line="276" w:lineRule="auto"/>
        <w:ind w:left="709" w:hanging="425"/>
        <w:contextualSpacing/>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u w:val="single"/>
          <w:lang w:val="ru-MD"/>
        </w:rPr>
        <w:t xml:space="preserve">выделенные и исполненные средства на оплату труда </w:t>
      </w:r>
      <w:r w:rsidRPr="008C674D">
        <w:rPr>
          <w:rFonts w:ascii="Calibri Light" w:hAnsi="Calibri Light" w:cstheme="majorHAnsi"/>
          <w:color w:val="000000" w:themeColor="text1"/>
          <w:sz w:val="24"/>
          <w:szCs w:val="24"/>
          <w:lang w:val="ru-MD"/>
        </w:rPr>
        <w:t>на общую сумму 26,62 млн. леев, были подвергнуты проверке все работающие лица в отчетном периоде 2018-2022 годов, вместе с тем, исходя и из соображения, что субъект является вновь созданным учреждением и не подвергался СПРМ внешнему публичному аудиту. Так, выборки, подлежащие проверке, были определены следующим образом: в 2018 году – 20 лиц, в 2019 году – 23лица, в 2020 и 2021 годах – 26 лиц и в 2022 году – 29 лиц. В данном контексте отметим, что был проведен аудит по следующим подпроцессам: i) соответствие определения трудового стажа и установления должностного оклада; ii) соответствие предоставления надбавки за эффективность и премий; iii) начисление и предоставление годовых отпускных; iv) исчисление средней заработной платы и др.</w:t>
      </w:r>
    </w:p>
    <w:p w:rsidR="008C674D" w:rsidRPr="008C674D" w:rsidRDefault="008C674D" w:rsidP="008C674D">
      <w:pPr>
        <w:numPr>
          <w:ilvl w:val="0"/>
          <w:numId w:val="31"/>
        </w:numPr>
        <w:spacing w:after="0" w:line="276" w:lineRule="auto"/>
        <w:ind w:left="709" w:hanging="425"/>
        <w:contextualSpacing/>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u w:val="single"/>
          <w:lang w:val="ru-MD"/>
        </w:rPr>
        <w:t xml:space="preserve">Выделенные и исполненные средства на служебные командировки </w:t>
      </w:r>
      <w:r w:rsidRPr="008C674D">
        <w:rPr>
          <w:rFonts w:ascii="Calibri Light" w:hAnsi="Calibri Light" w:cstheme="majorHAnsi"/>
          <w:color w:val="000000" w:themeColor="text1"/>
          <w:sz w:val="24"/>
          <w:szCs w:val="24"/>
          <w:lang w:val="ru-MD"/>
        </w:rPr>
        <w:t>за пределы страны на общую сумму 118,5 тыс. леев, были проверены 25 командировок, в которых участвовало 9 лиц, составляющие 100% от всех осуществленных командировок.</w:t>
      </w:r>
    </w:p>
    <w:p w:rsidR="008C674D" w:rsidRPr="008C674D" w:rsidRDefault="008C674D" w:rsidP="008C674D">
      <w:pPr>
        <w:numPr>
          <w:ilvl w:val="0"/>
          <w:numId w:val="31"/>
        </w:numPr>
        <w:spacing w:after="0" w:line="276" w:lineRule="auto"/>
        <w:ind w:left="709" w:hanging="425"/>
        <w:contextualSpacing/>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u w:val="single"/>
          <w:lang w:val="ru-MD"/>
        </w:rPr>
        <w:t xml:space="preserve">Выделенные и исполненные средства для капитального ремонта </w:t>
      </w:r>
      <w:r w:rsidRPr="008C674D">
        <w:rPr>
          <w:rFonts w:ascii="Calibri Light" w:hAnsi="Calibri Light" w:cstheme="majorHAnsi"/>
          <w:color w:val="000000" w:themeColor="text1"/>
          <w:sz w:val="24"/>
          <w:szCs w:val="24"/>
          <w:lang w:val="ru-MD"/>
        </w:rPr>
        <w:t>помещения, взятого в безвозмездное пользование от Генеральной прокуратуры, в котором расположен нынешний офис ВСП, на общую сумму около 1,7 млн. леев, был проверен единственный договор выполнения ремонтных работ, вместе с тем, проверено соответствие передачи соответствующих работ Генеральной прокуратуре.</w:t>
      </w:r>
    </w:p>
    <w:p w:rsidR="008C674D" w:rsidRPr="008C674D" w:rsidRDefault="008C674D" w:rsidP="008C674D">
      <w:pPr>
        <w:numPr>
          <w:ilvl w:val="0"/>
          <w:numId w:val="31"/>
        </w:numPr>
        <w:spacing w:after="0" w:line="276" w:lineRule="auto"/>
        <w:ind w:left="709" w:hanging="425"/>
        <w:contextualSpacing/>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u w:val="single"/>
          <w:lang w:val="ru-MD"/>
        </w:rPr>
        <w:t>В контексте тестирования соответствия государственных закупок</w:t>
      </w:r>
      <w:r w:rsidRPr="008C674D">
        <w:rPr>
          <w:rFonts w:ascii="Calibri Light" w:hAnsi="Calibri Light" w:cstheme="majorHAnsi"/>
          <w:color w:val="000000" w:themeColor="text1"/>
          <w:sz w:val="24"/>
          <w:szCs w:val="24"/>
          <w:lang w:val="ru-MD"/>
        </w:rPr>
        <w:t xml:space="preserve"> были проверены:</w:t>
      </w:r>
    </w:p>
    <w:p w:rsidR="008C674D" w:rsidRPr="008C674D" w:rsidRDefault="008C674D" w:rsidP="008C674D">
      <w:pPr>
        <w:pStyle w:val="a3"/>
        <w:numPr>
          <w:ilvl w:val="0"/>
          <w:numId w:val="32"/>
        </w:numPr>
        <w:spacing w:after="0" w:line="276" w:lineRule="auto"/>
        <w:ind w:left="993" w:hanging="284"/>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исполненные средства для покупки вычислительной техники и оборудования ИТ, а также для приобретения нематериальных активов, были проверены 7 договоров (все договора по закупке вычислительной техники и оборудования ИТ) на общую сумму 0,74 млн. леев;</w:t>
      </w:r>
    </w:p>
    <w:p w:rsidR="008C674D" w:rsidRPr="008C674D" w:rsidRDefault="008C674D" w:rsidP="008C674D">
      <w:pPr>
        <w:pStyle w:val="a3"/>
        <w:numPr>
          <w:ilvl w:val="0"/>
          <w:numId w:val="32"/>
        </w:numPr>
        <w:spacing w:after="0" w:line="276" w:lineRule="auto"/>
        <w:ind w:left="993" w:hanging="284"/>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исполненные средства для приобретения мебели, были проверены 7 договоров (все договора по закупке мебели) на общую сумму 3,75 млн. леев; в основе были договора, заключенные в результате процедур открытых торгов, впоследствии были проверены и договора небольшой стоимости, заключенные с теми же экономическими операторами победителями открытых торгов, имеющие в качестве объекта закупки аналогичные ценности. Все эти проверки были проведены для того, чтобы убедиться, что учреждение не допустило разделение договоров, чтобы избежать проведения другой процедуры закупки, предусмотренной законодательной базой;</w:t>
      </w:r>
    </w:p>
    <w:p w:rsidR="008C674D" w:rsidRPr="008C674D" w:rsidRDefault="008C674D" w:rsidP="008C674D">
      <w:pPr>
        <w:pStyle w:val="a3"/>
        <w:numPr>
          <w:ilvl w:val="0"/>
          <w:numId w:val="32"/>
        </w:numPr>
        <w:spacing w:after="0" w:line="276" w:lineRule="auto"/>
        <w:ind w:left="993" w:hanging="284"/>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средства, выделенные для закупки 2 автомобилей на общую сумму 0,93 млн. леев.</w:t>
      </w:r>
    </w:p>
    <w:p w:rsidR="008C674D" w:rsidRPr="008C674D" w:rsidRDefault="008C674D" w:rsidP="008C674D">
      <w:pPr>
        <w:pStyle w:val="a3"/>
        <w:numPr>
          <w:ilvl w:val="0"/>
          <w:numId w:val="31"/>
        </w:numPr>
        <w:spacing w:after="0"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Соответствие управления имуществом ВСП, были проверены основные средства, начисление износа основных средств и амортизации нематериальных активов; отражение имущества в отчетности, представленной Агентству публичной собственности.</w:t>
      </w:r>
    </w:p>
    <w:p w:rsidR="008C674D" w:rsidRPr="008C674D" w:rsidRDefault="008C674D" w:rsidP="008C674D">
      <w:pPr>
        <w:pStyle w:val="a3"/>
        <w:numPr>
          <w:ilvl w:val="0"/>
          <w:numId w:val="31"/>
        </w:numPr>
        <w:spacing w:after="0" w:line="276" w:lineRule="auto"/>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Соответствие проведения процесса инвентаризации.</w:t>
      </w:r>
    </w:p>
    <w:p w:rsidR="008C674D" w:rsidRPr="008C674D" w:rsidRDefault="008C674D" w:rsidP="008C674D">
      <w:pPr>
        <w:spacing w:after="0" w:line="276" w:lineRule="auto"/>
        <w:ind w:firstLine="709"/>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 xml:space="preserve">В качестве источников критериев для последовательной и разумной оценки использования субъектом финансовых ресурсов, были использованы </w:t>
      </w:r>
      <w:r w:rsidRPr="008C674D">
        <w:rPr>
          <w:rFonts w:ascii="Calibri Light" w:eastAsia="Calibri" w:hAnsi="Calibri Light" w:cstheme="majorHAnsi"/>
          <w:color w:val="000000" w:themeColor="text1"/>
          <w:sz w:val="24"/>
          <w:szCs w:val="24"/>
          <w:lang w:val="ru-MD"/>
        </w:rPr>
        <w:t>законодательные и нормативные акты, связанные с темой аудиторской миссии.</w:t>
      </w:r>
      <w:r w:rsidRPr="008C674D">
        <w:rPr>
          <w:rFonts w:ascii="Calibri Light" w:hAnsi="Calibri Light" w:cstheme="majorHAnsi"/>
          <w:color w:val="000000" w:themeColor="text1"/>
          <w:sz w:val="24"/>
          <w:szCs w:val="24"/>
          <w:lang w:val="ru-MD"/>
        </w:rPr>
        <w:t xml:space="preserve"> </w:t>
      </w:r>
    </w:p>
    <w:p w:rsidR="008C674D" w:rsidRPr="008C674D" w:rsidRDefault="008C674D" w:rsidP="008C674D">
      <w:pPr>
        <w:spacing w:line="276" w:lineRule="auto"/>
        <w:ind w:firstLine="709"/>
        <w:jc w:val="both"/>
        <w:rPr>
          <w:rFonts w:ascii="Calibri Light" w:hAnsi="Calibri Light" w:cstheme="majorHAnsi"/>
          <w:color w:val="000000" w:themeColor="text1"/>
          <w:sz w:val="24"/>
          <w:szCs w:val="24"/>
          <w:lang w:val="ru-MD"/>
        </w:rPr>
      </w:pPr>
      <w:r w:rsidRPr="008C674D">
        <w:rPr>
          <w:rFonts w:ascii="Calibri Light" w:hAnsi="Calibri Light" w:cstheme="majorHAnsi"/>
          <w:color w:val="000000" w:themeColor="text1"/>
          <w:sz w:val="24"/>
          <w:szCs w:val="24"/>
          <w:lang w:val="ru-MD"/>
        </w:rPr>
        <w:t>Аудит собрал у ВСП достаточные и адекватные доказательства для составления вывода, призванного повысить доверие пользователей Отчета аудита к проведенным оценкам.</w:t>
      </w:r>
    </w:p>
    <w:p w:rsidR="008C674D" w:rsidRPr="008C674D" w:rsidRDefault="008C674D" w:rsidP="008C674D">
      <w:pPr>
        <w:spacing w:after="0" w:line="276" w:lineRule="auto"/>
        <w:ind w:firstLine="709"/>
        <w:jc w:val="both"/>
        <w:rPr>
          <w:rFonts w:ascii="Calibri Light" w:hAnsi="Calibri Light" w:cstheme="majorHAnsi"/>
          <w:color w:val="000000" w:themeColor="text1"/>
          <w:sz w:val="24"/>
          <w:szCs w:val="24"/>
          <w:lang w:val="ru-MD"/>
        </w:rPr>
        <w:sectPr w:rsidR="008C674D" w:rsidRPr="008C674D" w:rsidSect="00AF7A87">
          <w:pgSz w:w="11909" w:h="16834" w:code="9"/>
          <w:pgMar w:top="851" w:right="851" w:bottom="993" w:left="1701" w:header="709" w:footer="709" w:gutter="0"/>
          <w:cols w:space="708"/>
          <w:docGrid w:linePitch="360"/>
        </w:sectPr>
      </w:pPr>
    </w:p>
    <w:p w:rsidR="008C674D" w:rsidRPr="008C674D" w:rsidRDefault="008C674D" w:rsidP="008C674D">
      <w:pPr>
        <w:pStyle w:val="1"/>
        <w:rPr>
          <w:rFonts w:ascii="Calibri Light" w:eastAsiaTheme="majorEastAsia" w:hAnsi="Calibri Light" w:cstheme="majorHAnsi"/>
          <w:color w:val="000000" w:themeColor="text1"/>
          <w:lang w:val="ru-MD"/>
        </w:rPr>
      </w:pPr>
      <w:bookmarkStart w:id="30" w:name="_Toc131027251"/>
      <w:r w:rsidRPr="008C674D">
        <w:rPr>
          <w:rFonts w:ascii="Calibri Light" w:hAnsi="Calibri Light" w:cstheme="majorHAnsi"/>
          <w:color w:val="000000" w:themeColor="text1"/>
          <w:lang w:val="ru-MD"/>
        </w:rPr>
        <w:t>Приложение №2. Источники и критерии аудита, связанные с аудируемой областью</w:t>
      </w:r>
      <w:bookmarkEnd w:id="30"/>
      <w:r w:rsidRPr="008C674D">
        <w:rPr>
          <w:rFonts w:ascii="Calibri Light" w:hAnsi="Calibri Light" w:cstheme="majorHAnsi"/>
          <w:color w:val="000000" w:themeColor="text1"/>
          <w:lang w:val="ru-MD"/>
        </w:rPr>
        <w:t xml:space="preserve"> </w:t>
      </w:r>
    </w:p>
    <w:tbl>
      <w:tblPr>
        <w:tblStyle w:val="a5"/>
        <w:tblW w:w="15168" w:type="dxa"/>
        <w:tblInd w:w="-147" w:type="dxa"/>
        <w:tblLook w:val="04A0" w:firstRow="1" w:lastRow="0" w:firstColumn="1" w:lastColumn="0" w:noHBand="0" w:noVBand="1"/>
      </w:tblPr>
      <w:tblGrid>
        <w:gridCol w:w="619"/>
        <w:gridCol w:w="4059"/>
        <w:gridCol w:w="7088"/>
        <w:gridCol w:w="3402"/>
      </w:tblGrid>
      <w:tr w:rsidR="008C674D" w:rsidRPr="00AF7A87" w:rsidTr="00AF7A87">
        <w:trPr>
          <w:trHeight w:val="440"/>
        </w:trPr>
        <w:tc>
          <w:tcPr>
            <w:tcW w:w="151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C674D" w:rsidRPr="008C674D" w:rsidRDefault="008C674D" w:rsidP="00AF7A87">
            <w:pPr>
              <w:spacing w:after="0" w:line="240" w:lineRule="auto"/>
              <w:rPr>
                <w:rFonts w:ascii="Calibri Light" w:hAnsi="Calibri Light" w:cstheme="majorHAnsi"/>
                <w:b/>
                <w:bCs/>
                <w:color w:val="000000" w:themeColor="text1"/>
                <w:sz w:val="24"/>
                <w:szCs w:val="24"/>
                <w:lang w:val="ru-MD"/>
              </w:rPr>
            </w:pPr>
          </w:p>
        </w:tc>
      </w:tr>
      <w:tr w:rsidR="008C674D" w:rsidRPr="008C674D" w:rsidTr="00AF7A87">
        <w:tc>
          <w:tcPr>
            <w:tcW w:w="619" w:type="dxa"/>
            <w:shd w:val="clear" w:color="auto" w:fill="auto"/>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п/п</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Название законодательного /нормативного акта  </w:t>
            </w:r>
          </w:p>
        </w:tc>
        <w:tc>
          <w:tcPr>
            <w:tcW w:w="7088"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Релевантность для аудита </w:t>
            </w: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Аудируемый субъект (Операционный процесс)</w:t>
            </w:r>
          </w:p>
        </w:tc>
      </w:tr>
      <w:tr w:rsidR="008C674D" w:rsidRPr="008C674D" w:rsidTr="00AF7A87">
        <w:trPr>
          <w:trHeight w:val="341"/>
        </w:trPr>
        <w:tc>
          <w:tcPr>
            <w:tcW w:w="15168" w:type="dxa"/>
            <w:gridSpan w:val="4"/>
            <w:shd w:val="clear" w:color="auto" w:fill="auto"/>
            <w:vAlign w:val="center"/>
          </w:tcPr>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I. ОРГАНИЧЕСКИЕ ЗАКОНЫ </w:t>
            </w:r>
          </w:p>
        </w:tc>
      </w:tr>
      <w:tr w:rsidR="008C674D" w:rsidRPr="00AF7A87" w:rsidTr="00AF7A87">
        <w:trPr>
          <w:trHeight w:val="980"/>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1.1.</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Закон №3 от 25.02.2016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о Прокуратуре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b/>
                <w:color w:val="000000" w:themeColor="text1"/>
                <w:sz w:val="20"/>
                <w:szCs w:val="20"/>
                <w:lang w:val="ru-MD"/>
              </w:rPr>
              <w:t xml:space="preserve">Ст.68 </w:t>
            </w:r>
            <w:r w:rsidRPr="008C674D">
              <w:rPr>
                <w:rFonts w:ascii="Calibri Light" w:hAnsi="Calibri Light" w:cstheme="majorHAnsi"/>
                <w:color w:val="000000" w:themeColor="text1"/>
                <w:sz w:val="20"/>
                <w:szCs w:val="20"/>
                <w:lang w:val="ru-MD"/>
              </w:rPr>
              <w:t>устанавливает</w:t>
            </w:r>
            <w:r w:rsidRPr="008C674D">
              <w:rPr>
                <w:rFonts w:ascii="Calibri Light" w:hAnsi="Calibri Light" w:cstheme="majorHAnsi"/>
                <w:b/>
                <w:color w:val="000000" w:themeColor="text1"/>
                <w:sz w:val="20"/>
                <w:szCs w:val="20"/>
                <w:lang w:val="ru-MD"/>
              </w:rPr>
              <w:t xml:space="preserve"> </w:t>
            </w:r>
            <w:r w:rsidRPr="008C674D">
              <w:rPr>
                <w:rFonts w:ascii="Calibri Light" w:hAnsi="Calibri Light" w:cstheme="majorHAnsi"/>
                <w:color w:val="000000" w:themeColor="text1"/>
                <w:sz w:val="20"/>
                <w:szCs w:val="20"/>
                <w:lang w:val="ru-MD"/>
              </w:rPr>
              <w:t>организацию и статус Высшего совета прокуроров;</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b/>
                <w:color w:val="000000" w:themeColor="text1"/>
                <w:sz w:val="20"/>
                <w:szCs w:val="20"/>
                <w:lang w:val="ru-MD"/>
              </w:rPr>
              <w:t xml:space="preserve">Ст.69 </w:t>
            </w:r>
            <w:r w:rsidRPr="008C674D">
              <w:rPr>
                <w:rFonts w:ascii="Calibri Light" w:hAnsi="Calibri Light" w:cstheme="majorHAnsi"/>
                <w:color w:val="000000" w:themeColor="text1"/>
                <w:sz w:val="20"/>
                <w:szCs w:val="20"/>
                <w:lang w:val="ru-MD"/>
              </w:rPr>
              <w:t>устанавливает</w:t>
            </w:r>
            <w:r w:rsidRPr="008C674D">
              <w:rPr>
                <w:rFonts w:ascii="Calibri Light" w:hAnsi="Calibri Light" w:cstheme="majorHAnsi"/>
                <w:b/>
                <w:color w:val="000000" w:themeColor="text1"/>
                <w:sz w:val="20"/>
                <w:szCs w:val="20"/>
                <w:lang w:val="ru-MD"/>
              </w:rPr>
              <w:t xml:space="preserve"> </w:t>
            </w:r>
            <w:r w:rsidRPr="008C674D">
              <w:rPr>
                <w:rFonts w:ascii="Calibri Light" w:hAnsi="Calibri Light" w:cstheme="majorHAnsi"/>
                <w:color w:val="000000" w:themeColor="text1"/>
                <w:sz w:val="20"/>
                <w:szCs w:val="20"/>
                <w:lang w:val="ru-MD"/>
              </w:rPr>
              <w:t>состав Высшего совета прокуроров;</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b/>
                <w:color w:val="000000" w:themeColor="text1"/>
                <w:sz w:val="20"/>
                <w:szCs w:val="20"/>
                <w:lang w:val="ru-MD"/>
              </w:rPr>
              <w:t>Ст.80</w:t>
            </w:r>
            <w:r w:rsidRPr="008C674D">
              <w:rPr>
                <w:rFonts w:ascii="Calibri Light" w:hAnsi="Calibri Light" w:cstheme="majorHAnsi"/>
                <w:color w:val="000000" w:themeColor="text1"/>
                <w:sz w:val="20"/>
                <w:szCs w:val="20"/>
                <w:lang w:val="ru-MD"/>
              </w:rPr>
              <w:t xml:space="preserve"> устанавливает финансирование деятельности Совета;</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b/>
                <w:color w:val="000000" w:themeColor="text1"/>
                <w:sz w:val="20"/>
                <w:szCs w:val="20"/>
                <w:lang w:val="ru-MD"/>
              </w:rPr>
              <w:t>Ст.81</w:t>
            </w:r>
            <w:r w:rsidRPr="008C674D">
              <w:rPr>
                <w:rFonts w:ascii="Calibri Light" w:hAnsi="Calibri Light" w:cstheme="majorHAnsi"/>
                <w:color w:val="000000" w:themeColor="text1"/>
                <w:sz w:val="20"/>
                <w:szCs w:val="20"/>
                <w:lang w:val="ru-MD"/>
              </w:rPr>
              <w:t xml:space="preserve"> устанавливает</w:t>
            </w:r>
            <w:r w:rsidRPr="008C674D">
              <w:rPr>
                <w:rFonts w:ascii="Calibri Light" w:hAnsi="Calibri Light" w:cstheme="majorHAnsi"/>
                <w:b/>
                <w:color w:val="000000" w:themeColor="text1"/>
                <w:sz w:val="20"/>
                <w:szCs w:val="20"/>
                <w:lang w:val="ru-MD"/>
              </w:rPr>
              <w:t xml:space="preserve"> </w:t>
            </w:r>
            <w:r w:rsidRPr="008C674D">
              <w:rPr>
                <w:rFonts w:ascii="Calibri Light" w:hAnsi="Calibri Light" w:cstheme="majorHAnsi"/>
                <w:color w:val="000000" w:themeColor="text1"/>
                <w:sz w:val="20"/>
                <w:szCs w:val="20"/>
                <w:lang w:val="ru-MD"/>
              </w:rPr>
              <w:t>органиграмму и состав аппарата ВСП;</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b/>
                <w:color w:val="000000" w:themeColor="text1"/>
                <w:sz w:val="20"/>
                <w:szCs w:val="20"/>
                <w:lang w:val="ru-MD"/>
              </w:rPr>
              <w:t xml:space="preserve">Ст.82 и ст.83 </w:t>
            </w:r>
            <w:r w:rsidRPr="008C674D">
              <w:rPr>
                <w:rFonts w:ascii="Calibri Light" w:hAnsi="Calibri Light" w:cstheme="majorHAnsi"/>
                <w:color w:val="000000" w:themeColor="text1"/>
                <w:sz w:val="20"/>
                <w:szCs w:val="20"/>
                <w:lang w:val="ru-MD"/>
              </w:rPr>
              <w:t>устанавливают органиграмму и состав Коллегий в ведении ВСП.</w:t>
            </w:r>
            <w:r w:rsidRPr="008C674D">
              <w:rPr>
                <w:rFonts w:ascii="Calibri Light" w:hAnsi="Calibri Light" w:cstheme="majorHAnsi"/>
                <w:b/>
                <w:color w:val="000000" w:themeColor="text1"/>
                <w:sz w:val="20"/>
                <w:szCs w:val="20"/>
                <w:lang w:val="ru-MD"/>
              </w:rPr>
              <w:t xml:space="preserve"> </w:t>
            </w: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Планирование и исполнение расходов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(оплата труда работников, закупка товаров, работ и услуг)</w:t>
            </w:r>
          </w:p>
        </w:tc>
      </w:tr>
      <w:tr w:rsidR="008C674D" w:rsidRPr="00AF7A87" w:rsidTr="00AF7A87">
        <w:trPr>
          <w:trHeight w:val="899"/>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1.2.</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Закон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о государственном бюджете на 2018 год </w:t>
            </w:r>
            <w:r w:rsidRPr="008C674D">
              <w:rPr>
                <w:rFonts w:ascii="Calibri Light" w:hAnsi="Calibri Light" w:cstheme="majorHAnsi"/>
                <w:b/>
                <w:bCs/>
                <w:color w:val="000000" w:themeColor="text1"/>
                <w:sz w:val="20"/>
                <w:szCs w:val="20"/>
                <w:lang w:val="ru-MD"/>
              </w:rPr>
              <w:t xml:space="preserve">№289 от 15.12.2017 </w:t>
            </w:r>
          </w:p>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Cs/>
                <w:color w:val="000000" w:themeColor="text1"/>
                <w:sz w:val="20"/>
                <w:szCs w:val="20"/>
                <w:lang w:val="ru-MD"/>
              </w:rPr>
              <w:t xml:space="preserve">(с последующими изменениями) </w:t>
            </w:r>
          </w:p>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b/>
                <w:bCs/>
                <w:color w:val="000000" w:themeColor="text1"/>
                <w:sz w:val="20"/>
                <w:szCs w:val="20"/>
                <w:lang w:val="ru-MD"/>
              </w:rPr>
              <w:t>Ст.9</w:t>
            </w:r>
            <w:r w:rsidRPr="008C674D">
              <w:rPr>
                <w:rFonts w:ascii="Calibri Light" w:hAnsi="Calibri Light" w:cstheme="majorHAnsi"/>
                <w:b/>
                <w:bCs/>
                <w:color w:val="000000" w:themeColor="text1"/>
                <w:sz w:val="20"/>
                <w:szCs w:val="20"/>
                <w:vertAlign w:val="superscript"/>
                <w:lang w:val="ru-MD"/>
              </w:rPr>
              <w:t>1</w:t>
            </w:r>
            <w:r w:rsidRPr="008C674D">
              <w:rPr>
                <w:rFonts w:ascii="Calibri Light" w:hAnsi="Calibri Light" w:cstheme="majorHAnsi"/>
                <w:b/>
                <w:bCs/>
                <w:color w:val="000000" w:themeColor="text1"/>
                <w:sz w:val="20"/>
                <w:szCs w:val="20"/>
                <w:lang w:val="ru-MD"/>
              </w:rPr>
              <w:t xml:space="preserve"> </w:t>
            </w:r>
            <w:r w:rsidRPr="008C674D">
              <w:rPr>
                <w:rFonts w:ascii="Calibri Light" w:hAnsi="Calibri Light" w:cstheme="majorHAnsi"/>
                <w:color w:val="000000" w:themeColor="text1"/>
                <w:sz w:val="20"/>
                <w:szCs w:val="20"/>
                <w:lang w:val="ru-MD"/>
              </w:rPr>
              <w:t>устанавливает</w:t>
            </w:r>
            <w:r w:rsidRPr="008C674D">
              <w:rPr>
                <w:rFonts w:ascii="Calibri Light" w:hAnsi="Calibri Light" w:cstheme="majorHAnsi"/>
                <w:b/>
                <w:color w:val="000000" w:themeColor="text1"/>
                <w:sz w:val="20"/>
                <w:szCs w:val="20"/>
                <w:lang w:val="ru-MD"/>
              </w:rPr>
              <w:t xml:space="preserve"> </w:t>
            </w:r>
            <w:r w:rsidRPr="008C674D">
              <w:rPr>
                <w:rFonts w:ascii="Calibri Light" w:hAnsi="Calibri Light" w:cstheme="majorHAnsi"/>
                <w:color w:val="000000" w:themeColor="text1"/>
                <w:sz w:val="20"/>
                <w:szCs w:val="20"/>
                <w:lang w:val="ru-MD"/>
              </w:rPr>
              <w:t>справочное значение для расчета заработной платы работников бюджетной сферы;</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Приложение №3 </w:t>
            </w:r>
            <w:r w:rsidRPr="008C674D">
              <w:rPr>
                <w:rFonts w:ascii="Calibri Light" w:hAnsi="Calibri Light" w:cstheme="majorHAnsi"/>
                <w:color w:val="000000" w:themeColor="text1"/>
                <w:sz w:val="20"/>
                <w:szCs w:val="20"/>
                <w:lang w:val="ru-MD"/>
              </w:rPr>
              <w:t>устанавливает</w:t>
            </w:r>
            <w:r w:rsidRPr="008C674D">
              <w:rPr>
                <w:rFonts w:ascii="Calibri Light" w:hAnsi="Calibri Light" w:cstheme="majorHAnsi"/>
                <w:b/>
                <w:color w:val="000000" w:themeColor="text1"/>
                <w:sz w:val="20"/>
                <w:szCs w:val="20"/>
                <w:lang w:val="ru-MD"/>
              </w:rPr>
              <w:t xml:space="preserve"> </w:t>
            </w:r>
            <w:r w:rsidRPr="008C674D">
              <w:rPr>
                <w:rFonts w:ascii="Calibri Light" w:hAnsi="Calibri Light" w:cstheme="majorHAnsi"/>
                <w:color w:val="000000" w:themeColor="text1"/>
                <w:sz w:val="20"/>
                <w:szCs w:val="20"/>
                <w:lang w:val="ru-MD"/>
              </w:rPr>
              <w:t>бюджеты органов,</w:t>
            </w:r>
            <w:r w:rsidRPr="008C674D">
              <w:rPr>
                <w:rFonts w:ascii="Calibri Light" w:hAnsi="Calibri Light" w:cstheme="majorHAnsi"/>
                <w:b/>
                <w:color w:val="000000" w:themeColor="text1"/>
                <w:sz w:val="20"/>
                <w:szCs w:val="20"/>
                <w:lang w:val="ru-MD"/>
              </w:rPr>
              <w:t xml:space="preserve"> </w:t>
            </w:r>
            <w:r w:rsidRPr="008C674D">
              <w:rPr>
                <w:rFonts w:ascii="Calibri Light" w:hAnsi="Calibri Light" w:cstheme="majorHAnsi"/>
                <w:color w:val="000000" w:themeColor="text1"/>
                <w:sz w:val="20"/>
                <w:szCs w:val="20"/>
                <w:lang w:val="ru-MD"/>
              </w:rPr>
              <w:t>финансируемых из государственного бюджета.</w:t>
            </w: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Планирование и исполнение расходов </w:t>
            </w:r>
          </w:p>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color w:val="000000" w:themeColor="text1"/>
                <w:sz w:val="20"/>
                <w:szCs w:val="20"/>
                <w:lang w:val="ru-MD"/>
              </w:rPr>
              <w:t>(оплата труда работников, закупка товаров, работ и услуг)</w:t>
            </w:r>
          </w:p>
        </w:tc>
      </w:tr>
      <w:tr w:rsidR="008C674D" w:rsidRPr="00AF7A87" w:rsidTr="00AF7A87">
        <w:trPr>
          <w:trHeight w:val="899"/>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1.3.</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Закон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о государственном бюджете на 2019 год </w:t>
            </w:r>
            <w:r w:rsidRPr="008C674D">
              <w:rPr>
                <w:rFonts w:ascii="Calibri Light" w:hAnsi="Calibri Light" w:cstheme="majorHAnsi"/>
                <w:b/>
                <w:bCs/>
                <w:color w:val="000000" w:themeColor="text1"/>
                <w:sz w:val="20"/>
                <w:szCs w:val="20"/>
                <w:lang w:val="ru-MD"/>
              </w:rPr>
              <w:t xml:space="preserve">№303 от 30.11.2018 </w:t>
            </w:r>
          </w:p>
          <w:p w:rsidR="008C674D" w:rsidRPr="008C674D" w:rsidRDefault="008C674D" w:rsidP="00AF7A87">
            <w:pPr>
              <w:spacing w:after="0" w:line="240" w:lineRule="auto"/>
              <w:jc w:val="center"/>
              <w:rPr>
                <w:rFonts w:ascii="Calibri Light" w:hAnsi="Calibri Light" w:cstheme="majorHAnsi"/>
                <w:bCs/>
                <w:color w:val="000000" w:themeColor="text1"/>
                <w:sz w:val="20"/>
                <w:szCs w:val="20"/>
                <w:lang w:val="ru-MD"/>
              </w:rPr>
            </w:pPr>
            <w:r w:rsidRPr="008C674D">
              <w:rPr>
                <w:rFonts w:ascii="Calibri Light" w:hAnsi="Calibri Light" w:cstheme="majorHAnsi"/>
                <w:bCs/>
                <w:color w:val="000000" w:themeColor="text1"/>
                <w:sz w:val="20"/>
                <w:szCs w:val="20"/>
                <w:lang w:val="ru-MD"/>
              </w:rPr>
              <w:t xml:space="preserve">(с последующими изменениями) </w:t>
            </w:r>
          </w:p>
          <w:p w:rsidR="008C674D" w:rsidRPr="008C674D" w:rsidRDefault="008C674D" w:rsidP="00AF7A87">
            <w:pPr>
              <w:spacing w:after="0" w:line="240" w:lineRule="auto"/>
              <w:jc w:val="center"/>
              <w:rPr>
                <w:rFonts w:ascii="Calibri Light" w:hAnsi="Calibri Light" w:cstheme="majorHAnsi"/>
                <w:bCs/>
                <w:color w:val="000000" w:themeColor="text1"/>
                <w:sz w:val="20"/>
                <w:szCs w:val="20"/>
                <w:lang w:val="ru-MD"/>
              </w:rPr>
            </w:pP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Ст.10 </w:t>
            </w:r>
            <w:r w:rsidRPr="008C674D">
              <w:rPr>
                <w:rFonts w:ascii="Calibri Light" w:hAnsi="Calibri Light" w:cstheme="majorHAnsi"/>
                <w:color w:val="000000" w:themeColor="text1"/>
                <w:sz w:val="20"/>
                <w:szCs w:val="20"/>
                <w:lang w:val="ru-MD"/>
              </w:rPr>
              <w:t>устанавливает</w:t>
            </w:r>
            <w:r w:rsidRPr="008C674D">
              <w:rPr>
                <w:rFonts w:ascii="Calibri Light" w:hAnsi="Calibri Light" w:cstheme="majorHAnsi"/>
                <w:b/>
                <w:color w:val="000000" w:themeColor="text1"/>
                <w:sz w:val="20"/>
                <w:szCs w:val="20"/>
                <w:lang w:val="ru-MD"/>
              </w:rPr>
              <w:t xml:space="preserve"> </w:t>
            </w:r>
            <w:r w:rsidRPr="008C674D">
              <w:rPr>
                <w:rFonts w:ascii="Calibri Light" w:hAnsi="Calibri Light" w:cstheme="majorHAnsi"/>
                <w:color w:val="000000" w:themeColor="text1"/>
                <w:sz w:val="20"/>
                <w:szCs w:val="20"/>
                <w:lang w:val="ru-MD"/>
              </w:rPr>
              <w:t>справочное значение для расчета заработной платы работников бюджетной сферы</w:t>
            </w:r>
            <w:r w:rsidRPr="008C674D">
              <w:rPr>
                <w:rFonts w:ascii="Calibri Light" w:hAnsi="Calibri Light" w:cstheme="majorHAnsi"/>
                <w:bCs/>
                <w:color w:val="000000" w:themeColor="text1"/>
                <w:sz w:val="20"/>
                <w:szCs w:val="20"/>
                <w:lang w:val="ru-MD"/>
              </w:rPr>
              <w:t>;</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Приложение №3 </w:t>
            </w:r>
            <w:r w:rsidRPr="008C674D">
              <w:rPr>
                <w:rFonts w:ascii="Calibri Light" w:hAnsi="Calibri Light" w:cstheme="majorHAnsi"/>
                <w:color w:val="000000" w:themeColor="text1"/>
                <w:sz w:val="20"/>
                <w:szCs w:val="20"/>
                <w:lang w:val="ru-MD"/>
              </w:rPr>
              <w:t>устанавливает</w:t>
            </w:r>
            <w:r w:rsidRPr="008C674D">
              <w:rPr>
                <w:rFonts w:ascii="Calibri Light" w:hAnsi="Calibri Light" w:cstheme="majorHAnsi"/>
                <w:b/>
                <w:color w:val="000000" w:themeColor="text1"/>
                <w:sz w:val="20"/>
                <w:szCs w:val="20"/>
                <w:lang w:val="ru-MD"/>
              </w:rPr>
              <w:t xml:space="preserve"> </w:t>
            </w:r>
            <w:r w:rsidRPr="008C674D">
              <w:rPr>
                <w:rFonts w:ascii="Calibri Light" w:hAnsi="Calibri Light" w:cstheme="majorHAnsi"/>
                <w:color w:val="000000" w:themeColor="text1"/>
                <w:sz w:val="20"/>
                <w:szCs w:val="20"/>
                <w:lang w:val="ru-MD"/>
              </w:rPr>
              <w:t>бюджеты органов,</w:t>
            </w:r>
            <w:r w:rsidRPr="008C674D">
              <w:rPr>
                <w:rFonts w:ascii="Calibri Light" w:hAnsi="Calibri Light" w:cstheme="majorHAnsi"/>
                <w:b/>
                <w:color w:val="000000" w:themeColor="text1"/>
                <w:sz w:val="20"/>
                <w:szCs w:val="20"/>
                <w:lang w:val="ru-MD"/>
              </w:rPr>
              <w:t xml:space="preserve"> </w:t>
            </w:r>
            <w:r w:rsidRPr="008C674D">
              <w:rPr>
                <w:rFonts w:ascii="Calibri Light" w:hAnsi="Calibri Light" w:cstheme="majorHAnsi"/>
                <w:color w:val="000000" w:themeColor="text1"/>
                <w:sz w:val="20"/>
                <w:szCs w:val="20"/>
                <w:lang w:val="ru-MD"/>
              </w:rPr>
              <w:t>финансируемых из государственного бюджета.</w:t>
            </w:r>
          </w:p>
          <w:p w:rsidR="008C674D" w:rsidRPr="008C674D" w:rsidRDefault="008C674D" w:rsidP="00AF7A87">
            <w:pPr>
              <w:spacing w:after="0" w:line="240" w:lineRule="auto"/>
              <w:jc w:val="both"/>
              <w:rPr>
                <w:rFonts w:ascii="Calibri Light" w:hAnsi="Calibri Light" w:cstheme="majorHAnsi"/>
                <w:b/>
                <w:bCs/>
                <w:color w:val="000000" w:themeColor="text1"/>
                <w:sz w:val="20"/>
                <w:szCs w:val="20"/>
                <w:lang w:val="ru-MD"/>
              </w:rPr>
            </w:pP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Планирование и исполнение расходов </w:t>
            </w:r>
          </w:p>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color w:val="000000" w:themeColor="text1"/>
                <w:sz w:val="20"/>
                <w:szCs w:val="20"/>
                <w:lang w:val="ru-MD"/>
              </w:rPr>
              <w:t>(оплата труда работников, закупка товаров, работ и услуг)</w:t>
            </w:r>
          </w:p>
        </w:tc>
      </w:tr>
      <w:tr w:rsidR="008C674D" w:rsidRPr="00AF7A87" w:rsidTr="00AF7A87">
        <w:trPr>
          <w:trHeight w:val="899"/>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1.4.</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Закон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о государственном бюджете на 2020 год </w:t>
            </w:r>
            <w:r w:rsidRPr="008C674D">
              <w:rPr>
                <w:rFonts w:ascii="Calibri Light" w:hAnsi="Calibri Light" w:cstheme="majorHAnsi"/>
                <w:b/>
                <w:bCs/>
                <w:color w:val="000000" w:themeColor="text1"/>
                <w:sz w:val="20"/>
                <w:szCs w:val="20"/>
                <w:lang w:val="ru-MD"/>
              </w:rPr>
              <w:t>№172 от 19.12.2019</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bCs/>
                <w:color w:val="000000" w:themeColor="text1"/>
                <w:sz w:val="20"/>
                <w:szCs w:val="20"/>
                <w:lang w:val="ru-MD"/>
              </w:rPr>
              <w:t xml:space="preserve">(с последующими изменениями)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Ст.10 </w:t>
            </w:r>
            <w:r w:rsidRPr="008C674D">
              <w:rPr>
                <w:rFonts w:ascii="Calibri Light" w:hAnsi="Calibri Light" w:cstheme="majorHAnsi"/>
                <w:color w:val="000000" w:themeColor="text1"/>
                <w:sz w:val="20"/>
                <w:szCs w:val="20"/>
                <w:lang w:val="ru-MD"/>
              </w:rPr>
              <w:t>устанавливает справочное значение для расчета заработной платы работников бюджетной сферы</w:t>
            </w:r>
            <w:r w:rsidRPr="008C674D">
              <w:rPr>
                <w:rFonts w:ascii="Calibri Light" w:hAnsi="Calibri Light" w:cstheme="majorHAnsi"/>
                <w:bCs/>
                <w:color w:val="000000" w:themeColor="text1"/>
                <w:sz w:val="20"/>
                <w:szCs w:val="20"/>
                <w:lang w:val="ru-MD"/>
              </w:rPr>
              <w:t>;</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Приложение №3 </w:t>
            </w:r>
            <w:r w:rsidRPr="008C674D">
              <w:rPr>
                <w:rFonts w:ascii="Calibri Light" w:hAnsi="Calibri Light" w:cstheme="majorHAnsi"/>
                <w:color w:val="000000" w:themeColor="text1"/>
                <w:sz w:val="20"/>
                <w:szCs w:val="20"/>
                <w:lang w:val="ru-MD"/>
              </w:rPr>
              <w:t>устанавливает</w:t>
            </w:r>
            <w:r w:rsidRPr="008C674D">
              <w:rPr>
                <w:rFonts w:ascii="Calibri Light" w:hAnsi="Calibri Light" w:cstheme="majorHAnsi"/>
                <w:b/>
                <w:color w:val="000000" w:themeColor="text1"/>
                <w:sz w:val="20"/>
                <w:szCs w:val="20"/>
                <w:lang w:val="ru-MD"/>
              </w:rPr>
              <w:t xml:space="preserve"> </w:t>
            </w:r>
            <w:r w:rsidRPr="008C674D">
              <w:rPr>
                <w:rFonts w:ascii="Calibri Light" w:hAnsi="Calibri Light" w:cstheme="majorHAnsi"/>
                <w:color w:val="000000" w:themeColor="text1"/>
                <w:sz w:val="20"/>
                <w:szCs w:val="20"/>
                <w:lang w:val="ru-MD"/>
              </w:rPr>
              <w:t>бюджеты органов,</w:t>
            </w:r>
            <w:r w:rsidRPr="008C674D">
              <w:rPr>
                <w:rFonts w:ascii="Calibri Light" w:hAnsi="Calibri Light" w:cstheme="majorHAnsi"/>
                <w:b/>
                <w:color w:val="000000" w:themeColor="text1"/>
                <w:sz w:val="20"/>
                <w:szCs w:val="20"/>
                <w:lang w:val="ru-MD"/>
              </w:rPr>
              <w:t xml:space="preserve"> </w:t>
            </w:r>
            <w:r w:rsidRPr="008C674D">
              <w:rPr>
                <w:rFonts w:ascii="Calibri Light" w:hAnsi="Calibri Light" w:cstheme="majorHAnsi"/>
                <w:color w:val="000000" w:themeColor="text1"/>
                <w:sz w:val="20"/>
                <w:szCs w:val="20"/>
                <w:lang w:val="ru-MD"/>
              </w:rPr>
              <w:t>финансируемых из государственного бюджета.</w:t>
            </w: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Планирование и исполнение расходов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(оплата труда работников, закупка товаров, работ и услуг)</w:t>
            </w:r>
          </w:p>
        </w:tc>
      </w:tr>
      <w:tr w:rsidR="008C674D" w:rsidRPr="00AF7A87" w:rsidTr="00AF7A87">
        <w:trPr>
          <w:trHeight w:val="899"/>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1.5.</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Закон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о государственном бюджете на 2021 год </w:t>
            </w:r>
            <w:r w:rsidRPr="008C674D">
              <w:rPr>
                <w:rFonts w:ascii="Calibri Light" w:hAnsi="Calibri Light" w:cstheme="majorHAnsi"/>
                <w:b/>
                <w:bCs/>
                <w:color w:val="000000" w:themeColor="text1"/>
                <w:sz w:val="20"/>
                <w:szCs w:val="20"/>
                <w:lang w:val="ru-MD"/>
              </w:rPr>
              <w:t xml:space="preserve">№258 от 16.12.2020 </w:t>
            </w:r>
          </w:p>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Cs/>
                <w:color w:val="000000" w:themeColor="text1"/>
                <w:sz w:val="20"/>
                <w:szCs w:val="20"/>
                <w:lang w:val="ru-MD"/>
              </w:rPr>
              <w:t xml:space="preserve">(с последующими изменениями) </w:t>
            </w:r>
          </w:p>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Ст.10 </w:t>
            </w:r>
            <w:r w:rsidRPr="008C674D">
              <w:rPr>
                <w:rFonts w:ascii="Calibri Light" w:hAnsi="Calibri Light" w:cstheme="majorHAnsi"/>
                <w:color w:val="000000" w:themeColor="text1"/>
                <w:sz w:val="20"/>
                <w:szCs w:val="20"/>
                <w:lang w:val="ru-MD"/>
              </w:rPr>
              <w:t>устанавливает справочное значение для расчета заработной платы работников бюджетной сферы</w:t>
            </w:r>
            <w:r w:rsidRPr="008C674D">
              <w:rPr>
                <w:rFonts w:ascii="Calibri Light" w:hAnsi="Calibri Light" w:cstheme="majorHAnsi"/>
                <w:bCs/>
                <w:color w:val="000000" w:themeColor="text1"/>
                <w:sz w:val="20"/>
                <w:szCs w:val="20"/>
                <w:lang w:val="ru-MD"/>
              </w:rPr>
              <w:t>;</w:t>
            </w:r>
          </w:p>
          <w:p w:rsidR="008C674D" w:rsidRPr="008C674D" w:rsidRDefault="008C674D" w:rsidP="00AF7A87">
            <w:pPr>
              <w:spacing w:after="0" w:line="240" w:lineRule="auto"/>
              <w:jc w:val="both"/>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Приложение №3 </w:t>
            </w:r>
            <w:r w:rsidRPr="008C674D">
              <w:rPr>
                <w:rFonts w:ascii="Calibri Light" w:hAnsi="Calibri Light" w:cstheme="majorHAnsi"/>
                <w:color w:val="000000" w:themeColor="text1"/>
                <w:sz w:val="20"/>
                <w:szCs w:val="20"/>
                <w:lang w:val="ru-MD"/>
              </w:rPr>
              <w:t>устанавливает</w:t>
            </w:r>
            <w:r w:rsidRPr="008C674D">
              <w:rPr>
                <w:rFonts w:ascii="Calibri Light" w:hAnsi="Calibri Light" w:cstheme="majorHAnsi"/>
                <w:b/>
                <w:color w:val="000000" w:themeColor="text1"/>
                <w:sz w:val="20"/>
                <w:szCs w:val="20"/>
                <w:lang w:val="ru-MD"/>
              </w:rPr>
              <w:t xml:space="preserve"> </w:t>
            </w:r>
            <w:r w:rsidRPr="008C674D">
              <w:rPr>
                <w:rFonts w:ascii="Calibri Light" w:hAnsi="Calibri Light" w:cstheme="majorHAnsi"/>
                <w:color w:val="000000" w:themeColor="text1"/>
                <w:sz w:val="20"/>
                <w:szCs w:val="20"/>
                <w:lang w:val="ru-MD"/>
              </w:rPr>
              <w:t>бюджеты органов,</w:t>
            </w:r>
            <w:r w:rsidRPr="008C674D">
              <w:rPr>
                <w:rFonts w:ascii="Calibri Light" w:hAnsi="Calibri Light" w:cstheme="majorHAnsi"/>
                <w:b/>
                <w:color w:val="000000" w:themeColor="text1"/>
                <w:sz w:val="20"/>
                <w:szCs w:val="20"/>
                <w:lang w:val="ru-MD"/>
              </w:rPr>
              <w:t xml:space="preserve"> </w:t>
            </w:r>
            <w:r w:rsidRPr="008C674D">
              <w:rPr>
                <w:rFonts w:ascii="Calibri Light" w:hAnsi="Calibri Light" w:cstheme="majorHAnsi"/>
                <w:color w:val="000000" w:themeColor="text1"/>
                <w:sz w:val="20"/>
                <w:szCs w:val="20"/>
                <w:lang w:val="ru-MD"/>
              </w:rPr>
              <w:t xml:space="preserve">финансируемых из государственного бюджета. </w:t>
            </w: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Планирование и исполнение расходов </w:t>
            </w:r>
          </w:p>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color w:val="000000" w:themeColor="text1"/>
                <w:sz w:val="20"/>
                <w:szCs w:val="20"/>
                <w:lang w:val="ru-MD"/>
              </w:rPr>
              <w:t>(оплата труда работников, закупка товаров, работ и услуг)</w:t>
            </w:r>
          </w:p>
        </w:tc>
      </w:tr>
      <w:tr w:rsidR="008C674D" w:rsidRPr="00AF7A87" w:rsidTr="00AF7A87">
        <w:trPr>
          <w:trHeight w:val="899"/>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1.6.</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Закон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о государственном бюджете на 2022 год </w:t>
            </w:r>
            <w:r w:rsidRPr="008C674D">
              <w:rPr>
                <w:rFonts w:ascii="Calibri Light" w:hAnsi="Calibri Light" w:cstheme="majorHAnsi"/>
                <w:b/>
                <w:bCs/>
                <w:color w:val="000000" w:themeColor="text1"/>
                <w:sz w:val="20"/>
                <w:szCs w:val="20"/>
                <w:lang w:val="ru-MD"/>
              </w:rPr>
              <w:t>№205 от 06.12.2022</w:t>
            </w:r>
          </w:p>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Cs/>
                <w:color w:val="000000" w:themeColor="text1"/>
                <w:sz w:val="20"/>
                <w:szCs w:val="20"/>
                <w:lang w:val="ru-MD"/>
              </w:rPr>
              <w:t>(с последующими изменениями)</w:t>
            </w: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Ст.10 </w:t>
            </w:r>
            <w:r w:rsidRPr="008C674D">
              <w:rPr>
                <w:rFonts w:ascii="Calibri Light" w:hAnsi="Calibri Light" w:cstheme="majorHAnsi"/>
                <w:color w:val="000000" w:themeColor="text1"/>
                <w:sz w:val="20"/>
                <w:szCs w:val="20"/>
                <w:lang w:val="ru-MD"/>
              </w:rPr>
              <w:t>устанавливает</w:t>
            </w:r>
            <w:r w:rsidRPr="008C674D">
              <w:rPr>
                <w:rFonts w:ascii="Calibri Light" w:hAnsi="Calibri Light" w:cstheme="majorHAnsi"/>
                <w:b/>
                <w:color w:val="000000" w:themeColor="text1"/>
                <w:sz w:val="20"/>
                <w:szCs w:val="20"/>
                <w:lang w:val="ru-MD"/>
              </w:rPr>
              <w:t xml:space="preserve"> </w:t>
            </w:r>
            <w:r w:rsidRPr="008C674D">
              <w:rPr>
                <w:rFonts w:ascii="Calibri Light" w:hAnsi="Calibri Light" w:cstheme="majorHAnsi"/>
                <w:color w:val="000000" w:themeColor="text1"/>
                <w:sz w:val="20"/>
                <w:szCs w:val="20"/>
                <w:lang w:val="ru-MD"/>
              </w:rPr>
              <w:t>справочное значение для расчета заработной платы работников бюджетной сферы</w:t>
            </w:r>
            <w:r w:rsidRPr="008C674D">
              <w:rPr>
                <w:rFonts w:ascii="Calibri Light" w:hAnsi="Calibri Light" w:cstheme="majorHAnsi"/>
                <w:bCs/>
                <w:color w:val="000000" w:themeColor="text1"/>
                <w:sz w:val="20"/>
                <w:szCs w:val="20"/>
                <w:lang w:val="ru-MD"/>
              </w:rPr>
              <w:t>;</w:t>
            </w:r>
          </w:p>
          <w:p w:rsidR="008C674D" w:rsidRPr="008C674D" w:rsidRDefault="008C674D" w:rsidP="00AF7A87">
            <w:pPr>
              <w:spacing w:after="0" w:line="240" w:lineRule="auto"/>
              <w:jc w:val="both"/>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Приложение №3 </w:t>
            </w:r>
            <w:r w:rsidRPr="008C674D">
              <w:rPr>
                <w:rFonts w:ascii="Calibri Light" w:hAnsi="Calibri Light" w:cstheme="majorHAnsi"/>
                <w:color w:val="000000" w:themeColor="text1"/>
                <w:sz w:val="20"/>
                <w:szCs w:val="20"/>
                <w:lang w:val="ru-MD"/>
              </w:rPr>
              <w:t>устанавливает</w:t>
            </w:r>
            <w:r w:rsidRPr="008C674D">
              <w:rPr>
                <w:rFonts w:ascii="Calibri Light" w:hAnsi="Calibri Light" w:cstheme="majorHAnsi"/>
                <w:b/>
                <w:color w:val="000000" w:themeColor="text1"/>
                <w:sz w:val="20"/>
                <w:szCs w:val="20"/>
                <w:lang w:val="ru-MD"/>
              </w:rPr>
              <w:t xml:space="preserve"> </w:t>
            </w:r>
            <w:r w:rsidRPr="008C674D">
              <w:rPr>
                <w:rFonts w:ascii="Calibri Light" w:hAnsi="Calibri Light" w:cstheme="majorHAnsi"/>
                <w:color w:val="000000" w:themeColor="text1"/>
                <w:sz w:val="20"/>
                <w:szCs w:val="20"/>
                <w:lang w:val="ru-MD"/>
              </w:rPr>
              <w:t>бюджеты органов,</w:t>
            </w:r>
            <w:r w:rsidRPr="008C674D">
              <w:rPr>
                <w:rFonts w:ascii="Calibri Light" w:hAnsi="Calibri Light" w:cstheme="majorHAnsi"/>
                <w:b/>
                <w:color w:val="000000" w:themeColor="text1"/>
                <w:sz w:val="20"/>
                <w:szCs w:val="20"/>
                <w:lang w:val="ru-MD"/>
              </w:rPr>
              <w:t xml:space="preserve"> </w:t>
            </w:r>
            <w:r w:rsidRPr="008C674D">
              <w:rPr>
                <w:rFonts w:ascii="Calibri Light" w:hAnsi="Calibri Light" w:cstheme="majorHAnsi"/>
                <w:color w:val="000000" w:themeColor="text1"/>
                <w:sz w:val="20"/>
                <w:szCs w:val="20"/>
                <w:lang w:val="ru-MD"/>
              </w:rPr>
              <w:t>финансируемых из государственного бюджета.</w:t>
            </w: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Планирование и исполнение расходов </w:t>
            </w:r>
          </w:p>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color w:val="000000" w:themeColor="text1"/>
                <w:sz w:val="20"/>
                <w:szCs w:val="20"/>
                <w:lang w:val="ru-MD"/>
              </w:rPr>
              <w:t>(оплата труда работников, закупка товаров, работ и услуг)</w:t>
            </w:r>
          </w:p>
        </w:tc>
      </w:tr>
      <w:tr w:rsidR="008C674D" w:rsidRPr="00AF7A87" w:rsidTr="00AF7A87">
        <w:trPr>
          <w:trHeight w:val="899"/>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1.7.</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Закон №355 от 23.12.2005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о системе оплаты труда в бюджетном секторе;</w:t>
            </w:r>
          </w:p>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Закон №48 от 22.03.2012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о системе оплаты труда государственных служащих;</w:t>
            </w:r>
          </w:p>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Закон №328 от 23.12.2013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об оплате труда судей и прокуроров;</w:t>
            </w:r>
          </w:p>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(отменены Законом №270 от 23.11.2018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bCs/>
                <w:color w:val="000000" w:themeColor="text1"/>
                <w:sz w:val="20"/>
                <w:szCs w:val="20"/>
                <w:lang w:val="ru-MD"/>
              </w:rPr>
              <w:t>о единой системе оплаты труда в бюджетной сфере</w:t>
            </w:r>
            <w:r w:rsidRPr="008C674D">
              <w:rPr>
                <w:rFonts w:ascii="Calibri Light" w:hAnsi="Calibri Light" w:cstheme="majorHAnsi"/>
                <w:color w:val="000000" w:themeColor="text1"/>
                <w:sz w:val="20"/>
                <w:szCs w:val="20"/>
                <w:lang w:val="ru-MD"/>
              </w:rPr>
              <w:t>)</w:t>
            </w: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Устанавливает</w:t>
            </w:r>
            <w:r w:rsidRPr="008C674D">
              <w:rPr>
                <w:rFonts w:ascii="Calibri Light" w:hAnsi="Calibri Light" w:cstheme="majorHAnsi"/>
                <w:b/>
                <w:color w:val="000000" w:themeColor="text1"/>
                <w:sz w:val="20"/>
                <w:szCs w:val="20"/>
                <w:lang w:val="ru-MD"/>
              </w:rPr>
              <w:t xml:space="preserve"> </w:t>
            </w:r>
            <w:r w:rsidRPr="008C674D">
              <w:rPr>
                <w:rFonts w:ascii="Calibri Light" w:hAnsi="Calibri Light" w:cstheme="majorHAnsi"/>
                <w:bCs/>
                <w:color w:val="000000" w:themeColor="text1"/>
                <w:sz w:val="20"/>
                <w:szCs w:val="20"/>
                <w:lang w:val="ru-MD"/>
              </w:rPr>
              <w:t xml:space="preserve">единую систему оплаты труда в бюджетной сфере и описывает принципы, правила и процедуры установления прав по оплате труда </w:t>
            </w:r>
            <w:r w:rsidRPr="008C674D">
              <w:rPr>
                <w:rFonts w:ascii="Calibri Light" w:hAnsi="Calibri Light" w:cstheme="majorHAnsi"/>
                <w:color w:val="000000" w:themeColor="text1"/>
                <w:sz w:val="20"/>
                <w:szCs w:val="20"/>
                <w:lang w:val="ru-MD"/>
              </w:rPr>
              <w:t>по отношению к иерархии функций в бюджетной сфере.</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Планирование и исполнение расходов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(оплата труда работников)</w:t>
            </w:r>
          </w:p>
        </w:tc>
      </w:tr>
      <w:tr w:rsidR="008C674D" w:rsidRPr="00AF7A87" w:rsidTr="00AF7A87">
        <w:trPr>
          <w:trHeight w:val="899"/>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1.8.</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Закон о бухгалтерском учете №113 от 27.04.2007</w:t>
            </w: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b/>
                <w:bCs/>
                <w:color w:val="000000" w:themeColor="text1"/>
                <w:sz w:val="20"/>
                <w:szCs w:val="20"/>
                <w:lang w:val="ru-MD"/>
              </w:rPr>
              <w:t>Ст.4 (6</w:t>
            </w:r>
            <w:r w:rsidRPr="008C674D">
              <w:rPr>
                <w:rFonts w:ascii="Calibri Light" w:hAnsi="Calibri Light" w:cstheme="majorHAnsi"/>
                <w:b/>
                <w:color w:val="000000" w:themeColor="text1"/>
                <w:sz w:val="20"/>
                <w:szCs w:val="20"/>
                <w:lang w:val="ru-MD"/>
              </w:rPr>
              <w:t xml:space="preserve">) </w:t>
            </w:r>
            <w:r w:rsidRPr="008C674D">
              <w:rPr>
                <w:rFonts w:ascii="Calibri Light" w:hAnsi="Calibri Light" w:cstheme="majorHAnsi"/>
                <w:color w:val="000000" w:themeColor="text1"/>
                <w:sz w:val="20"/>
                <w:szCs w:val="20"/>
                <w:lang w:val="ru-MD"/>
              </w:rPr>
              <w:t xml:space="preserve">устанавливает обязательность для публичных учреждений применять </w:t>
            </w:r>
            <w:r w:rsidRPr="008C674D">
              <w:rPr>
                <w:rFonts w:ascii="Calibri Light" w:hAnsi="Calibri Light" w:cstheme="majorHAnsi"/>
                <w:bCs/>
                <w:color w:val="000000" w:themeColor="text1"/>
                <w:sz w:val="20"/>
                <w:szCs w:val="20"/>
                <w:lang w:val="ru-MD"/>
              </w:rPr>
              <w:t>бухгалтерскую систему путем двойной записи (вести учет активов, собственного капитала, долгов, потребления, расходов и доходов на основании бухгалтерских счетов), вести бухгалтерский учет и составлять финансовые отчеты на основании НСБУПС или методологических норм, утвержденных МФ для бюджетной сферы</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 </w:t>
            </w: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Ведение бухгалтерского учета и составление финансовой отчетности </w:t>
            </w:r>
          </w:p>
        </w:tc>
      </w:tr>
      <w:tr w:rsidR="008C674D" w:rsidRPr="00AF7A87" w:rsidTr="00AF7A87">
        <w:trPr>
          <w:trHeight w:val="1160"/>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1.9.</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Закон №158 от 04.07.2008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о государственной должности и статусе государственного служащего </w:t>
            </w: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Регламентирует общий режим государственной должности, статус государственного служащего, правовые отношения между государственными служащими и публичными органами, а также другие вытекающие из них отношения </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Планирование и исполнение расходов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(оплата труда работников)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p>
        </w:tc>
      </w:tr>
      <w:tr w:rsidR="008C674D" w:rsidRPr="00AF7A87" w:rsidTr="00AF7A87">
        <w:trPr>
          <w:trHeight w:val="809"/>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1.10.</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Закон №131 от 03.07.2015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о государственных закупках </w:t>
            </w: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Регламентирует порядок инициирования и проведения процедур государственных закупок закупающими органами для удовлетворения потребностей в товарах, работах и услугах, с целью эффективного использования публичных финансов, обеспечения конкуренции и прозрачности государственных закупок.</w:t>
            </w:r>
          </w:p>
          <w:p w:rsidR="008C674D" w:rsidRPr="008C674D" w:rsidRDefault="008C674D" w:rsidP="00AF7A87">
            <w:pPr>
              <w:spacing w:after="0" w:line="240" w:lineRule="auto"/>
              <w:jc w:val="both"/>
              <w:rPr>
                <w:rFonts w:ascii="Calibri Light" w:hAnsi="Calibri Light" w:cstheme="majorHAnsi"/>
                <w:bCs/>
                <w:color w:val="000000" w:themeColor="text1"/>
                <w:sz w:val="20"/>
                <w:szCs w:val="20"/>
                <w:lang w:val="ru-MD"/>
              </w:rPr>
            </w:pP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Планирование и исполнение расходов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(закупка товаров, работ и услуг)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p>
        </w:tc>
      </w:tr>
      <w:tr w:rsidR="008C674D" w:rsidRPr="008C674D" w:rsidTr="00AF7A87">
        <w:trPr>
          <w:trHeight w:val="377"/>
        </w:trPr>
        <w:tc>
          <w:tcPr>
            <w:tcW w:w="15168" w:type="dxa"/>
            <w:gridSpan w:val="4"/>
            <w:shd w:val="clear" w:color="auto" w:fill="auto"/>
            <w:vAlign w:val="center"/>
          </w:tcPr>
          <w:p w:rsidR="008C674D" w:rsidRPr="008C674D" w:rsidRDefault="008C674D" w:rsidP="00AF7A87">
            <w:pPr>
              <w:spacing w:after="0" w:line="240" w:lineRule="auto"/>
              <w:jc w:val="center"/>
              <w:rPr>
                <w:rFonts w:ascii="Calibri Light" w:hAnsi="Calibri Light" w:cstheme="majorHAnsi"/>
                <w:b/>
                <w:bCs/>
                <w:i/>
                <w:color w:val="000000" w:themeColor="text1"/>
                <w:sz w:val="20"/>
                <w:szCs w:val="20"/>
                <w:lang w:val="ru-MD"/>
              </w:rPr>
            </w:pPr>
            <w:r w:rsidRPr="008C674D">
              <w:rPr>
                <w:rFonts w:ascii="Calibri Light" w:hAnsi="Calibri Light" w:cstheme="majorHAnsi"/>
                <w:b/>
                <w:bCs/>
                <w:i/>
                <w:color w:val="000000" w:themeColor="text1"/>
                <w:sz w:val="20"/>
                <w:szCs w:val="20"/>
                <w:lang w:val="ru-MD"/>
              </w:rPr>
              <w:t xml:space="preserve">II. ПОСТАНОВЛЕНИЯ ПРАВИТЕЛЬСТВА </w:t>
            </w:r>
          </w:p>
        </w:tc>
      </w:tr>
      <w:tr w:rsidR="008C674D" w:rsidRPr="00AF7A87" w:rsidTr="00AF7A87">
        <w:trPr>
          <w:trHeight w:val="809"/>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2.1.</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Постановление Правительства №381 от 13.04.2006</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„Об условиях оплаты труда работников бюджетной сферы” </w:t>
            </w:r>
          </w:p>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(отменено ПП №1231 от 12.12.2018 </w:t>
            </w:r>
            <w:r w:rsidRPr="008C674D">
              <w:rPr>
                <w:rFonts w:ascii="Calibri Light" w:hAnsi="Calibri Light" w:cstheme="majorHAnsi"/>
                <w:color w:val="000000" w:themeColor="text1"/>
                <w:sz w:val="20"/>
                <w:szCs w:val="20"/>
                <w:lang w:val="ru-MD"/>
              </w:rPr>
              <w:t>„О введении в действие положений Закона №270 от 23.11.2018”</w:t>
            </w:r>
            <w:r w:rsidRPr="008C674D">
              <w:rPr>
                <w:rFonts w:ascii="Calibri Light" w:hAnsi="Calibri Light" w:cstheme="majorHAnsi"/>
                <w:b/>
                <w:bCs/>
                <w:color w:val="000000" w:themeColor="text1"/>
                <w:sz w:val="20"/>
                <w:szCs w:val="20"/>
                <w:lang w:val="ru-MD"/>
              </w:rPr>
              <w:t>)</w:t>
            </w: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Предусматривает специфические правила о порядке определения размера заработной платы.</w:t>
            </w: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Планирование и исполнение расходов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(оплата труда работников</w:t>
            </w:r>
          </w:p>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color w:val="000000" w:themeColor="text1"/>
                <w:sz w:val="20"/>
                <w:szCs w:val="20"/>
                <w:lang w:val="ru-MD"/>
              </w:rPr>
              <w:t>)</w:t>
            </w:r>
          </w:p>
        </w:tc>
      </w:tr>
      <w:tr w:rsidR="008C674D" w:rsidRPr="008C674D" w:rsidTr="00AF7A87">
        <w:trPr>
          <w:trHeight w:val="699"/>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2.2.</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Постановление Правительства №201 от 11.03.2009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„О введении в действие положений Закона №158-XVI от 04.07.2008”</w:t>
            </w: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Устанавливает специфические правила относительно: (1) организации и проведения конкурса на занятие государственной должности путем конкурса; (2) организации и проведения пробного периода для государственного служащего дебютанта; (3) разработки, согласования и утверждения должностной инструкции; (4) выполнения работы путем совмещения государственной должности; (4) заполнения и согласования штатов персонала и др.</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Планирование и исполнение расходов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(оплата труда работников)</w:t>
            </w:r>
          </w:p>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color w:val="000000" w:themeColor="text1"/>
                <w:sz w:val="20"/>
                <w:szCs w:val="20"/>
                <w:lang w:val="ru-MD"/>
              </w:rPr>
              <w:t>)</w:t>
            </w:r>
          </w:p>
        </w:tc>
      </w:tr>
      <w:tr w:rsidR="008C674D" w:rsidRPr="00AF7A87" w:rsidTr="00AF7A87">
        <w:trPr>
          <w:trHeight w:val="809"/>
        </w:trPr>
        <w:tc>
          <w:tcPr>
            <w:tcW w:w="619" w:type="dxa"/>
            <w:shd w:val="clear" w:color="auto" w:fill="auto"/>
            <w:vAlign w:val="center"/>
          </w:tcPr>
          <w:p w:rsidR="008C674D" w:rsidRPr="008C674D" w:rsidRDefault="008C674D" w:rsidP="00AF7A87">
            <w:pPr>
              <w:spacing w:after="0" w:line="240" w:lineRule="auto"/>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2.3.</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Постановление Правительства №665 от 27.05.2016</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„Об утверждении Положения о государственных закупках небольшой стоимости”</w:t>
            </w: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Устанавливает юридические основания проведения закупок товаров, работ и услуг небольшой стоимости</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Планирование и исполнение расходов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(закупка товаров, работ и услуг, в том числе работ по капитальному ремонту)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p>
        </w:tc>
      </w:tr>
      <w:tr w:rsidR="008C674D" w:rsidRPr="00AF7A87" w:rsidTr="00AF7A87">
        <w:trPr>
          <w:trHeight w:val="809"/>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2.4.</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Постановление Правительства №666 от 27.05.2016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„Об утверждении Положения о закупке товаров и услуг посредством запроса ценовых оферт”</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(отменено </w:t>
            </w:r>
            <w:r w:rsidRPr="008C674D">
              <w:rPr>
                <w:rFonts w:ascii="Calibri Light" w:hAnsi="Calibri Light" w:cstheme="majorHAnsi"/>
                <w:b/>
                <w:color w:val="000000" w:themeColor="text1"/>
                <w:sz w:val="20"/>
                <w:szCs w:val="20"/>
                <w:lang w:val="ru-MD"/>
              </w:rPr>
              <w:t>ПП №</w:t>
            </w:r>
            <w:r w:rsidRPr="008C674D">
              <w:rPr>
                <w:rFonts w:ascii="Calibri Light" w:hAnsi="Calibri Light" w:cstheme="majorHAnsi"/>
                <w:b/>
                <w:bCs/>
                <w:color w:val="000000" w:themeColor="text1"/>
                <w:sz w:val="20"/>
                <w:szCs w:val="20"/>
                <w:lang w:val="ru-MD"/>
              </w:rPr>
              <w:t>987 от 10.10.2018</w:t>
            </w:r>
            <w:r w:rsidRPr="008C674D">
              <w:rPr>
                <w:rFonts w:ascii="Calibri Light" w:hAnsi="Calibri Light" w:cstheme="majorHAnsi"/>
                <w:color w:val="000000" w:themeColor="text1"/>
                <w:sz w:val="20"/>
                <w:szCs w:val="20"/>
                <w:lang w:val="ru-MD"/>
              </w:rPr>
              <w:t xml:space="preserve"> „Об утверждении Положения о закупке товаров и услуг посредством запроса ценовых оферт”)</w:t>
            </w: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Устанавливает юридические основания по организации и проведению процедур запроса ценовых оферт с целью обеспечения экономичности и повышения эффективности закупок товаров и услуг, удовлетворения потребностей закупающих органов в товарах и услугах, широком участии экономических операторов в рамках процедур государственных закупок и развитии между ними конкуренции.  </w:t>
            </w:r>
          </w:p>
          <w:p w:rsidR="008C674D" w:rsidRPr="008C674D" w:rsidRDefault="008C674D" w:rsidP="00AF7A87">
            <w:pPr>
              <w:spacing w:after="0" w:line="240" w:lineRule="auto"/>
              <w:jc w:val="both"/>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Начиная с 12.10.2018, </w:t>
            </w:r>
            <w:r w:rsidRPr="008C674D">
              <w:rPr>
                <w:rFonts w:ascii="Calibri Light" w:hAnsi="Calibri Light" w:cstheme="majorHAnsi"/>
                <w:b/>
                <w:color w:val="000000" w:themeColor="text1"/>
                <w:sz w:val="20"/>
                <w:szCs w:val="20"/>
                <w:lang w:val="ru-MD"/>
              </w:rPr>
              <w:t>процедура запроса ценовых оферт регламентируется на основании нового Положения</w:t>
            </w:r>
            <w:r w:rsidRPr="008C674D">
              <w:rPr>
                <w:rFonts w:ascii="Calibri Light" w:hAnsi="Calibri Light" w:cstheme="majorHAnsi"/>
                <w:color w:val="000000" w:themeColor="text1"/>
                <w:sz w:val="20"/>
                <w:szCs w:val="20"/>
                <w:lang w:val="ru-MD"/>
              </w:rPr>
              <w:t>.</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Планирование и исполнение расходов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(закупка товаров, работ и услуг)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p>
        </w:tc>
      </w:tr>
      <w:tr w:rsidR="008C674D" w:rsidRPr="00AF7A87" w:rsidTr="00AF7A87">
        <w:trPr>
          <w:trHeight w:val="980"/>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2.5.</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Постановление Правительства №667 от 27.05.2016</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„Об утверждении Положения о деятельности рабочей группы по закупкам”</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 (отменено </w:t>
            </w:r>
            <w:r w:rsidRPr="008C674D">
              <w:rPr>
                <w:rFonts w:ascii="Calibri Light" w:hAnsi="Calibri Light" w:cstheme="majorHAnsi"/>
                <w:b/>
                <w:color w:val="000000" w:themeColor="text1"/>
                <w:sz w:val="20"/>
                <w:szCs w:val="20"/>
                <w:lang w:val="ru-MD"/>
              </w:rPr>
              <w:t>ПП №</w:t>
            </w:r>
            <w:r w:rsidRPr="008C674D">
              <w:rPr>
                <w:rFonts w:ascii="Calibri Light" w:hAnsi="Calibri Light" w:cstheme="majorHAnsi"/>
                <w:b/>
                <w:bCs/>
                <w:color w:val="000000" w:themeColor="text1"/>
                <w:sz w:val="20"/>
                <w:szCs w:val="20"/>
                <w:lang w:val="ru-MD"/>
              </w:rPr>
              <w:t>10 от 20.01.2021</w:t>
            </w:r>
            <w:r w:rsidRPr="008C674D">
              <w:rPr>
                <w:rFonts w:ascii="Calibri Light" w:hAnsi="Calibri Light" w:cstheme="majorHAnsi"/>
                <w:color w:val="000000" w:themeColor="text1"/>
                <w:sz w:val="20"/>
                <w:szCs w:val="20"/>
                <w:lang w:val="ru-MD"/>
              </w:rPr>
              <w:t xml:space="preserve">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„Об утверждении Положения о деятельности рабочей группы в области государственных закупок”)</w:t>
            </w: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Устанавливает функции, обязанности и права рабочей группы по закупкам, а также порядок ее создания и деятельности </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Планирование и исполнение расходов </w:t>
            </w:r>
          </w:p>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color w:val="000000" w:themeColor="text1"/>
                <w:sz w:val="20"/>
                <w:szCs w:val="20"/>
                <w:lang w:val="ru-MD"/>
              </w:rPr>
              <w:t xml:space="preserve">(закупка товаров, работ и услуг) </w:t>
            </w:r>
          </w:p>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p>
        </w:tc>
      </w:tr>
      <w:tr w:rsidR="008C674D" w:rsidRPr="00AF7A87" w:rsidTr="00AF7A87">
        <w:trPr>
          <w:trHeight w:val="989"/>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2.6.</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Постановление Правительства №669 от 27.05.2016</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„Об утверждении Положения о государственных закупках работ”</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(отменено </w:t>
            </w:r>
            <w:r w:rsidRPr="008C674D">
              <w:rPr>
                <w:rFonts w:ascii="Calibri Light" w:hAnsi="Calibri Light" w:cstheme="majorHAnsi"/>
                <w:b/>
                <w:color w:val="000000" w:themeColor="text1"/>
                <w:sz w:val="20"/>
                <w:szCs w:val="20"/>
                <w:lang w:val="ru-MD"/>
              </w:rPr>
              <w:t>ПП №</w:t>
            </w:r>
            <w:r w:rsidRPr="008C674D">
              <w:rPr>
                <w:rFonts w:ascii="Calibri Light" w:hAnsi="Calibri Light" w:cstheme="majorHAnsi"/>
                <w:b/>
                <w:bCs/>
                <w:color w:val="000000" w:themeColor="text1"/>
                <w:sz w:val="20"/>
                <w:szCs w:val="20"/>
                <w:lang w:val="ru-MD"/>
              </w:rPr>
              <w:t xml:space="preserve">638 от 26.08.2020 </w:t>
            </w:r>
            <w:r w:rsidRPr="008C674D">
              <w:rPr>
                <w:rFonts w:ascii="Calibri Light" w:hAnsi="Calibri Light" w:cstheme="majorHAnsi"/>
                <w:color w:val="000000" w:themeColor="text1"/>
                <w:sz w:val="20"/>
                <w:szCs w:val="20"/>
                <w:lang w:val="ru-MD"/>
              </w:rPr>
              <w:t>„Об утверждении Положения о государственных закупках работ”)</w:t>
            </w: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Устанавливает общие правила по инициированию и проведению процедур о государственных закупках работ</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xml:space="preserve"> </w:t>
            </w: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Планирование и исполнение расходов </w:t>
            </w:r>
          </w:p>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color w:val="000000" w:themeColor="text1"/>
                <w:sz w:val="20"/>
                <w:szCs w:val="20"/>
                <w:lang w:val="ru-MD"/>
              </w:rPr>
              <w:t xml:space="preserve">(закупка товаров, работ и услуг) </w:t>
            </w:r>
          </w:p>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p>
        </w:tc>
      </w:tr>
      <w:tr w:rsidR="008C674D" w:rsidRPr="00AF7A87" w:rsidTr="00AF7A87">
        <w:trPr>
          <w:trHeight w:val="699"/>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2.7.</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Постановление Правительства №9 от 17.01.2008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bCs/>
                <w:color w:val="000000" w:themeColor="text1"/>
                <w:sz w:val="20"/>
                <w:szCs w:val="20"/>
                <w:lang w:val="ru-MD"/>
              </w:rPr>
              <w:t>„</w:t>
            </w:r>
            <w:r w:rsidRPr="008C674D">
              <w:rPr>
                <w:rFonts w:ascii="Calibri Light" w:hAnsi="Calibri Light" w:cstheme="majorHAnsi"/>
                <w:color w:val="000000" w:themeColor="text1"/>
                <w:sz w:val="20"/>
                <w:szCs w:val="20"/>
                <w:lang w:val="ru-MD"/>
              </w:rPr>
              <w:t>Об утверждении Положения о составлении и хранении дела о государственной закупке</w:t>
            </w:r>
            <w:r w:rsidRPr="008C674D">
              <w:rPr>
                <w:rFonts w:ascii="Calibri Light" w:hAnsi="Calibri Light" w:cstheme="majorHAnsi"/>
                <w:bCs/>
                <w:color w:val="000000" w:themeColor="text1"/>
                <w:sz w:val="20"/>
                <w:szCs w:val="20"/>
                <w:lang w:val="ru-MD"/>
              </w:rPr>
              <w:t>”</w:t>
            </w:r>
          </w:p>
          <w:p w:rsidR="008C674D" w:rsidRPr="008C674D" w:rsidRDefault="008C674D" w:rsidP="00AF7A87">
            <w:pPr>
              <w:spacing w:after="0" w:line="240" w:lineRule="auto"/>
              <w:jc w:val="center"/>
              <w:rPr>
                <w:rFonts w:ascii="Calibri Light" w:hAnsi="Calibri Light" w:cstheme="majorHAnsi"/>
                <w:bCs/>
                <w:color w:val="000000" w:themeColor="text1"/>
                <w:sz w:val="20"/>
                <w:szCs w:val="20"/>
                <w:lang w:val="ru-MD"/>
              </w:rPr>
            </w:pPr>
            <w:r w:rsidRPr="008C674D">
              <w:rPr>
                <w:rFonts w:ascii="Calibri Light" w:hAnsi="Calibri Light" w:cstheme="majorHAnsi"/>
                <w:color w:val="000000" w:themeColor="text1"/>
                <w:sz w:val="20"/>
                <w:szCs w:val="20"/>
                <w:lang w:val="ru-MD"/>
              </w:rPr>
              <w:t xml:space="preserve">(отменено </w:t>
            </w:r>
            <w:r w:rsidRPr="008C674D">
              <w:rPr>
                <w:rFonts w:ascii="Calibri Light" w:hAnsi="Calibri Light" w:cstheme="majorHAnsi"/>
                <w:b/>
                <w:color w:val="000000" w:themeColor="text1"/>
                <w:sz w:val="20"/>
                <w:szCs w:val="20"/>
                <w:lang w:val="ru-MD"/>
              </w:rPr>
              <w:t>ПП №</w:t>
            </w:r>
            <w:r w:rsidRPr="008C674D">
              <w:rPr>
                <w:rFonts w:ascii="Calibri Light" w:hAnsi="Calibri Light" w:cstheme="majorHAnsi"/>
                <w:b/>
                <w:bCs/>
                <w:color w:val="000000" w:themeColor="text1"/>
                <w:sz w:val="20"/>
                <w:szCs w:val="20"/>
                <w:lang w:val="ru-MD"/>
              </w:rPr>
              <w:t xml:space="preserve">778 от 28.10.2020 </w:t>
            </w:r>
            <w:r w:rsidRPr="008C674D">
              <w:rPr>
                <w:rFonts w:ascii="Calibri Light" w:hAnsi="Calibri Light" w:cstheme="majorHAnsi"/>
                <w:color w:val="000000" w:themeColor="text1"/>
                <w:sz w:val="20"/>
                <w:szCs w:val="20"/>
                <w:lang w:val="ru-MD"/>
              </w:rPr>
              <w:t>„Об утверждении Положения о составлении и хранении дела о государственной закупке”)</w:t>
            </w: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Устанавливает порядок составления и хранения дела о государственной закупке</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Планирование и исполнение расходов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(закупка работ по капитальному ремонту)</w:t>
            </w:r>
          </w:p>
          <w:p w:rsidR="008C674D" w:rsidRPr="008C674D" w:rsidRDefault="008C674D" w:rsidP="00AF7A87">
            <w:pPr>
              <w:spacing w:after="0" w:line="240" w:lineRule="auto"/>
              <w:jc w:val="center"/>
              <w:rPr>
                <w:rFonts w:ascii="Calibri Light" w:hAnsi="Calibri Light" w:cstheme="majorHAnsi"/>
                <w:bCs/>
                <w:iCs/>
                <w:color w:val="000000" w:themeColor="text1"/>
                <w:sz w:val="20"/>
                <w:szCs w:val="20"/>
                <w:lang w:val="ru-MD"/>
              </w:rPr>
            </w:pPr>
          </w:p>
        </w:tc>
      </w:tr>
      <w:tr w:rsidR="008C674D" w:rsidRPr="00AF7A87" w:rsidTr="00AF7A87">
        <w:trPr>
          <w:trHeight w:val="989"/>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2.8.</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Постановление Правительства №10 от 05.01.2012</w:t>
            </w:r>
          </w:p>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color w:val="000000" w:themeColor="text1"/>
                <w:sz w:val="20"/>
                <w:szCs w:val="20"/>
                <w:lang w:val="ru-MD"/>
              </w:rPr>
              <w:t>„Об утверждении Положения об откомандировании работников субъектов Республики Молдова”</w:t>
            </w: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Устанавливает общие правила относительно порядка откомандирования в пределах Республики Молдова и за границу работников субъектов Республики Молдова и компенсации расходов, связанных с увеличением цен на продукты питания и тарифов на услуги, предоставляемые гостиницами.</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Планирование и исполнение расходов </w:t>
            </w:r>
          </w:p>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color w:val="000000" w:themeColor="text1"/>
                <w:sz w:val="20"/>
                <w:szCs w:val="20"/>
                <w:lang w:val="ru-MD"/>
              </w:rPr>
              <w:t>(откомандирование работников)</w:t>
            </w:r>
          </w:p>
        </w:tc>
      </w:tr>
      <w:tr w:rsidR="008C674D" w:rsidRPr="008C674D" w:rsidTr="00AF7A87">
        <w:trPr>
          <w:trHeight w:val="989"/>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2.9.</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Постановление Правительства №675 от 06.06.2008</w:t>
            </w:r>
            <w:r w:rsidRPr="008C674D">
              <w:rPr>
                <w:rFonts w:ascii="Calibri Light" w:hAnsi="Calibri Light" w:cstheme="majorHAnsi"/>
                <w:bCs/>
                <w:color w:val="000000" w:themeColor="text1"/>
                <w:sz w:val="20"/>
                <w:szCs w:val="20"/>
                <w:lang w:val="ru-MD"/>
              </w:rPr>
              <w:t xml:space="preserve"> о Регистре недвижимого имущества </w:t>
            </w: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Регламентирует порядок составления и представления публичными органами Отчетов о публичном имуществе, которые должны представляться Агентству публичной собственности один раз в год, до 15 апреля.</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i/>
                <w:iCs/>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Управление публичным имуществом </w:t>
            </w:r>
          </w:p>
        </w:tc>
      </w:tr>
      <w:tr w:rsidR="008C674D" w:rsidRPr="008C674D" w:rsidTr="00AF7A87">
        <w:trPr>
          <w:trHeight w:val="395"/>
        </w:trPr>
        <w:tc>
          <w:tcPr>
            <w:tcW w:w="15168" w:type="dxa"/>
            <w:gridSpan w:val="4"/>
            <w:shd w:val="clear" w:color="auto" w:fill="auto"/>
            <w:vAlign w:val="center"/>
          </w:tcPr>
          <w:p w:rsidR="008C674D" w:rsidRPr="008C674D" w:rsidRDefault="008C674D" w:rsidP="00AF7A87">
            <w:pPr>
              <w:spacing w:after="0" w:line="240" w:lineRule="auto"/>
              <w:jc w:val="center"/>
              <w:rPr>
                <w:rFonts w:ascii="Calibri Light" w:hAnsi="Calibri Light" w:cstheme="majorHAnsi"/>
                <w:b/>
                <w:bCs/>
                <w:i/>
                <w:color w:val="000000" w:themeColor="text1"/>
                <w:sz w:val="20"/>
                <w:szCs w:val="20"/>
                <w:lang w:val="ru-MD"/>
              </w:rPr>
            </w:pPr>
            <w:r w:rsidRPr="008C674D">
              <w:rPr>
                <w:rFonts w:ascii="Calibri Light" w:hAnsi="Calibri Light" w:cstheme="majorHAnsi"/>
                <w:b/>
                <w:bCs/>
                <w:i/>
                <w:color w:val="000000" w:themeColor="text1"/>
                <w:sz w:val="20"/>
                <w:szCs w:val="20"/>
                <w:lang w:val="ru-MD"/>
              </w:rPr>
              <w:t xml:space="preserve">III. ПРИКАЗЫ МИНИСТЕРСТВА ФИНАНСОВ </w:t>
            </w:r>
          </w:p>
        </w:tc>
      </w:tr>
      <w:tr w:rsidR="008C674D" w:rsidRPr="00AF7A87" w:rsidTr="00AF7A87">
        <w:trPr>
          <w:trHeight w:val="809"/>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3.1.</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Приказ министра финансов №71 от 24.05.2016</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„Об утверждении Стандартной документации для проведения государственных закупок товаров”</w:t>
            </w:r>
          </w:p>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Cs/>
                <w:color w:val="000000" w:themeColor="text1"/>
                <w:sz w:val="20"/>
                <w:szCs w:val="20"/>
                <w:lang w:val="ru-MD"/>
              </w:rPr>
              <w:t xml:space="preserve">отменено </w:t>
            </w:r>
            <w:r w:rsidRPr="008C674D">
              <w:rPr>
                <w:rFonts w:ascii="Calibri Light" w:hAnsi="Calibri Light" w:cstheme="majorHAnsi"/>
                <w:b/>
                <w:bCs/>
                <w:color w:val="000000" w:themeColor="text1"/>
                <w:sz w:val="20"/>
                <w:szCs w:val="20"/>
                <w:lang w:val="ru-MD"/>
              </w:rPr>
              <w:t>Приказом министра финансов №173 от 05.10.2018</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„Об утверждении Стандартной документации для проведения государственных закупок товаров”</w:t>
            </w: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Обеспечивает применение единой методологии по процедурам государственных закупок товаров путем утверждения Стандартной документации.</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Исполнение расходов </w:t>
            </w:r>
            <w:r w:rsidRPr="008C674D">
              <w:rPr>
                <w:rFonts w:ascii="Calibri Light" w:hAnsi="Calibri Light" w:cstheme="majorHAnsi"/>
                <w:bCs/>
                <w:i/>
                <w:iCs/>
                <w:color w:val="000000" w:themeColor="text1"/>
                <w:sz w:val="20"/>
                <w:szCs w:val="20"/>
                <w:lang w:val="ru-MD"/>
              </w:rPr>
              <w:t>(</w:t>
            </w:r>
            <w:r w:rsidRPr="008C674D">
              <w:rPr>
                <w:rFonts w:ascii="Calibri Light" w:hAnsi="Calibri Light" w:cstheme="majorHAnsi"/>
                <w:color w:val="000000" w:themeColor="text1"/>
                <w:sz w:val="20"/>
                <w:szCs w:val="20"/>
                <w:lang w:val="ru-MD"/>
              </w:rPr>
              <w:t>закупка товаров, работ и услуг</w:t>
            </w:r>
            <w:r w:rsidRPr="008C674D">
              <w:rPr>
                <w:rFonts w:ascii="Calibri Light" w:hAnsi="Calibri Light" w:cstheme="majorHAnsi"/>
                <w:bCs/>
                <w:i/>
                <w:iCs/>
                <w:color w:val="000000" w:themeColor="text1"/>
                <w:sz w:val="20"/>
                <w:szCs w:val="20"/>
                <w:lang w:val="ru-MD"/>
              </w:rPr>
              <w:t>)</w:t>
            </w:r>
          </w:p>
        </w:tc>
      </w:tr>
      <w:tr w:rsidR="008C674D" w:rsidRPr="00AF7A87" w:rsidTr="00AF7A87">
        <w:trPr>
          <w:trHeight w:val="809"/>
        </w:trPr>
        <w:tc>
          <w:tcPr>
            <w:tcW w:w="619" w:type="dxa"/>
            <w:vMerge w:val="restart"/>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3.2</w:t>
            </w:r>
          </w:p>
        </w:tc>
        <w:tc>
          <w:tcPr>
            <w:tcW w:w="4059" w:type="dxa"/>
            <w:vMerge w:val="restart"/>
            <w:shd w:val="clear" w:color="auto" w:fill="auto"/>
            <w:vAlign w:val="center"/>
          </w:tcPr>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b/>
                <w:bCs/>
                <w:color w:val="000000" w:themeColor="text1"/>
                <w:sz w:val="20"/>
                <w:szCs w:val="20"/>
                <w:lang w:val="ru-MD"/>
              </w:rPr>
              <w:t>Приказ министра финансов №208 от 24.12.2015</w:t>
            </w:r>
            <w:r w:rsidRPr="008C674D">
              <w:rPr>
                <w:rFonts w:ascii="Calibri Light" w:hAnsi="Calibri Light" w:cstheme="majorHAnsi"/>
                <w:color w:val="000000" w:themeColor="text1"/>
                <w:sz w:val="20"/>
                <w:szCs w:val="20"/>
                <w:lang w:val="ru-MD"/>
              </w:rPr>
              <w:t xml:space="preserve">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„О бюджетной классификации”</w:t>
            </w: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Устанавливает структуру Бюджетной классификации, а также Методологические нормы по применению каждого ее компонента в отдельности.</w:t>
            </w: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b/>
                <w:bCs/>
                <w:i/>
                <w:iCs/>
                <w:color w:val="000000" w:themeColor="text1"/>
                <w:sz w:val="20"/>
                <w:szCs w:val="20"/>
                <w:lang w:val="ru-MD"/>
              </w:rPr>
              <w:t xml:space="preserve">Ведение бухгалтерского учета и составление финансовой отчетности </w:t>
            </w:r>
          </w:p>
        </w:tc>
      </w:tr>
      <w:tr w:rsidR="008C674D" w:rsidRPr="00AF7A87" w:rsidTr="00AF7A87">
        <w:trPr>
          <w:trHeight w:val="809"/>
        </w:trPr>
        <w:tc>
          <w:tcPr>
            <w:tcW w:w="619" w:type="dxa"/>
            <w:vMerge/>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p>
        </w:tc>
        <w:tc>
          <w:tcPr>
            <w:tcW w:w="4059" w:type="dxa"/>
            <w:vMerge/>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b/>
                <w:bCs/>
                <w:color w:val="000000" w:themeColor="text1"/>
                <w:sz w:val="20"/>
                <w:szCs w:val="20"/>
                <w:lang w:val="ru-MD"/>
              </w:rPr>
              <w:t>Приложение №12</w:t>
            </w:r>
            <w:r w:rsidRPr="008C674D">
              <w:rPr>
                <w:rFonts w:ascii="Calibri Light" w:hAnsi="Calibri Light" w:cstheme="majorHAnsi"/>
                <w:color w:val="000000" w:themeColor="text1"/>
                <w:sz w:val="20"/>
                <w:szCs w:val="20"/>
                <w:lang w:val="ru-MD"/>
              </w:rPr>
              <w:t xml:space="preserve"> регламентирует то, что на счете 251100 „Субсидии, предоставленные государственным и нефинансовым муниципальным предприятиям” включаются субсидии, предоставленные нефинансовым государственным и муниципальным предприятиям с целью повлиять на процесс производства или для покрытия разницы в ценах. </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b/>
                <w:bCs/>
                <w:i/>
                <w:iCs/>
                <w:color w:val="000000" w:themeColor="text1"/>
                <w:sz w:val="20"/>
                <w:szCs w:val="20"/>
                <w:lang w:val="ru-MD"/>
              </w:rPr>
              <w:t>Ведение бухгалтерского учета и составление финансовой отчетности</w:t>
            </w:r>
          </w:p>
        </w:tc>
      </w:tr>
      <w:tr w:rsidR="008C674D" w:rsidRPr="00AF7A87" w:rsidTr="00AF7A87">
        <w:trPr>
          <w:trHeight w:val="557"/>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3.3</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Приказ министра финансов №215 от 28.12.2015</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„Об утверждении Методологических норм по кассовому исполнению бюджетов компонентов НПБ через казначейскую систему Министерства финансов”</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Регламентирует порядок исполнения бюджетов компонентов Национального публичного бюджета и внебюджетных средств посредством Единого казначейского счета (ЕКС) и через казначейскую систему Министерства финансов.</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b/>
                <w:bCs/>
                <w:i/>
                <w:iCs/>
                <w:color w:val="000000" w:themeColor="text1"/>
                <w:sz w:val="20"/>
                <w:szCs w:val="20"/>
                <w:lang w:val="ru-MD"/>
              </w:rPr>
              <w:t>Ведение бухгалтерского учета и составление финансовой отчетности</w:t>
            </w:r>
          </w:p>
        </w:tc>
      </w:tr>
      <w:tr w:rsidR="008C674D" w:rsidRPr="00AF7A87" w:rsidTr="00AF7A87">
        <w:trPr>
          <w:trHeight w:val="1833"/>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3.4</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Приказ министра финансов №216 от 28.12.2015 </w:t>
            </w:r>
          </w:p>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color w:val="000000" w:themeColor="text1"/>
                <w:sz w:val="20"/>
                <w:szCs w:val="20"/>
                <w:lang w:val="ru-MD"/>
              </w:rPr>
              <w:t>„ Об утверждении Плана счетов бухгалтерского учета в бюджетной системе и Методических норм по бухгалтерскому учету и финансовой отчетности в бюджетной системе”</w:t>
            </w: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b/>
                <w:bCs/>
                <w:color w:val="000000" w:themeColor="text1"/>
                <w:sz w:val="20"/>
                <w:szCs w:val="20"/>
                <w:lang w:val="ru-MD"/>
              </w:rPr>
              <w:t>Приложение №1</w:t>
            </w:r>
            <w:r w:rsidRPr="008C674D">
              <w:rPr>
                <w:rFonts w:ascii="Calibri Light" w:hAnsi="Calibri Light" w:cstheme="majorHAnsi"/>
                <w:color w:val="000000" w:themeColor="text1"/>
                <w:sz w:val="20"/>
                <w:szCs w:val="20"/>
                <w:lang w:val="ru-MD"/>
              </w:rPr>
              <w:t xml:space="preserve"> регламентирует бухгалтерский учет исполнения Национального публичного бюджета (кассовая бухгалтерия) и устанавливает единый механизм бухгалтерского учета и финансовой отчетности для бюджетных органов/ учреждений. </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b/>
                <w:bCs/>
                <w:color w:val="000000" w:themeColor="text1"/>
                <w:sz w:val="20"/>
                <w:szCs w:val="20"/>
                <w:lang w:val="ru-MD"/>
              </w:rPr>
              <w:t>Приложение №2</w:t>
            </w:r>
            <w:r w:rsidRPr="008C674D">
              <w:rPr>
                <w:rFonts w:ascii="Calibri Light" w:hAnsi="Calibri Light" w:cstheme="majorHAnsi"/>
                <w:color w:val="000000" w:themeColor="text1"/>
                <w:sz w:val="20"/>
                <w:szCs w:val="20"/>
                <w:lang w:val="ru-MD"/>
              </w:rPr>
              <w:t xml:space="preserve"> регламентирует корреспонденцию счетов бухгалтерского учета по кассовому исполнению бюджетов компонентов национального публичного бюджета.</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b/>
                <w:bCs/>
                <w:color w:val="000000" w:themeColor="text1"/>
                <w:sz w:val="20"/>
                <w:szCs w:val="20"/>
                <w:lang w:val="ru-MD"/>
              </w:rPr>
              <w:t>Приложение №3</w:t>
            </w:r>
            <w:r w:rsidRPr="008C674D">
              <w:rPr>
                <w:rFonts w:ascii="Calibri Light" w:hAnsi="Calibri Light" w:cstheme="majorHAnsi"/>
                <w:color w:val="000000" w:themeColor="text1"/>
                <w:sz w:val="20"/>
                <w:szCs w:val="20"/>
                <w:lang w:val="ru-MD"/>
              </w:rPr>
              <w:t xml:space="preserve"> устанавливает типовые формы по ведению бухгалтерского учета.</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r w:rsidRPr="008C674D">
              <w:rPr>
                <w:rFonts w:ascii="Calibri Light" w:hAnsi="Calibri Light" w:cstheme="majorHAnsi"/>
                <w:b/>
                <w:bCs/>
                <w:color w:val="000000" w:themeColor="text1"/>
                <w:sz w:val="20"/>
                <w:szCs w:val="20"/>
                <w:lang w:val="ru-MD"/>
              </w:rPr>
              <w:t>Приложение №4</w:t>
            </w:r>
            <w:r w:rsidRPr="008C674D">
              <w:rPr>
                <w:rFonts w:ascii="Calibri Light" w:hAnsi="Calibri Light" w:cstheme="majorHAnsi"/>
                <w:color w:val="000000" w:themeColor="text1"/>
                <w:sz w:val="20"/>
                <w:szCs w:val="20"/>
                <w:lang w:val="ru-MD"/>
              </w:rPr>
              <w:t xml:space="preserve"> устанавливает типовые формы отчетов и бухгалтерской информации.</w:t>
            </w:r>
          </w:p>
          <w:p w:rsidR="008C674D" w:rsidRPr="008C674D" w:rsidRDefault="008C674D" w:rsidP="00AF7A87">
            <w:pPr>
              <w:spacing w:after="0" w:line="240" w:lineRule="auto"/>
              <w:jc w:val="both"/>
              <w:rPr>
                <w:rFonts w:ascii="Calibri Light" w:hAnsi="Calibri Light" w:cstheme="majorHAnsi"/>
                <w:color w:val="000000" w:themeColor="text1"/>
                <w:sz w:val="20"/>
                <w:szCs w:val="20"/>
                <w:lang w:val="ru-MD"/>
              </w:rPr>
            </w:pP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b/>
                <w:bCs/>
                <w:i/>
                <w:iCs/>
                <w:color w:val="000000" w:themeColor="text1"/>
                <w:sz w:val="20"/>
                <w:szCs w:val="20"/>
                <w:lang w:val="ru-MD"/>
              </w:rPr>
              <w:t>Ведение бухгалтерского учета и составление финансовой отчетности</w:t>
            </w:r>
          </w:p>
        </w:tc>
      </w:tr>
      <w:tr w:rsidR="008C674D" w:rsidRPr="00AF7A87" w:rsidTr="00AF7A87">
        <w:trPr>
          <w:trHeight w:val="1833"/>
        </w:trPr>
        <w:tc>
          <w:tcPr>
            <w:tcW w:w="61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3.5</w:t>
            </w:r>
          </w:p>
        </w:tc>
        <w:tc>
          <w:tcPr>
            <w:tcW w:w="4059" w:type="dxa"/>
            <w:shd w:val="clear" w:color="auto" w:fill="auto"/>
            <w:vAlign w:val="center"/>
          </w:tcPr>
          <w:p w:rsidR="008C674D" w:rsidRPr="008C674D" w:rsidRDefault="008C674D" w:rsidP="00AF7A87">
            <w:pPr>
              <w:spacing w:after="0" w:line="240" w:lineRule="auto"/>
              <w:jc w:val="center"/>
              <w:rPr>
                <w:rFonts w:ascii="Calibri Light" w:hAnsi="Calibri Light" w:cstheme="majorHAnsi"/>
                <w:b/>
                <w:bCs/>
                <w:color w:val="000000" w:themeColor="text1"/>
                <w:sz w:val="20"/>
                <w:szCs w:val="20"/>
                <w:lang w:val="ru-MD"/>
              </w:rPr>
            </w:pPr>
            <w:r w:rsidRPr="008C674D">
              <w:rPr>
                <w:rFonts w:ascii="Calibri Light" w:hAnsi="Calibri Light" w:cstheme="majorHAnsi"/>
                <w:b/>
                <w:bCs/>
                <w:color w:val="000000" w:themeColor="text1"/>
                <w:sz w:val="20"/>
                <w:szCs w:val="20"/>
                <w:lang w:val="ru-MD"/>
              </w:rPr>
              <w:t xml:space="preserve">Приказ министра финансов №60 от 29.05.2012 </w:t>
            </w:r>
          </w:p>
          <w:p w:rsidR="008C674D" w:rsidRPr="008C674D" w:rsidRDefault="008C674D" w:rsidP="00AF7A87">
            <w:pPr>
              <w:spacing w:after="0" w:line="240" w:lineRule="auto"/>
              <w:jc w:val="center"/>
              <w:rPr>
                <w:rFonts w:ascii="Calibri Light" w:hAnsi="Calibri Light" w:cstheme="majorHAnsi"/>
                <w:bCs/>
                <w:color w:val="000000" w:themeColor="text1"/>
                <w:sz w:val="20"/>
                <w:szCs w:val="20"/>
                <w:lang w:val="ru-MD"/>
              </w:rPr>
            </w:pPr>
            <w:r w:rsidRPr="008C674D">
              <w:rPr>
                <w:rFonts w:ascii="Calibri Light" w:hAnsi="Calibri Light" w:cstheme="majorHAnsi"/>
                <w:bCs/>
                <w:color w:val="000000" w:themeColor="text1"/>
                <w:sz w:val="20"/>
                <w:szCs w:val="20"/>
                <w:lang w:val="ru-MD"/>
              </w:rPr>
              <w:t>„Об утверждении Положения о проведении инвентаризации”</w:t>
            </w:r>
          </w:p>
        </w:tc>
        <w:tc>
          <w:tcPr>
            <w:tcW w:w="7088" w:type="dxa"/>
            <w:shd w:val="clear" w:color="auto" w:fill="auto"/>
            <w:vAlign w:val="center"/>
          </w:tcPr>
          <w:p w:rsidR="008C674D" w:rsidRPr="008C674D" w:rsidRDefault="008C674D" w:rsidP="00AF7A87">
            <w:pPr>
              <w:spacing w:after="0" w:line="240" w:lineRule="auto"/>
              <w:jc w:val="both"/>
              <w:rPr>
                <w:rFonts w:ascii="Calibri Light" w:hAnsi="Calibri Light" w:cstheme="majorHAnsi"/>
                <w:bCs/>
                <w:color w:val="000000" w:themeColor="text1"/>
                <w:sz w:val="20"/>
                <w:szCs w:val="20"/>
                <w:lang w:val="ru-MD"/>
              </w:rPr>
            </w:pPr>
            <w:r w:rsidRPr="008C674D">
              <w:rPr>
                <w:rFonts w:ascii="Calibri Light" w:hAnsi="Calibri Light" w:cstheme="majorHAnsi"/>
                <w:color w:val="000000" w:themeColor="text1"/>
                <w:sz w:val="20"/>
                <w:szCs w:val="20"/>
                <w:lang w:val="ru-MD"/>
              </w:rPr>
              <w:t>Устанавливает</w:t>
            </w:r>
            <w:r w:rsidRPr="008C674D">
              <w:rPr>
                <w:rFonts w:ascii="Calibri Light" w:hAnsi="Calibri Light" w:cstheme="majorHAnsi"/>
                <w:bCs/>
                <w:color w:val="000000" w:themeColor="text1"/>
                <w:sz w:val="20"/>
                <w:szCs w:val="20"/>
                <w:lang w:val="ru-MD"/>
              </w:rPr>
              <w:t xml:space="preserve"> правила проведения инвентаризации элементов актива и долгов, констатацию и регистрацию результатов инвентаризации и составление форм, используемых при проведении инвентаризации.</w:t>
            </w:r>
          </w:p>
          <w:p w:rsidR="008C674D" w:rsidRPr="008C674D" w:rsidRDefault="008C674D" w:rsidP="00AF7A87">
            <w:pPr>
              <w:spacing w:after="0" w:line="240" w:lineRule="auto"/>
              <w:jc w:val="both"/>
              <w:rPr>
                <w:rFonts w:ascii="Calibri Light" w:hAnsi="Calibri Light" w:cstheme="majorHAnsi"/>
                <w:bCs/>
                <w:color w:val="000000" w:themeColor="text1"/>
                <w:sz w:val="20"/>
                <w:szCs w:val="20"/>
                <w:lang w:val="ru-MD"/>
              </w:rPr>
            </w:pPr>
          </w:p>
        </w:tc>
        <w:tc>
          <w:tcPr>
            <w:tcW w:w="3402" w:type="dxa"/>
            <w:shd w:val="clear" w:color="auto" w:fill="auto"/>
            <w:vAlign w:val="center"/>
          </w:tcPr>
          <w:p w:rsidR="008C674D" w:rsidRPr="008C674D" w:rsidRDefault="008C674D" w:rsidP="00AF7A87">
            <w:pPr>
              <w:spacing w:after="0" w:line="240" w:lineRule="auto"/>
              <w:jc w:val="center"/>
              <w:rPr>
                <w:rFonts w:ascii="Calibri Light" w:hAnsi="Calibri Light" w:cstheme="majorHAnsi"/>
                <w:color w:val="000000" w:themeColor="text1"/>
                <w:sz w:val="20"/>
                <w:szCs w:val="20"/>
                <w:lang w:val="ru-MD"/>
              </w:rPr>
            </w:pPr>
            <w:r w:rsidRPr="008C674D">
              <w:rPr>
                <w:rFonts w:ascii="Calibri Light" w:hAnsi="Calibri Light" w:cstheme="majorHAnsi"/>
                <w:b/>
                <w:bCs/>
                <w:i/>
                <w:iCs/>
                <w:color w:val="000000" w:themeColor="text1"/>
                <w:sz w:val="20"/>
                <w:szCs w:val="20"/>
                <w:lang w:val="ru-MD"/>
              </w:rPr>
              <w:t>Ведение бухгалтерского учета и составление финансовой отчетности</w:t>
            </w:r>
          </w:p>
        </w:tc>
      </w:tr>
    </w:tbl>
    <w:p w:rsidR="008C674D" w:rsidRPr="008C674D" w:rsidRDefault="008C674D" w:rsidP="008C674D">
      <w:pPr>
        <w:spacing w:after="0" w:line="240" w:lineRule="auto"/>
        <w:jc w:val="both"/>
        <w:rPr>
          <w:rFonts w:ascii="Calibri Light" w:eastAsia="Calibri" w:hAnsi="Calibri Light" w:cstheme="majorHAnsi"/>
          <w:color w:val="000000" w:themeColor="text1"/>
          <w:sz w:val="24"/>
          <w:szCs w:val="24"/>
          <w:lang w:val="ru-MD"/>
        </w:rPr>
      </w:pPr>
    </w:p>
    <w:p w:rsidR="008C674D" w:rsidRPr="008C674D" w:rsidRDefault="008C674D" w:rsidP="008C674D">
      <w:pPr>
        <w:tabs>
          <w:tab w:val="left" w:pos="1596"/>
        </w:tabs>
        <w:rPr>
          <w:rFonts w:ascii="Calibri Light" w:eastAsia="Calibri" w:hAnsi="Calibri Light" w:cstheme="majorHAnsi"/>
          <w:color w:val="000000" w:themeColor="text1"/>
          <w:sz w:val="24"/>
          <w:szCs w:val="24"/>
          <w:lang w:val="ru-MD"/>
        </w:rPr>
      </w:pPr>
      <w:r w:rsidRPr="008C674D">
        <w:rPr>
          <w:rFonts w:ascii="Calibri Light" w:eastAsia="Calibri" w:hAnsi="Calibri Light" w:cstheme="majorHAnsi"/>
          <w:color w:val="000000" w:themeColor="text1"/>
          <w:sz w:val="24"/>
          <w:szCs w:val="24"/>
          <w:lang w:val="ru-MD"/>
        </w:rPr>
        <w:br w:type="page"/>
      </w:r>
    </w:p>
    <w:p w:rsidR="008C674D" w:rsidRPr="008C674D" w:rsidRDefault="008C674D" w:rsidP="008C674D">
      <w:pPr>
        <w:pStyle w:val="1"/>
        <w:rPr>
          <w:rFonts w:ascii="Calibri Light" w:hAnsi="Calibri Light" w:cstheme="majorHAnsi"/>
          <w:color w:val="000000" w:themeColor="text1"/>
          <w:lang w:val="ru-MD"/>
        </w:rPr>
      </w:pPr>
      <w:r w:rsidRPr="008C674D">
        <w:rPr>
          <w:rFonts w:ascii="Calibri Light" w:hAnsi="Calibri Light" w:cstheme="majorHAnsi"/>
          <w:color w:val="000000" w:themeColor="text1"/>
          <w:lang w:val="ru-MD"/>
        </w:rPr>
        <w:tab/>
      </w:r>
      <w:bookmarkStart w:id="31" w:name="_Toc131027252"/>
      <w:r w:rsidRPr="008C674D">
        <w:rPr>
          <w:rFonts w:ascii="Calibri Light" w:hAnsi="Calibri Light" w:cstheme="majorHAnsi"/>
          <w:color w:val="000000" w:themeColor="text1"/>
          <w:lang w:val="ru-MD"/>
        </w:rPr>
        <w:t>Приложение №3. Структура расходов, управляемых ВСП в период 2018-2022 годов</w:t>
      </w:r>
      <w:bookmarkEnd w:id="31"/>
    </w:p>
    <w:tbl>
      <w:tblPr>
        <w:tblW w:w="14964" w:type="dxa"/>
        <w:tblLook w:val="04A0" w:firstRow="1" w:lastRow="0" w:firstColumn="1" w:lastColumn="0" w:noHBand="0" w:noVBand="1"/>
      </w:tblPr>
      <w:tblGrid>
        <w:gridCol w:w="2825"/>
        <w:gridCol w:w="764"/>
        <w:gridCol w:w="1262"/>
        <w:gridCol w:w="1276"/>
        <w:gridCol w:w="1262"/>
        <w:gridCol w:w="1262"/>
        <w:gridCol w:w="1171"/>
        <w:gridCol w:w="1171"/>
        <w:gridCol w:w="1276"/>
        <w:gridCol w:w="717"/>
        <w:gridCol w:w="1261"/>
        <w:gridCol w:w="717"/>
      </w:tblGrid>
      <w:tr w:rsidR="008C674D" w:rsidRPr="008C674D" w:rsidTr="00AF7A87">
        <w:trPr>
          <w:trHeight w:val="540"/>
        </w:trPr>
        <w:tc>
          <w:tcPr>
            <w:tcW w:w="28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 xml:space="preserve">Название показателя </w:t>
            </w:r>
          </w:p>
        </w:tc>
        <w:tc>
          <w:tcPr>
            <w:tcW w:w="7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ЭКО k1-k6</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Утверждено</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18"/>
                <w:szCs w:val="18"/>
                <w:lang w:val="ru-MD"/>
              </w:rPr>
            </w:pPr>
          </w:p>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Уточнено</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Кассовое исполнение</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 xml:space="preserve">Фактически исполнено </w:t>
            </w:r>
          </w:p>
        </w:tc>
        <w:tc>
          <w:tcPr>
            <w:tcW w:w="117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Задолжен-ности</w:t>
            </w:r>
          </w:p>
        </w:tc>
        <w:tc>
          <w:tcPr>
            <w:tcW w:w="117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Уточнено /</w:t>
            </w:r>
          </w:p>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Утверждено (+/-)</w:t>
            </w:r>
          </w:p>
        </w:tc>
        <w:tc>
          <w:tcPr>
            <w:tcW w:w="1993" w:type="dxa"/>
            <w:gridSpan w:val="2"/>
            <w:tcBorders>
              <w:top w:val="single" w:sz="8" w:space="0" w:color="000000"/>
              <w:left w:val="nil"/>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Кассовое исполнение / Уточнено</w:t>
            </w:r>
          </w:p>
        </w:tc>
        <w:tc>
          <w:tcPr>
            <w:tcW w:w="1978" w:type="dxa"/>
            <w:gridSpan w:val="2"/>
            <w:tcBorders>
              <w:top w:val="single" w:sz="8" w:space="0" w:color="000000"/>
              <w:left w:val="nil"/>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Фактически исполнено / Уточнено</w:t>
            </w:r>
          </w:p>
        </w:tc>
      </w:tr>
      <w:tr w:rsidR="008C674D" w:rsidRPr="008C674D" w:rsidTr="00AF7A87">
        <w:trPr>
          <w:trHeight w:val="528"/>
        </w:trPr>
        <w:tc>
          <w:tcPr>
            <w:tcW w:w="2825" w:type="dxa"/>
            <w:vMerge/>
            <w:tcBorders>
              <w:top w:val="single" w:sz="8" w:space="0" w:color="000000"/>
              <w:left w:val="single" w:sz="8" w:space="0" w:color="000000"/>
              <w:bottom w:val="single" w:sz="8" w:space="0" w:color="000000"/>
              <w:right w:val="single" w:sz="8" w:space="0" w:color="000000"/>
            </w:tcBorders>
            <w:vAlign w:val="center"/>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18"/>
                <w:szCs w:val="18"/>
                <w:lang w:val="ru-MD"/>
              </w:rPr>
            </w:pPr>
          </w:p>
        </w:tc>
        <w:tc>
          <w:tcPr>
            <w:tcW w:w="764" w:type="dxa"/>
            <w:vMerge/>
            <w:tcBorders>
              <w:top w:val="single" w:sz="8" w:space="0" w:color="000000"/>
              <w:left w:val="single" w:sz="8" w:space="0" w:color="000000"/>
              <w:bottom w:val="single" w:sz="8" w:space="0" w:color="000000"/>
              <w:right w:val="single" w:sz="8" w:space="0" w:color="000000"/>
            </w:tcBorders>
            <w:vAlign w:val="center"/>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18"/>
                <w:szCs w:val="18"/>
                <w:lang w:val="ru-MD"/>
              </w:rPr>
            </w:pPr>
          </w:p>
        </w:tc>
        <w:tc>
          <w:tcPr>
            <w:tcW w:w="1262" w:type="dxa"/>
            <w:vMerge/>
            <w:tcBorders>
              <w:top w:val="single" w:sz="8" w:space="0" w:color="000000"/>
              <w:left w:val="single" w:sz="8" w:space="0" w:color="000000"/>
              <w:bottom w:val="single" w:sz="8" w:space="0" w:color="000000"/>
              <w:right w:val="single" w:sz="8" w:space="0" w:color="000000"/>
            </w:tcBorders>
            <w:vAlign w:val="center"/>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18"/>
                <w:szCs w:val="18"/>
                <w:lang w:val="ru-MD"/>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18"/>
                <w:szCs w:val="18"/>
                <w:lang w:val="ru-MD"/>
              </w:rPr>
            </w:pPr>
          </w:p>
        </w:tc>
        <w:tc>
          <w:tcPr>
            <w:tcW w:w="1262" w:type="dxa"/>
            <w:vMerge/>
            <w:tcBorders>
              <w:top w:val="single" w:sz="8" w:space="0" w:color="000000"/>
              <w:left w:val="single" w:sz="8" w:space="0" w:color="000000"/>
              <w:bottom w:val="single" w:sz="8" w:space="0" w:color="000000"/>
              <w:right w:val="single" w:sz="8" w:space="0" w:color="000000"/>
            </w:tcBorders>
            <w:vAlign w:val="center"/>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18"/>
                <w:szCs w:val="18"/>
                <w:lang w:val="ru-MD"/>
              </w:rPr>
            </w:pPr>
          </w:p>
        </w:tc>
        <w:tc>
          <w:tcPr>
            <w:tcW w:w="1262" w:type="dxa"/>
            <w:vMerge/>
            <w:tcBorders>
              <w:top w:val="single" w:sz="8" w:space="0" w:color="000000"/>
              <w:left w:val="single" w:sz="8" w:space="0" w:color="000000"/>
              <w:bottom w:val="single" w:sz="8" w:space="0" w:color="000000"/>
              <w:right w:val="single" w:sz="8" w:space="0" w:color="000000"/>
            </w:tcBorders>
            <w:vAlign w:val="center"/>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18"/>
                <w:szCs w:val="18"/>
                <w:lang w:val="ru-MD"/>
              </w:rPr>
            </w:pPr>
          </w:p>
        </w:tc>
        <w:tc>
          <w:tcPr>
            <w:tcW w:w="1171" w:type="dxa"/>
            <w:vMerge/>
            <w:tcBorders>
              <w:top w:val="single" w:sz="8" w:space="0" w:color="000000"/>
              <w:left w:val="single" w:sz="8" w:space="0" w:color="000000"/>
              <w:bottom w:val="single" w:sz="8" w:space="0" w:color="000000"/>
              <w:right w:val="single" w:sz="8" w:space="0" w:color="000000"/>
            </w:tcBorders>
            <w:vAlign w:val="center"/>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18"/>
                <w:szCs w:val="18"/>
                <w:lang w:val="ru-MD"/>
              </w:rPr>
            </w:pPr>
          </w:p>
        </w:tc>
        <w:tc>
          <w:tcPr>
            <w:tcW w:w="1171" w:type="dxa"/>
            <w:vMerge/>
            <w:tcBorders>
              <w:top w:val="single" w:sz="8" w:space="0" w:color="000000"/>
              <w:left w:val="single" w:sz="8" w:space="0" w:color="000000"/>
              <w:bottom w:val="single" w:sz="8" w:space="0" w:color="000000"/>
              <w:right w:val="single" w:sz="8" w:space="0" w:color="000000"/>
            </w:tcBorders>
            <w:vAlign w:val="center"/>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18"/>
                <w:szCs w:val="18"/>
                <w:lang w:val="ru-MD"/>
              </w:rPr>
            </w:pPr>
          </w:p>
        </w:tc>
        <w:tc>
          <w:tcPr>
            <w:tcW w:w="1276" w:type="dxa"/>
            <w:tcBorders>
              <w:top w:val="nil"/>
              <w:left w:val="nil"/>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w:t>
            </w:r>
          </w:p>
        </w:tc>
        <w:tc>
          <w:tcPr>
            <w:tcW w:w="717" w:type="dxa"/>
            <w:tcBorders>
              <w:top w:val="nil"/>
              <w:left w:val="nil"/>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w:t>
            </w:r>
          </w:p>
        </w:tc>
        <w:tc>
          <w:tcPr>
            <w:tcW w:w="1261" w:type="dxa"/>
            <w:tcBorders>
              <w:top w:val="nil"/>
              <w:left w:val="nil"/>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w:t>
            </w:r>
          </w:p>
        </w:tc>
        <w:tc>
          <w:tcPr>
            <w:tcW w:w="717" w:type="dxa"/>
            <w:tcBorders>
              <w:top w:val="nil"/>
              <w:left w:val="nil"/>
              <w:bottom w:val="single" w:sz="8" w:space="0" w:color="000000"/>
              <w:right w:val="single" w:sz="8" w:space="0" w:color="000000"/>
            </w:tcBorders>
            <w:shd w:val="clear" w:color="auto" w:fill="auto"/>
            <w:vAlign w:val="center"/>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 xml:space="preserve">II. ВСЕГО РАСХОДЫ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48.371.240,00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48.359.240,00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43.662.610,80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51.359.796,86</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713.960,54</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-12.000,00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-4.696.629,20</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90,29</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3.000.556,86</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106,20</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xml:space="preserve">ОПЛАТА ТРУДА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211</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24.402.600,00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24.367.060,00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23.208.043,38</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23.623.015,19</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414 971,81</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-35.540,00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-1.159.016,62</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95,24</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-744.044,81</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96,95</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i/>
                <w:iCs/>
                <w:color w:val="000000" w:themeColor="text1"/>
                <w:sz w:val="18"/>
                <w:szCs w:val="18"/>
                <w:lang w:val="ru-MD"/>
              </w:rPr>
            </w:pPr>
            <w:r w:rsidRPr="008C674D">
              <w:rPr>
                <w:rFonts w:ascii="Calibri Light" w:eastAsia="Times New Roman" w:hAnsi="Calibri Light" w:cstheme="majorHAnsi"/>
                <w:i/>
                <w:iCs/>
                <w:color w:val="000000" w:themeColor="text1"/>
                <w:sz w:val="18"/>
                <w:szCs w:val="18"/>
                <w:lang w:val="ru-MD"/>
              </w:rPr>
              <w:t xml:space="preserve">Должностной  оклад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i/>
                <w:iCs/>
                <w:color w:val="000000" w:themeColor="text1"/>
                <w:sz w:val="18"/>
                <w:szCs w:val="18"/>
                <w:lang w:val="ru-MD"/>
              </w:rPr>
            </w:pPr>
            <w:r w:rsidRPr="008C674D">
              <w:rPr>
                <w:rFonts w:ascii="Calibri Light" w:eastAsia="Times New Roman" w:hAnsi="Calibri Light" w:cstheme="majorHAnsi"/>
                <w:i/>
                <w:iCs/>
                <w:color w:val="000000" w:themeColor="text1"/>
                <w:sz w:val="18"/>
                <w:szCs w:val="18"/>
                <w:lang w:val="ru-MD"/>
              </w:rPr>
              <w:t>211110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18.511.401,99</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18.511.401,99</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Надбавки и доплаты к должностному окладу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211120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2.248.901,64</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2.248.901,64</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Материальная помощь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211130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180.487,20</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180.487,20</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Премии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211140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2.682.224,36</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2.682.224,36</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hAnsi="Calibri Light"/>
                <w:sz w:val="20"/>
                <w:szCs w:val="20"/>
                <w:lang w:val="ru-MD"/>
              </w:rPr>
              <w:t>Оплата труда работников согласно штату</w:t>
            </w:r>
            <w:r w:rsidRPr="008C674D">
              <w:rPr>
                <w:rFonts w:ascii="Calibri Light" w:eastAsia="Times New Roman" w:hAnsi="Calibri Light" w:cstheme="majorHAnsi"/>
                <w:color w:val="000000" w:themeColor="text1"/>
                <w:sz w:val="18"/>
                <w:szCs w:val="18"/>
                <w:lang w:val="ru-MD"/>
              </w:rPr>
              <w:t xml:space="preserve">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211180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24.402.600,00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24.367.060,00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23.208.043,38</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414.971,81</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-35.540,00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-1.159.016,62</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95,24</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-24.367.060,00</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xml:space="preserve">ВЗНОСЫ ОБЯЗАТЕЛЬНОГО СТРАХОВАНИЯ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212</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6.926.440,00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7.499.140,00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6.531.873,46</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6.652.215,29</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120.341,83</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572.700,00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-967.266,54</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87,10</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-846.924,71</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88,71</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Взносы обязательного государственного социального страхования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212100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6.310.010,00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6.813.670,00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5.986.392,35</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6.106.734,18</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120.341,83</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503.660,00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-827.277,65</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87,86</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-706.935,82</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89,62</w:t>
            </w:r>
          </w:p>
        </w:tc>
      </w:tr>
      <w:tr w:rsidR="008C674D" w:rsidRPr="008C674D" w:rsidTr="00AF7A87">
        <w:trPr>
          <w:trHeight w:val="49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Взносы обязательного медицинского страхования, уплачиваемые работодателями и работниками на территории страны </w:t>
            </w:r>
          </w:p>
        </w:tc>
        <w:tc>
          <w:tcPr>
            <w:tcW w:w="764"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212210</w:t>
            </w:r>
          </w:p>
        </w:tc>
        <w:tc>
          <w:tcPr>
            <w:tcW w:w="1262"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616.430,00</w:t>
            </w:r>
          </w:p>
        </w:tc>
        <w:tc>
          <w:tcPr>
            <w:tcW w:w="1276"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685.470,00</w:t>
            </w:r>
          </w:p>
        </w:tc>
        <w:tc>
          <w:tcPr>
            <w:tcW w:w="1262"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545.481,11</w:t>
            </w:r>
          </w:p>
        </w:tc>
        <w:tc>
          <w:tcPr>
            <w:tcW w:w="1262"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545.481,11</w:t>
            </w:r>
          </w:p>
        </w:tc>
        <w:tc>
          <w:tcPr>
            <w:tcW w:w="1171"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0,00</w:t>
            </w:r>
          </w:p>
        </w:tc>
        <w:tc>
          <w:tcPr>
            <w:tcW w:w="1171"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69.040,00</w:t>
            </w:r>
          </w:p>
        </w:tc>
        <w:tc>
          <w:tcPr>
            <w:tcW w:w="1276"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-139.988,89</w:t>
            </w:r>
          </w:p>
        </w:tc>
        <w:tc>
          <w:tcPr>
            <w:tcW w:w="717"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79,58</w:t>
            </w:r>
          </w:p>
        </w:tc>
        <w:tc>
          <w:tcPr>
            <w:tcW w:w="1261"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-139.988,89</w:t>
            </w:r>
          </w:p>
        </w:tc>
        <w:tc>
          <w:tcPr>
            <w:tcW w:w="717"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79,58</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xml:space="preserve">ИМУЩЕСТВО – РАСХОДЫ ПО ИСПОЛЬЗОВАНИЮ ЗАПАСОВ </w:t>
            </w:r>
          </w:p>
        </w:tc>
        <w:tc>
          <w:tcPr>
            <w:tcW w:w="764"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221</w:t>
            </w:r>
          </w:p>
        </w:tc>
        <w:tc>
          <w:tcPr>
            <w:tcW w:w="1262"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1.218.633,78</w:t>
            </w:r>
          </w:p>
        </w:tc>
        <w:tc>
          <w:tcPr>
            <w:tcW w:w="1171"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1.218.633,78</w:t>
            </w:r>
          </w:p>
        </w:tc>
        <w:tc>
          <w:tcPr>
            <w:tcW w:w="717"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Расходы на использование топлива и горюче-смазочных материалов </w:t>
            </w:r>
          </w:p>
        </w:tc>
        <w:tc>
          <w:tcPr>
            <w:tcW w:w="764"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221110</w:t>
            </w:r>
          </w:p>
        </w:tc>
        <w:tc>
          <w:tcPr>
            <w:tcW w:w="1262"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209.796,43</w:t>
            </w:r>
          </w:p>
        </w:tc>
        <w:tc>
          <w:tcPr>
            <w:tcW w:w="1171"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209.796,43</w:t>
            </w:r>
          </w:p>
        </w:tc>
        <w:tc>
          <w:tcPr>
            <w:tcW w:w="717"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AF7A87"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Расходы на использование запасных частей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Расходы на использование продуктов питания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221130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35.575,39</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35.575,39</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Расходы на использование лекарственных средств и санитарных материалов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221140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21.155,54</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21.155,54</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3"/>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Расходы на использование хозяйственных материалов и канцелярских принадлежностей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221160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568.103,12</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568.103,12</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rPr>
                <w:rFonts w:ascii="Calibri Light" w:hAnsi="Calibri Light"/>
                <w:sz w:val="18"/>
                <w:szCs w:val="18"/>
                <w:lang w:val="ru-MD"/>
              </w:rPr>
            </w:pPr>
            <w:r w:rsidRPr="008C674D">
              <w:rPr>
                <w:rFonts w:ascii="Calibri Light" w:hAnsi="Calibri Light"/>
                <w:sz w:val="18"/>
                <w:szCs w:val="18"/>
                <w:lang w:val="ru-MD"/>
              </w:rPr>
              <w:t>Расходы на использование строительного материала</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221170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4.229,00</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4.229,00</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rPr>
                <w:rFonts w:ascii="Calibri Light" w:hAnsi="Calibri Light"/>
                <w:sz w:val="18"/>
                <w:szCs w:val="18"/>
                <w:lang w:val="ru-MD"/>
              </w:rPr>
            </w:pPr>
            <w:r w:rsidRPr="008C674D">
              <w:rPr>
                <w:rFonts w:ascii="Calibri Light" w:hAnsi="Calibri Light"/>
                <w:sz w:val="18"/>
                <w:szCs w:val="18"/>
                <w:lang w:val="ru-MD"/>
              </w:rPr>
              <w:t xml:space="preserve">Расходы на использование </w:t>
            </w:r>
            <w:r w:rsidRPr="008C674D">
              <w:rPr>
                <w:rFonts w:ascii="Calibri Light" w:hAnsi="Calibri Light"/>
                <w:color w:val="000000"/>
                <w:sz w:val="18"/>
                <w:szCs w:val="18"/>
                <w:lang w:val="ru-MD"/>
              </w:rPr>
              <w:t>постельных принадлежностей, одежды и обуви</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221180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3.212,20</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3.212,20</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Расходы на использование других материалов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221190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246.463,24</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246.463,24</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xml:space="preserve">УСЛУГИ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222</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5.186.500,00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5.490.340,00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4.325.684,74</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4.325.943,99</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259,25</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303.840,00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-1.164.655,26</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78,79</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-1.164.396,01</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78,79</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Электрическая энергия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222110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10.000,00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-10.000,00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Газ</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222120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Тепловая энергия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221130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Другие коммунальные услуги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222190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Информационные услуги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222210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820.000,00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960.848,80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901.360,31</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901.360,31</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140.848,80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-59.488,49</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93,81</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-59.488,49</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93,81</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Телекоммуникационные услуги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222220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112.000,00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68.699,28</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49.943,57</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49.943,57</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-43.300,72</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-18.755,71</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72,70</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-18.755,71</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72,70</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Услуги по найму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222300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700.000,00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694.036,20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653.404,88</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653.404,88</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-5.963,80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-40.631,32</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94,15</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-40.631,32</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94,15</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Транспортные услуги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222400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168.000,00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171.151,62</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117.590,20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117.590,20</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3.151,62</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-53.561,42</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68,71</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-53.561,42</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68,71</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Услуги по текущему ремонту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222500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153.000,00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851.476,00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667.372,02</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667.372,02</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698.476,00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-184.103,98</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78,38</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-184.103,98</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78,38</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Профессиональная подготовка</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222600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809.100,00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545.950,00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391.149,00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391.149,00</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-263.150,00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-154.801,00</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71,65</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-154.801,00</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71,65</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Служебные командировки внутри страны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222710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970.000,00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731.840,00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690.373,33</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690.373,33</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-238.160,00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-41.466,67</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94,33</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-41.466,67</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94,33</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Служебные командировки за границу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222720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633.400,00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351.581,34</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118.493,87</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118.493,87</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-281.818,66</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-233.087,47</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33,70</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-233.087,47</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33,70</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Издательские услуги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222910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140.000,00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105.660,00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57.920,45</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57.920,45</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-34.340,00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-47.739,55</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54,82</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-47.739,55</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54,82</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Протокольные услуги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222920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140.000,00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52.000,00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23.329,48</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23.329,48</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-88.000,00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-28.670,52</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44,86</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-28.670,52</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44,86</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Почтовые услуги и услуги по распределению социальных прав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222980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190.000,00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182.979,76</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128.508,86</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128.768,11</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259,25</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-7.020,24</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-54.470,90</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70,23</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-54.211,65</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70,37</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Услуги, не отнесенные к другим подстатьям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222990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325.000,00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774.117,00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526.238,77</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526.238,77</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449.117,00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-247.878,23</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67,98</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-247.878,23</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67,98</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xml:space="preserve">РАСХОДЫ В СВЯЗИ С ИЗНОСОМ ОСНОВНЫХ СРЕДСТВ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231</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3.729.851,10</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3.729.851,10</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Расходы в связи с износом машин и оборудования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231400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1.309.119,51</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1.309.119,51</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Расходы в связи с износом транспортных средств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231500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451.836,45</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451.836,45</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49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Расходы в связи с износом орудий и инструментов, производственного и хозяйственного инвентаря</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231600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1.968.895,14</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1.968.895,14</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xml:space="preserve">РАСХОДЫ НА АМОРТИЗАЦИЮ НЕМАТЕРИАЛЬНЫХ АКТИВОВ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232</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255.470,34</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255.470,34</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Расходы на амортизацию нематериальных активов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232000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255.470,34</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255.470,34</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xml:space="preserve">ПОСОБИЯ ПО СОЦИАЛЬНОЙ ПОМОЩИ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272</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32.000,00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32.000,00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32.000,00</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32.000,00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100,00</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100,00</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Денежная помощь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272600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32.000,00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32.000,00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32.000,00</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32.000,00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100,00</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100,00</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xml:space="preserve">СОЦИАЛЬНЫЕ ПОСОБИЯ, ВЫПЛАЧИВАЕМЫЕ РАБОТОДАТЕЛЯМИ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273</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11.855.700,00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10.970.700,00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9.565.009,22</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9.743.396,87</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178.387,65</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-885.000,00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-1.405.690,78</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87,19</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-1.227.303,13</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88,81</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Пособия при прекращении действия трудового договора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273200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22.343,46</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14.804,70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14.804,70</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22.343,46</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-7.538,76</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66,26</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-7.538,76</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66,26</w:t>
            </w:r>
          </w:p>
        </w:tc>
      </w:tr>
      <w:tr w:rsidR="008C674D" w:rsidRPr="008C674D" w:rsidTr="00AF7A87">
        <w:trPr>
          <w:trHeight w:val="49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Компенсации оплачиваемые из финансовых средств работодателя за временную нетрудоспособность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273500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500.000,00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432.656,54</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113.438,80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113.438,74</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0,00</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-67.343,46</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-319.217,74</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26,22</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-319.217,80</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26,22</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Другие социальные пособия, выплачиваемые работодателями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273900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11.355.700,00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10.515.700,00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9.436.765,72</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9.615.153,37</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178.387,65</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-840.000,00</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-1.078.934,28</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89,74</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-900.546,63</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91,44</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xml:space="preserve">ДРУГИЕ РАСХОДЫ БЮДЖЕТНЫХ ОРГАНОВ/УЧРЕЖДЕНИЙ </w:t>
            </w:r>
          </w:p>
        </w:tc>
        <w:tc>
          <w:tcPr>
            <w:tcW w:w="764"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center"/>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289</w:t>
            </w:r>
          </w:p>
        </w:tc>
        <w:tc>
          <w:tcPr>
            <w:tcW w:w="1262"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1.779.270,30</w:t>
            </w:r>
          </w:p>
        </w:tc>
        <w:tc>
          <w:tcPr>
            <w:tcW w:w="1171"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1.779.270,30</w:t>
            </w:r>
          </w:p>
        </w:tc>
        <w:tc>
          <w:tcPr>
            <w:tcW w:w="717" w:type="dxa"/>
            <w:tcBorders>
              <w:top w:val="nil"/>
              <w:left w:val="nil"/>
              <w:bottom w:val="single" w:sz="8" w:space="0" w:color="000000"/>
              <w:right w:val="single" w:sz="8" w:space="0" w:color="000000"/>
            </w:tcBorders>
            <w:shd w:val="clear" w:color="auto" w:fill="auto"/>
            <w:hideMark/>
          </w:tcPr>
          <w:p w:rsidR="008C674D" w:rsidRPr="008C674D" w:rsidRDefault="008C674D" w:rsidP="00AF7A87">
            <w:pPr>
              <w:spacing w:after="0" w:line="240" w:lineRule="auto"/>
              <w:jc w:val="right"/>
              <w:rPr>
                <w:rFonts w:ascii="Calibri Light" w:eastAsia="Times New Roman" w:hAnsi="Calibri Light" w:cstheme="majorHAnsi"/>
                <w:b/>
                <w:bCs/>
                <w:i/>
                <w:iCs/>
                <w:color w:val="000000" w:themeColor="text1"/>
                <w:sz w:val="18"/>
                <w:szCs w:val="18"/>
                <w:lang w:val="ru-MD"/>
              </w:rPr>
            </w:pPr>
            <w:r w:rsidRPr="008C674D">
              <w:rPr>
                <w:rFonts w:ascii="Calibri Light" w:eastAsia="Times New Roman" w:hAnsi="Calibri Light" w:cstheme="majorHAnsi"/>
                <w:b/>
                <w:bCs/>
                <w:i/>
                <w:iCs/>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Расходы по передаче активов на безвозмездной основе из бюджетной системы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289200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1.627.375,91</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1.627.375,91</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Прочие расходы бюджетных учреждений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289900</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151.894,39</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61"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151.894,39</w:t>
            </w:r>
          </w:p>
        </w:tc>
        <w:tc>
          <w:tcPr>
            <w:tcW w:w="717"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 xml:space="preserve">III. НЕФИНАНСОВЫЕ АКТИВЫ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 </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12.836.000,00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14.508.700,00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10.422.059,43</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1.285,22</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1.672.700,00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-4.086.640,57</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71,83</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b/>
                <w:bCs/>
                <w:color w:val="000000" w:themeColor="text1"/>
                <w:sz w:val="18"/>
                <w:szCs w:val="18"/>
                <w:lang w:val="ru-MD"/>
              </w:rPr>
            </w:pPr>
            <w:r w:rsidRPr="008C674D">
              <w:rPr>
                <w:rFonts w:ascii="Calibri Light" w:eastAsia="Times New Roman" w:hAnsi="Calibri Light" w:cstheme="majorHAnsi"/>
                <w:b/>
                <w:bCs/>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Капитальный ремонт зданий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311120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1.831.500,00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1.779.270,30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1.831.500,00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-52.229,70</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97,15</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Покупка машин и оборудования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314110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4.505.200,00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2.220.700,00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1.499.255,11</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-2.284.500,00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-721.444,89</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67,51</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Покупка транспортных средств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315110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1.500.000,00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1.199.820,00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929.360,00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-300.180,00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-270.460,00</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77,46</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Покупка орудий и инструментов, производственного и хозяйственного инвентаря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316110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2.689.200,00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5.525.080,00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4.169.536,70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2.835.880,00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-1.355.543,30</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75,47</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Покупка нематериальных активов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317110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1.025.000,00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484.200,00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335.530,15</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-540.800,00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-148.669,85</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69,30</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Покупка основных средств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318110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30.000,00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18.000,00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3.401,00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-12.000,00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-14.599,00</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18,89</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hAnsi="Calibri Light"/>
                <w:sz w:val="18"/>
                <w:szCs w:val="18"/>
                <w:lang w:val="ru-MD"/>
              </w:rPr>
              <w:t>Покупка топлива и горюче-смазочных материалов</w:t>
            </w:r>
            <w:r w:rsidRPr="008C674D">
              <w:rPr>
                <w:rFonts w:ascii="Calibri Light" w:eastAsia="Times New Roman" w:hAnsi="Calibri Light" w:cstheme="majorHAnsi"/>
                <w:color w:val="000000" w:themeColor="text1"/>
                <w:sz w:val="18"/>
                <w:szCs w:val="18"/>
                <w:lang w:val="ru-MD"/>
              </w:rPr>
              <w:t xml:space="preserve">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331110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265.000,00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357.618,75</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211.322,33</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1.285,22</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92.618,75</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-146.296,42</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59,09</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Покупка запасных частей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332110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111.000,00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454.660,60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249.005,10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343.660,60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-205.655,50</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54,77</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Покупка продуктов питания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333110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311.000,00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163.000,00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35.575,39</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-148.000,00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-127.424,61</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21,83</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Покупка лекарственных средств и санитарных материалов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334110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18.000,00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65.000,00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25.941,15</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47.000,00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-39.058,85</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39,91</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Покупка хозяйственных материа-лов и канцелярских товаров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336110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1.153.100,00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1.095.167,65</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704.199,70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-57.932,35</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-390.967,95</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64,30</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Покупка строительных материалов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337110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426.000,00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303.063,00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6.601,00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-122.937,00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-296.462,00</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2,18</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Покупка постельных принадлеж-ностей, одежды и обуви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338110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42.500,00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28.890,00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6.887,20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-13.610,00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-22.002,80</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23,84</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r w:rsidR="008C674D" w:rsidRPr="008C674D" w:rsidTr="00AF7A87">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rsidR="008C674D" w:rsidRPr="008C674D" w:rsidRDefault="008C674D" w:rsidP="00AF7A87">
            <w:pPr>
              <w:spacing w:after="0" w:line="240" w:lineRule="auto"/>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xml:space="preserve">Покупка прочих материалов </w:t>
            </w:r>
          </w:p>
        </w:tc>
        <w:tc>
          <w:tcPr>
            <w:tcW w:w="764" w:type="dxa"/>
            <w:tcBorders>
              <w:top w:val="nil"/>
              <w:left w:val="nil"/>
              <w:bottom w:val="single" w:sz="8" w:space="0" w:color="000000"/>
              <w:right w:val="single" w:sz="8" w:space="0" w:color="000000"/>
            </w:tcBorders>
            <w:shd w:val="clear" w:color="auto" w:fill="auto"/>
            <w:vAlign w:val="bottom"/>
            <w:hideMark/>
          </w:tcPr>
          <w:p w:rsidR="008C674D" w:rsidRPr="008C674D" w:rsidRDefault="008C674D" w:rsidP="00AF7A87">
            <w:pPr>
              <w:spacing w:after="0" w:line="240" w:lineRule="auto"/>
              <w:jc w:val="center"/>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339110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760.000,00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762.000,00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466.441,30</w:t>
            </w:r>
          </w:p>
        </w:tc>
        <w:tc>
          <w:tcPr>
            <w:tcW w:w="1262"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117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2.000,00</w:t>
            </w:r>
          </w:p>
        </w:tc>
        <w:tc>
          <w:tcPr>
            <w:tcW w:w="1276"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-295.558,70</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61,21</w:t>
            </w:r>
          </w:p>
        </w:tc>
        <w:tc>
          <w:tcPr>
            <w:tcW w:w="1261"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c>
          <w:tcPr>
            <w:tcW w:w="717" w:type="dxa"/>
            <w:tcBorders>
              <w:top w:val="nil"/>
              <w:left w:val="nil"/>
              <w:bottom w:val="single" w:sz="8" w:space="0" w:color="000000"/>
              <w:right w:val="single" w:sz="8" w:space="0" w:color="000000"/>
            </w:tcBorders>
            <w:shd w:val="clear" w:color="auto" w:fill="auto"/>
            <w:noWrap/>
            <w:vAlign w:val="bottom"/>
            <w:hideMark/>
          </w:tcPr>
          <w:p w:rsidR="008C674D" w:rsidRPr="008C674D" w:rsidRDefault="008C674D" w:rsidP="00AF7A87">
            <w:pPr>
              <w:spacing w:after="0" w:line="240" w:lineRule="auto"/>
              <w:jc w:val="right"/>
              <w:rPr>
                <w:rFonts w:ascii="Calibri Light" w:eastAsia="Times New Roman" w:hAnsi="Calibri Light" w:cstheme="majorHAnsi"/>
                <w:color w:val="000000" w:themeColor="text1"/>
                <w:sz w:val="18"/>
                <w:szCs w:val="18"/>
                <w:lang w:val="ru-MD"/>
              </w:rPr>
            </w:pPr>
            <w:r w:rsidRPr="008C674D">
              <w:rPr>
                <w:rFonts w:ascii="Calibri Light" w:eastAsia="Times New Roman" w:hAnsi="Calibri Light" w:cstheme="majorHAnsi"/>
                <w:color w:val="000000" w:themeColor="text1"/>
                <w:sz w:val="18"/>
                <w:szCs w:val="18"/>
                <w:lang w:val="ru-MD"/>
              </w:rPr>
              <w:t> </w:t>
            </w:r>
          </w:p>
        </w:tc>
      </w:tr>
    </w:tbl>
    <w:p w:rsidR="008C674D" w:rsidRPr="008C674D" w:rsidRDefault="008C674D" w:rsidP="008C674D">
      <w:pPr>
        <w:spacing w:after="0" w:line="276" w:lineRule="auto"/>
        <w:jc w:val="both"/>
        <w:rPr>
          <w:rFonts w:ascii="Calibri Light" w:hAnsi="Calibri Light" w:cs="Calibri Light"/>
          <w:bCs/>
          <w:sz w:val="24"/>
          <w:szCs w:val="24"/>
          <w:highlight w:val="red"/>
          <w:lang w:val="ru-MD"/>
        </w:rPr>
      </w:pPr>
    </w:p>
    <w:p w:rsidR="008C674D" w:rsidRPr="008C674D" w:rsidRDefault="008C674D" w:rsidP="008C674D">
      <w:pPr>
        <w:pStyle w:val="1"/>
        <w:rPr>
          <w:rFonts w:ascii="Calibri Light" w:hAnsi="Calibri Light" w:cstheme="majorHAnsi"/>
          <w:color w:val="000000" w:themeColor="text1"/>
          <w:lang w:val="ru-MD"/>
        </w:rPr>
      </w:pPr>
      <w:bookmarkStart w:id="32" w:name="_Toc131027253"/>
      <w:r w:rsidRPr="008C674D">
        <w:rPr>
          <w:rFonts w:ascii="Calibri Light" w:hAnsi="Calibri Light" w:cstheme="majorHAnsi"/>
          <w:color w:val="000000" w:themeColor="text1"/>
          <w:lang w:val="ru-MD"/>
        </w:rPr>
        <w:t>Приложение №4. Степень занятия штатов персонала в рамках Ап</w:t>
      </w:r>
      <w:r>
        <w:rPr>
          <w:rFonts w:ascii="Calibri Light" w:hAnsi="Calibri Light" w:cstheme="majorHAnsi"/>
          <w:color w:val="000000" w:themeColor="text1"/>
          <w:lang w:val="ru-MD"/>
        </w:rPr>
        <w:t>п</w:t>
      </w:r>
      <w:r w:rsidRPr="008C674D">
        <w:rPr>
          <w:rFonts w:ascii="Calibri Light" w:hAnsi="Calibri Light" w:cstheme="majorHAnsi"/>
          <w:color w:val="000000" w:themeColor="text1"/>
          <w:lang w:val="ru-MD"/>
        </w:rPr>
        <w:t>арата ВСП в период 2018-2022 годов</w:t>
      </w:r>
      <w:bookmarkEnd w:id="32"/>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770"/>
        <w:gridCol w:w="1136"/>
        <w:gridCol w:w="1272"/>
        <w:gridCol w:w="893"/>
        <w:gridCol w:w="864"/>
        <w:gridCol w:w="1096"/>
        <w:gridCol w:w="1026"/>
        <w:gridCol w:w="755"/>
        <w:gridCol w:w="864"/>
        <w:gridCol w:w="893"/>
        <w:gridCol w:w="864"/>
        <w:gridCol w:w="893"/>
        <w:gridCol w:w="864"/>
      </w:tblGrid>
      <w:tr w:rsidR="008C674D" w:rsidRPr="008C674D" w:rsidTr="00AF7A87">
        <w:trPr>
          <w:trHeight w:val="307"/>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74D" w:rsidRPr="008C674D" w:rsidRDefault="008C674D" w:rsidP="00AF7A87">
            <w:pPr>
              <w:spacing w:after="0" w:line="240" w:lineRule="auto"/>
              <w:jc w:val="center"/>
              <w:rPr>
                <w:rFonts w:ascii="Calibri Light" w:hAnsi="Calibri Light" w:cstheme="majorHAnsi"/>
                <w:b/>
                <w:color w:val="000000" w:themeColor="text1"/>
                <w:sz w:val="18"/>
                <w:szCs w:val="18"/>
                <w:lang w:val="ru-MD"/>
              </w:rPr>
            </w:pPr>
            <w:r w:rsidRPr="008C674D">
              <w:rPr>
                <w:rFonts w:ascii="Calibri Light" w:hAnsi="Calibri Light" w:cstheme="majorHAnsi"/>
                <w:b/>
                <w:color w:val="000000" w:themeColor="text1"/>
                <w:sz w:val="18"/>
                <w:szCs w:val="18"/>
                <w:lang w:val="ru-MD"/>
              </w:rPr>
              <w:t>№ п/п</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color w:val="000000" w:themeColor="text1"/>
                <w:sz w:val="18"/>
                <w:szCs w:val="18"/>
                <w:lang w:val="ru-MD"/>
              </w:rPr>
            </w:pPr>
            <w:r w:rsidRPr="008C674D">
              <w:rPr>
                <w:rFonts w:ascii="Calibri Light" w:hAnsi="Calibri Light" w:cstheme="majorHAnsi"/>
                <w:b/>
                <w:color w:val="000000" w:themeColor="text1"/>
                <w:sz w:val="18"/>
                <w:szCs w:val="18"/>
                <w:lang w:val="ru-MD"/>
              </w:rPr>
              <w:t xml:space="preserve">Подразделения Аппарата ВСП </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74D" w:rsidRPr="008C674D" w:rsidRDefault="008C674D" w:rsidP="00AF7A87">
            <w:pPr>
              <w:spacing w:after="0" w:line="240" w:lineRule="auto"/>
              <w:jc w:val="center"/>
              <w:rPr>
                <w:rFonts w:ascii="Calibri Light" w:hAnsi="Calibri Light" w:cstheme="majorHAnsi"/>
                <w:b/>
                <w:color w:val="000000" w:themeColor="text1"/>
                <w:sz w:val="18"/>
                <w:szCs w:val="18"/>
                <w:lang w:val="ru-MD"/>
              </w:rPr>
            </w:pPr>
            <w:r w:rsidRPr="008C674D">
              <w:rPr>
                <w:rFonts w:ascii="Calibri Light" w:hAnsi="Calibri Light" w:cstheme="majorHAnsi"/>
                <w:b/>
                <w:color w:val="000000" w:themeColor="text1"/>
                <w:sz w:val="18"/>
                <w:szCs w:val="18"/>
                <w:lang w:val="ru-MD"/>
              </w:rPr>
              <w:t xml:space="preserve">Единиц согласно штатному расписанию </w:t>
            </w:r>
          </w:p>
        </w:tc>
        <w:tc>
          <w:tcPr>
            <w:tcW w:w="1255" w:type="dxa"/>
            <w:vMerge w:val="restart"/>
            <w:tcBorders>
              <w:top w:val="single" w:sz="4" w:space="0" w:color="auto"/>
              <w:left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b/>
                <w:color w:val="000000" w:themeColor="text1"/>
                <w:sz w:val="18"/>
                <w:szCs w:val="18"/>
                <w:lang w:val="ru-MD"/>
              </w:rPr>
            </w:pPr>
            <w:r w:rsidRPr="008C674D">
              <w:rPr>
                <w:rFonts w:ascii="Calibri Light" w:hAnsi="Calibri Light" w:cstheme="majorHAnsi"/>
                <w:b/>
                <w:color w:val="000000" w:themeColor="text1"/>
                <w:sz w:val="18"/>
                <w:szCs w:val="18"/>
                <w:lang w:val="ru-MD"/>
              </w:rPr>
              <w:t>Категория государствен-ной должности/</w:t>
            </w:r>
          </w:p>
          <w:p w:rsidR="008C674D" w:rsidRPr="008C674D" w:rsidRDefault="008C674D" w:rsidP="00AF7A87">
            <w:pPr>
              <w:spacing w:after="0" w:line="240" w:lineRule="auto"/>
              <w:rPr>
                <w:rFonts w:ascii="Calibri Light" w:hAnsi="Calibri Light" w:cstheme="majorHAnsi"/>
                <w:b/>
                <w:color w:val="000000" w:themeColor="text1"/>
                <w:sz w:val="18"/>
                <w:szCs w:val="18"/>
                <w:lang w:val="ru-MD"/>
              </w:rPr>
            </w:pPr>
            <w:r w:rsidRPr="008C674D">
              <w:rPr>
                <w:rFonts w:ascii="Calibri Light" w:hAnsi="Calibri Light" w:cstheme="majorHAnsi"/>
                <w:b/>
                <w:color w:val="000000" w:themeColor="text1"/>
                <w:sz w:val="18"/>
                <w:szCs w:val="18"/>
                <w:lang w:val="ru-MD"/>
              </w:rPr>
              <w:t>Поста *</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color w:val="000000" w:themeColor="text1"/>
                <w:sz w:val="18"/>
                <w:szCs w:val="18"/>
                <w:lang w:val="ru-MD"/>
              </w:rPr>
            </w:pPr>
            <w:r w:rsidRPr="008C674D">
              <w:rPr>
                <w:rFonts w:ascii="Calibri Light" w:hAnsi="Calibri Light" w:cstheme="majorHAnsi"/>
                <w:b/>
                <w:color w:val="000000" w:themeColor="text1"/>
                <w:sz w:val="18"/>
                <w:szCs w:val="18"/>
                <w:lang w:val="ru-MD"/>
              </w:rPr>
              <w:t>2018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color w:val="000000" w:themeColor="text1"/>
                <w:sz w:val="18"/>
                <w:szCs w:val="18"/>
                <w:lang w:val="ru-MD"/>
              </w:rPr>
            </w:pPr>
            <w:r w:rsidRPr="008C674D">
              <w:rPr>
                <w:rFonts w:ascii="Calibri Light" w:hAnsi="Calibri Light" w:cstheme="majorHAnsi"/>
                <w:b/>
                <w:color w:val="000000" w:themeColor="text1"/>
                <w:sz w:val="18"/>
                <w:szCs w:val="18"/>
                <w:lang w:val="ru-MD"/>
              </w:rPr>
              <w:t>2019</w:t>
            </w:r>
          </w:p>
        </w:tc>
        <w:tc>
          <w:tcPr>
            <w:tcW w:w="16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color w:val="000000" w:themeColor="text1"/>
                <w:sz w:val="18"/>
                <w:szCs w:val="18"/>
                <w:lang w:val="ru-MD"/>
              </w:rPr>
            </w:pPr>
            <w:r w:rsidRPr="008C674D">
              <w:rPr>
                <w:rFonts w:ascii="Calibri Light" w:hAnsi="Calibri Light" w:cstheme="majorHAnsi"/>
                <w:b/>
                <w:color w:val="000000" w:themeColor="text1"/>
                <w:sz w:val="18"/>
                <w:szCs w:val="18"/>
                <w:lang w:val="ru-MD"/>
              </w:rPr>
              <w:t>2020</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color w:val="000000" w:themeColor="text1"/>
                <w:sz w:val="18"/>
                <w:szCs w:val="18"/>
                <w:lang w:val="ru-MD"/>
              </w:rPr>
            </w:pPr>
            <w:r w:rsidRPr="008C674D">
              <w:rPr>
                <w:rFonts w:ascii="Calibri Light" w:hAnsi="Calibri Light" w:cstheme="majorHAnsi"/>
                <w:b/>
                <w:color w:val="000000" w:themeColor="text1"/>
                <w:sz w:val="18"/>
                <w:szCs w:val="18"/>
                <w:lang w:val="ru-MD"/>
              </w:rPr>
              <w:t>2021</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color w:val="000000" w:themeColor="text1"/>
                <w:sz w:val="18"/>
                <w:szCs w:val="18"/>
                <w:lang w:val="ru-MD"/>
              </w:rPr>
            </w:pPr>
            <w:r w:rsidRPr="008C674D">
              <w:rPr>
                <w:rFonts w:ascii="Calibri Light" w:hAnsi="Calibri Light" w:cstheme="majorHAnsi"/>
                <w:b/>
                <w:color w:val="000000" w:themeColor="text1"/>
                <w:sz w:val="18"/>
                <w:szCs w:val="18"/>
                <w:lang w:val="ru-MD"/>
              </w:rPr>
              <w:t>2022</w:t>
            </w:r>
          </w:p>
        </w:tc>
      </w:tr>
      <w:tr w:rsidR="008C674D" w:rsidRPr="008C674D" w:rsidTr="00AF7A87">
        <w:trPr>
          <w:trHeight w:val="5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p>
        </w:tc>
        <w:tc>
          <w:tcPr>
            <w:tcW w:w="1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255" w:type="dxa"/>
            <w:vMerge/>
            <w:tcBorders>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color w:val="000000" w:themeColor="text1"/>
                <w:sz w:val="18"/>
                <w:szCs w:val="18"/>
                <w:lang w:val="ru-MD"/>
              </w:rPr>
            </w:pPr>
            <w:r w:rsidRPr="008C674D">
              <w:rPr>
                <w:rFonts w:ascii="Calibri Light" w:hAnsi="Calibri Light" w:cstheme="majorHAnsi"/>
                <w:b/>
                <w:color w:val="000000" w:themeColor="text1"/>
                <w:sz w:val="18"/>
                <w:szCs w:val="18"/>
                <w:lang w:val="ru-MD"/>
              </w:rPr>
              <w:t xml:space="preserve">Занято </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color w:val="000000" w:themeColor="text1"/>
                <w:sz w:val="18"/>
                <w:szCs w:val="18"/>
                <w:lang w:val="ru-MD"/>
              </w:rPr>
            </w:pPr>
            <w:r w:rsidRPr="008C674D">
              <w:rPr>
                <w:rFonts w:ascii="Calibri Light" w:hAnsi="Calibri Light" w:cstheme="majorHAnsi"/>
                <w:b/>
                <w:color w:val="000000" w:themeColor="text1"/>
                <w:sz w:val="18"/>
                <w:szCs w:val="18"/>
                <w:lang w:val="ru-MD"/>
              </w:rPr>
              <w:t xml:space="preserve">Вакант-ные </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color w:val="000000" w:themeColor="text1"/>
                <w:sz w:val="18"/>
                <w:szCs w:val="18"/>
                <w:lang w:val="ru-MD"/>
              </w:rPr>
            </w:pPr>
            <w:r w:rsidRPr="008C674D">
              <w:rPr>
                <w:rFonts w:ascii="Calibri Light" w:hAnsi="Calibri Light" w:cstheme="majorHAnsi"/>
                <w:b/>
                <w:color w:val="000000" w:themeColor="text1"/>
                <w:sz w:val="18"/>
                <w:szCs w:val="18"/>
                <w:lang w:val="ru-MD"/>
              </w:rPr>
              <w:t xml:space="preserve">Занято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color w:val="000000" w:themeColor="text1"/>
                <w:sz w:val="18"/>
                <w:szCs w:val="18"/>
                <w:lang w:val="ru-MD"/>
              </w:rPr>
            </w:pPr>
            <w:r w:rsidRPr="008C674D">
              <w:rPr>
                <w:rFonts w:ascii="Calibri Light" w:hAnsi="Calibri Light" w:cstheme="majorHAnsi"/>
                <w:b/>
                <w:color w:val="000000" w:themeColor="text1"/>
                <w:sz w:val="18"/>
                <w:szCs w:val="18"/>
                <w:lang w:val="ru-MD"/>
              </w:rPr>
              <w:t xml:space="preserve">Вакантные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color w:val="000000" w:themeColor="text1"/>
                <w:sz w:val="18"/>
                <w:szCs w:val="18"/>
                <w:lang w:val="ru-MD"/>
              </w:rPr>
            </w:pPr>
            <w:r w:rsidRPr="008C674D">
              <w:rPr>
                <w:rFonts w:ascii="Calibri Light" w:hAnsi="Calibri Light" w:cstheme="majorHAnsi"/>
                <w:b/>
                <w:color w:val="000000" w:themeColor="text1"/>
                <w:sz w:val="18"/>
                <w:szCs w:val="18"/>
                <w:lang w:val="ru-MD"/>
              </w:rPr>
              <w:t xml:space="preserve">Занято </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color w:val="000000" w:themeColor="text1"/>
                <w:sz w:val="18"/>
                <w:szCs w:val="18"/>
                <w:lang w:val="ru-MD"/>
              </w:rPr>
            </w:pPr>
            <w:r w:rsidRPr="008C674D">
              <w:rPr>
                <w:rFonts w:ascii="Calibri Light" w:hAnsi="Calibri Light" w:cstheme="majorHAnsi"/>
                <w:b/>
                <w:color w:val="000000" w:themeColor="text1"/>
                <w:sz w:val="18"/>
                <w:szCs w:val="18"/>
                <w:lang w:val="ru-MD"/>
              </w:rPr>
              <w:t xml:space="preserve">Вакант-ные </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color w:val="000000" w:themeColor="text1"/>
                <w:sz w:val="18"/>
                <w:szCs w:val="18"/>
                <w:lang w:val="ru-MD"/>
              </w:rPr>
            </w:pPr>
            <w:r w:rsidRPr="008C674D">
              <w:rPr>
                <w:rFonts w:ascii="Calibri Light" w:hAnsi="Calibri Light" w:cstheme="majorHAnsi"/>
                <w:b/>
                <w:color w:val="000000" w:themeColor="text1"/>
                <w:sz w:val="18"/>
                <w:szCs w:val="18"/>
                <w:lang w:val="ru-MD"/>
              </w:rPr>
              <w:t xml:space="preserve">Занято </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color w:val="000000" w:themeColor="text1"/>
                <w:sz w:val="18"/>
                <w:szCs w:val="18"/>
                <w:lang w:val="ru-MD"/>
              </w:rPr>
            </w:pPr>
            <w:r w:rsidRPr="008C674D">
              <w:rPr>
                <w:rFonts w:ascii="Calibri Light" w:hAnsi="Calibri Light" w:cstheme="majorHAnsi"/>
                <w:b/>
                <w:color w:val="000000" w:themeColor="text1"/>
                <w:sz w:val="18"/>
                <w:szCs w:val="18"/>
                <w:lang w:val="ru-MD"/>
              </w:rPr>
              <w:t xml:space="preserve">Вакант-ные </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color w:val="000000" w:themeColor="text1"/>
                <w:sz w:val="18"/>
                <w:szCs w:val="18"/>
                <w:lang w:val="ru-MD"/>
              </w:rPr>
            </w:pPr>
            <w:r w:rsidRPr="008C674D">
              <w:rPr>
                <w:rFonts w:ascii="Calibri Light" w:hAnsi="Calibri Light" w:cstheme="majorHAnsi"/>
                <w:b/>
                <w:color w:val="000000" w:themeColor="text1"/>
                <w:sz w:val="18"/>
                <w:szCs w:val="18"/>
                <w:lang w:val="ru-MD"/>
              </w:rPr>
              <w:t xml:space="preserve">Занято </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color w:val="000000" w:themeColor="text1"/>
                <w:sz w:val="18"/>
                <w:szCs w:val="18"/>
                <w:lang w:val="ru-MD"/>
              </w:rPr>
            </w:pPr>
            <w:r w:rsidRPr="008C674D">
              <w:rPr>
                <w:rFonts w:ascii="Calibri Light" w:hAnsi="Calibri Light" w:cstheme="majorHAnsi"/>
                <w:b/>
                <w:color w:val="000000" w:themeColor="text1"/>
                <w:sz w:val="18"/>
                <w:szCs w:val="18"/>
                <w:lang w:val="ru-MD"/>
              </w:rPr>
              <w:t xml:space="preserve">Вакант-ные </w:t>
            </w:r>
          </w:p>
        </w:tc>
      </w:tr>
      <w:tr w:rsidR="008C674D" w:rsidRPr="008C674D" w:rsidTr="00AF7A87">
        <w:trPr>
          <w:trHeight w:val="297"/>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w:t>
            </w: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 xml:space="preserve">Руководство ВСП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5</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5</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5</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5</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5</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5</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 xml:space="preserve">Председатель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огд</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 xml:space="preserve">Члены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4</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огд</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4</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 xml:space="preserve">Руководство Аппарата ВСП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 xml:space="preserve">Начальник Аппарата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ргдву</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 xml:space="preserve">Заместитель начальника Аппарата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ргдву</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3</w:t>
            </w: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 xml:space="preserve">Отдел законодательства и документирования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7</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6</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5</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5</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5</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5</w:t>
            </w: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 xml:space="preserve">Начальник отдела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ргд</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 xml:space="preserve">Главный специалист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4</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игд</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3</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3</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4</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3</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3</w:t>
            </w: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 xml:space="preserve">Старший специалист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игд</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4</w:t>
            </w: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 xml:space="preserve">Отдел судебных разбирательств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8</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7</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6</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4</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4</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4</w:t>
            </w: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 xml:space="preserve">Начальник отдела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ргд</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Главный специалист</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5</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игд</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4</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3</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Старший специалист</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игд</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5</w:t>
            </w: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 xml:space="preserve">Отдел финансов и бухгалтерского учета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5</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3</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3</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 xml:space="preserve">Начальник отдела, главный бухгалтер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ргд</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Главный специалист</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игд</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Старший специалист</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игд</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6</w:t>
            </w: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 xml:space="preserve">Отдел логистики и государственных закупок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rPr>
                <w:rFonts w:ascii="Calibri Light" w:hAnsi="Calibri Light" w:cstheme="majorHAnsi"/>
                <w:b/>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5</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6</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6</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5</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7</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4</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7</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4</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Начальник отдела</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ргд</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 xml:space="preserve">Главный специалист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игд</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Старший специалист</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игд</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 xml:space="preserve">Интендант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птоофпо</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 xml:space="preserve">Главный администратор информационных систем  </w:t>
            </w:r>
          </w:p>
        </w:tc>
        <w:tc>
          <w:tcPr>
            <w:tcW w:w="1126" w:type="dxa"/>
            <w:tcBorders>
              <w:top w:val="single" w:sz="4" w:space="0" w:color="auto"/>
              <w:left w:val="single" w:sz="4" w:space="0" w:color="auto"/>
              <w:bottom w:val="single" w:sz="4" w:space="0" w:color="auto"/>
              <w:right w:val="single" w:sz="4" w:space="0" w:color="auto"/>
            </w:tcBorders>
            <w:shd w:val="clear" w:color="auto" w:fill="auto"/>
            <w:noWrap/>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птоофпо</w:t>
            </w:r>
          </w:p>
        </w:tc>
        <w:tc>
          <w:tcPr>
            <w:tcW w:w="895" w:type="dxa"/>
            <w:tcBorders>
              <w:top w:val="single" w:sz="4" w:space="0" w:color="auto"/>
              <w:left w:val="single" w:sz="4" w:space="0" w:color="auto"/>
              <w:bottom w:val="single" w:sz="4" w:space="0" w:color="auto"/>
              <w:right w:val="single" w:sz="4" w:space="0" w:color="auto"/>
            </w:tcBorders>
            <w:shd w:val="clear" w:color="auto" w:fill="auto"/>
            <w:noWrap/>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 xml:space="preserve">Старший кладовщик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вп</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r>
      <w:tr w:rsidR="008C674D" w:rsidRPr="008C674D" w:rsidTr="00AF7A87">
        <w:trPr>
          <w:trHeight w:val="293"/>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 xml:space="preserve">Водитель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вп</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r>
      <w:tr w:rsidR="008C674D" w:rsidRPr="008C674D" w:rsidTr="00AF7A87">
        <w:trPr>
          <w:trHeight w:val="283"/>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 xml:space="preserve">Инженер служебных помещений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вп</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r>
      <w:tr w:rsidR="008C674D" w:rsidRPr="008C674D" w:rsidTr="00AF7A87">
        <w:trPr>
          <w:trHeight w:val="283"/>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 xml:space="preserve">Рабочий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вп</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r>
      <w:tr w:rsidR="008C674D" w:rsidRPr="008C674D" w:rsidTr="00AF7A87">
        <w:trPr>
          <w:trHeight w:val="547"/>
        </w:trPr>
        <w:tc>
          <w:tcPr>
            <w:tcW w:w="596" w:type="dxa"/>
            <w:tcBorders>
              <w:top w:val="single" w:sz="4" w:space="0" w:color="auto"/>
              <w:left w:val="single" w:sz="4" w:space="0" w:color="auto"/>
              <w:bottom w:val="single" w:sz="4" w:space="0" w:color="auto"/>
              <w:right w:val="single" w:sz="4" w:space="0" w:color="auto"/>
            </w:tcBorders>
            <w:shd w:val="clear" w:color="auto" w:fill="auto"/>
            <w:noWrap/>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7</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rsidR="008C674D" w:rsidRPr="008C674D" w:rsidRDefault="008C674D" w:rsidP="00AF7A87">
            <w:pPr>
              <w:spacing w:after="0" w:line="240" w:lineRule="auto"/>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 xml:space="preserve">Служба протокола, международных отношений и связи с общественностью </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3</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1098" w:type="dxa"/>
            <w:tcBorders>
              <w:top w:val="single" w:sz="4" w:space="0" w:color="auto"/>
              <w:left w:val="single" w:sz="4" w:space="0" w:color="auto"/>
              <w:bottom w:val="single" w:sz="4" w:space="0" w:color="auto"/>
              <w:right w:val="single" w:sz="4" w:space="0" w:color="auto"/>
            </w:tcBorders>
            <w:shd w:val="clear" w:color="auto" w:fill="auto"/>
            <w:noWrap/>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1028" w:type="dxa"/>
            <w:tcBorders>
              <w:top w:val="single" w:sz="4" w:space="0" w:color="auto"/>
              <w:left w:val="single" w:sz="4" w:space="0" w:color="auto"/>
              <w:bottom w:val="single" w:sz="4" w:space="0" w:color="auto"/>
              <w:right w:val="single" w:sz="4" w:space="0" w:color="auto"/>
            </w:tcBorders>
            <w:shd w:val="clear" w:color="auto" w:fill="auto"/>
            <w:noWrap/>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w:t>
            </w:r>
          </w:p>
        </w:tc>
        <w:tc>
          <w:tcPr>
            <w:tcW w:w="757" w:type="dxa"/>
            <w:tcBorders>
              <w:top w:val="single" w:sz="4" w:space="0" w:color="auto"/>
              <w:left w:val="single" w:sz="4" w:space="0" w:color="auto"/>
              <w:bottom w:val="single" w:sz="4" w:space="0" w:color="auto"/>
              <w:right w:val="single" w:sz="4" w:space="0" w:color="auto"/>
            </w:tcBorders>
            <w:shd w:val="clear" w:color="auto" w:fill="auto"/>
            <w:noWrap/>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w:t>
            </w:r>
          </w:p>
        </w:tc>
        <w:tc>
          <w:tcPr>
            <w:tcW w:w="895" w:type="dxa"/>
            <w:tcBorders>
              <w:top w:val="single" w:sz="4" w:space="0" w:color="auto"/>
              <w:left w:val="single" w:sz="4" w:space="0" w:color="auto"/>
              <w:bottom w:val="single" w:sz="4" w:space="0" w:color="auto"/>
              <w:right w:val="single" w:sz="4" w:space="0" w:color="auto"/>
            </w:tcBorders>
            <w:shd w:val="clear" w:color="auto" w:fill="auto"/>
            <w:noWrap/>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895" w:type="dxa"/>
            <w:tcBorders>
              <w:top w:val="single" w:sz="4" w:space="0" w:color="auto"/>
              <w:left w:val="single" w:sz="4" w:space="0" w:color="auto"/>
              <w:bottom w:val="single" w:sz="4" w:space="0" w:color="auto"/>
              <w:right w:val="single" w:sz="4" w:space="0" w:color="auto"/>
            </w:tcBorders>
            <w:shd w:val="clear" w:color="auto" w:fill="auto"/>
            <w:noWrap/>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w:t>
            </w:r>
          </w:p>
        </w:tc>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w:t>
            </w:r>
          </w:p>
        </w:tc>
      </w:tr>
      <w:tr w:rsidR="008C674D" w:rsidRPr="008C674D" w:rsidTr="00AF7A87">
        <w:trPr>
          <w:trHeight w:val="27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 xml:space="preserve">Начальник службы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ргд</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r>
      <w:tr w:rsidR="008C674D" w:rsidRPr="008C674D" w:rsidTr="00AF7A87">
        <w:trPr>
          <w:trHeight w:val="275"/>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 xml:space="preserve">Главный специалист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игд</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2</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8</w:t>
            </w: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 xml:space="preserve">Служба человеческих ресурсов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0</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0</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0</w:t>
            </w: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Главный специалист</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игд</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r>
      <w:tr w:rsidR="008C674D" w:rsidRPr="008C674D" w:rsidTr="00AF7A87">
        <w:trPr>
          <w:trHeight w:val="288"/>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9</w:t>
            </w: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 xml:space="preserve">Служба секретариата и архива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0</w:t>
            </w:r>
          </w:p>
        </w:tc>
      </w:tr>
      <w:tr w:rsidR="008C674D" w:rsidRPr="008C674D" w:rsidTr="00AF7A87">
        <w:trPr>
          <w:trHeight w:val="14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 xml:space="preserve">Старший инспектор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eastAsiaTheme="majorEastAsia" w:hAnsi="Calibri Light" w:cstheme="majorHAnsi"/>
                <w:color w:val="000000" w:themeColor="text1"/>
                <w:sz w:val="20"/>
                <w:szCs w:val="20"/>
                <w:lang w:val="ru-MD"/>
              </w:rPr>
              <w:t>игд</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r w:rsidRPr="008C674D">
              <w:rPr>
                <w:rFonts w:ascii="Calibri Light" w:hAnsi="Calibri Light" w:cstheme="majorHAnsi"/>
                <w:color w:val="000000" w:themeColor="text1"/>
                <w:sz w:val="18"/>
                <w:szCs w:val="18"/>
                <w:lang w:val="ru-MD"/>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color w:val="000000" w:themeColor="text1"/>
                <w:sz w:val="18"/>
                <w:szCs w:val="18"/>
                <w:lang w:val="ru-MD"/>
              </w:rPr>
            </w:pPr>
          </w:p>
        </w:tc>
      </w:tr>
      <w:tr w:rsidR="008C674D" w:rsidRPr="008C674D" w:rsidTr="00AF7A87">
        <w:trPr>
          <w:trHeight w:val="288"/>
        </w:trPr>
        <w:tc>
          <w:tcPr>
            <w:tcW w:w="3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 xml:space="preserve">Всего Аппарат ВСП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38</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24</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18</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20</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17</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17</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14</w:t>
            </w:r>
          </w:p>
        </w:tc>
      </w:tr>
      <w:tr w:rsidR="008C674D" w:rsidRPr="008C674D" w:rsidTr="00AF7A87">
        <w:trPr>
          <w:trHeight w:val="288"/>
        </w:trPr>
        <w:tc>
          <w:tcPr>
            <w:tcW w:w="3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 xml:space="preserve">Всего ВСП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43</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19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23</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26</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r w:rsidRPr="008C674D">
              <w:rPr>
                <w:rFonts w:ascii="Calibri Light" w:hAnsi="Calibri Light" w:cstheme="majorHAnsi"/>
                <w:b/>
                <w:i/>
                <w:color w:val="000000" w:themeColor="text1"/>
                <w:sz w:val="18"/>
                <w:szCs w:val="18"/>
                <w:lang w:val="ru-MD"/>
              </w:rPr>
              <w:t>29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74D" w:rsidRPr="008C674D" w:rsidRDefault="008C674D" w:rsidP="00AF7A87">
            <w:pPr>
              <w:spacing w:after="0" w:line="240" w:lineRule="auto"/>
              <w:jc w:val="center"/>
              <w:rPr>
                <w:rFonts w:ascii="Calibri Light" w:hAnsi="Calibri Light" w:cstheme="majorHAnsi"/>
                <w:b/>
                <w:i/>
                <w:color w:val="000000" w:themeColor="text1"/>
                <w:sz w:val="18"/>
                <w:szCs w:val="18"/>
                <w:lang w:val="ru-MD"/>
              </w:rPr>
            </w:pPr>
          </w:p>
        </w:tc>
      </w:tr>
      <w:tr w:rsidR="008C674D" w:rsidRPr="008C674D" w:rsidTr="00AF7A87">
        <w:trPr>
          <w:trHeight w:val="288"/>
        </w:trPr>
        <w:tc>
          <w:tcPr>
            <w:tcW w:w="3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74D" w:rsidRPr="008C674D" w:rsidRDefault="008C674D" w:rsidP="00AF7A87">
            <w:pPr>
              <w:spacing w:after="0" w:line="240" w:lineRule="auto"/>
              <w:jc w:val="center"/>
              <w:rPr>
                <w:rFonts w:ascii="Calibri Light" w:hAnsi="Calibri Light" w:cstheme="majorHAnsi"/>
                <w:i/>
                <w:color w:val="000000" w:themeColor="text1"/>
                <w:sz w:val="18"/>
                <w:szCs w:val="18"/>
                <w:lang w:val="ru-MD"/>
              </w:rPr>
            </w:pPr>
            <w:r w:rsidRPr="008C674D">
              <w:rPr>
                <w:rFonts w:ascii="Calibri Light" w:hAnsi="Calibri Light" w:cstheme="majorHAnsi"/>
                <w:i/>
                <w:color w:val="000000" w:themeColor="text1"/>
                <w:sz w:val="18"/>
                <w:szCs w:val="18"/>
                <w:lang w:val="ru-MD"/>
              </w:rPr>
              <w:t>Уровень занятости,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i/>
                <w:color w:val="000000" w:themeColor="text1"/>
                <w:sz w:val="18"/>
                <w:szCs w:val="18"/>
                <w:lang w:val="ru-MD"/>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8C674D" w:rsidRPr="008C674D" w:rsidRDefault="008C674D" w:rsidP="00AF7A87">
            <w:pPr>
              <w:spacing w:after="0" w:line="240" w:lineRule="auto"/>
              <w:jc w:val="center"/>
              <w:rPr>
                <w:rFonts w:ascii="Calibri Light" w:hAnsi="Calibri Light" w:cstheme="majorHAnsi"/>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i/>
                <w:color w:val="000000" w:themeColor="text1"/>
                <w:sz w:val="18"/>
                <w:szCs w:val="18"/>
                <w:lang w:val="ru-MD"/>
              </w:rPr>
            </w:pPr>
            <w:r w:rsidRPr="008C674D">
              <w:rPr>
                <w:rFonts w:ascii="Calibri Light" w:hAnsi="Calibri Light" w:cstheme="majorHAnsi"/>
                <w:i/>
                <w:color w:val="000000" w:themeColor="text1"/>
                <w:sz w:val="18"/>
                <w:szCs w:val="18"/>
                <w:lang w:val="ru-MD"/>
              </w:rPr>
              <w:t>44,2</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i/>
                <w:color w:val="000000" w:themeColor="text1"/>
                <w:sz w:val="18"/>
                <w:szCs w:val="18"/>
                <w:lang w:val="ru-MD"/>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i/>
                <w:color w:val="000000" w:themeColor="text1"/>
                <w:sz w:val="18"/>
                <w:szCs w:val="18"/>
                <w:lang w:val="ru-MD"/>
              </w:rPr>
            </w:pPr>
            <w:r w:rsidRPr="008C674D">
              <w:rPr>
                <w:rFonts w:ascii="Calibri Light" w:hAnsi="Calibri Light" w:cstheme="majorHAnsi"/>
                <w:i/>
                <w:color w:val="000000" w:themeColor="text1"/>
                <w:sz w:val="18"/>
                <w:szCs w:val="18"/>
                <w:lang w:val="ru-MD"/>
              </w:rPr>
              <w:t>53,49</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i/>
                <w:color w:val="000000" w:themeColor="text1"/>
                <w:sz w:val="18"/>
                <w:szCs w:val="18"/>
                <w:lang w:val="ru-MD"/>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i/>
                <w:color w:val="000000" w:themeColor="text1"/>
                <w:sz w:val="18"/>
                <w:szCs w:val="18"/>
                <w:lang w:val="ru-MD"/>
              </w:rPr>
            </w:pPr>
            <w:r w:rsidRPr="008C674D">
              <w:rPr>
                <w:rFonts w:ascii="Calibri Light" w:hAnsi="Calibri Light" w:cstheme="majorHAnsi"/>
                <w:i/>
                <w:color w:val="000000" w:themeColor="text1"/>
                <w:sz w:val="18"/>
                <w:szCs w:val="18"/>
                <w:lang w:val="ru-MD"/>
              </w:rPr>
              <w:t>60,47</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i/>
                <w:color w:val="000000" w:themeColor="text1"/>
                <w:sz w:val="18"/>
                <w:szCs w:val="18"/>
                <w:lang w:val="ru-MD"/>
              </w:rPr>
            </w:pPr>
            <w:r w:rsidRPr="008C674D">
              <w:rPr>
                <w:rFonts w:ascii="Calibri Light" w:hAnsi="Calibri Light" w:cstheme="majorHAnsi"/>
                <w:i/>
                <w:color w:val="000000" w:themeColor="text1"/>
                <w:sz w:val="18"/>
                <w:szCs w:val="18"/>
                <w:lang w:val="ru-MD"/>
              </w:rPr>
              <w:t>60,47</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i/>
                <w:color w:val="000000" w:themeColor="text1"/>
                <w:sz w:val="18"/>
                <w:szCs w:val="18"/>
                <w:lang w:val="ru-MD"/>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i/>
                <w:color w:val="000000" w:themeColor="text1"/>
                <w:sz w:val="18"/>
                <w:szCs w:val="18"/>
                <w:lang w:val="ru-MD"/>
              </w:rPr>
            </w:pPr>
            <w:r w:rsidRPr="008C674D">
              <w:rPr>
                <w:rFonts w:ascii="Calibri Light" w:hAnsi="Calibri Light" w:cstheme="majorHAnsi"/>
                <w:i/>
                <w:color w:val="000000" w:themeColor="text1"/>
                <w:sz w:val="18"/>
                <w:szCs w:val="18"/>
                <w:lang w:val="ru-MD"/>
              </w:rPr>
              <w:t>67,44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74D" w:rsidRPr="008C674D" w:rsidRDefault="008C674D" w:rsidP="00AF7A87">
            <w:pPr>
              <w:spacing w:after="0" w:line="240" w:lineRule="auto"/>
              <w:jc w:val="center"/>
              <w:rPr>
                <w:rFonts w:ascii="Calibri Light" w:hAnsi="Calibri Light" w:cstheme="majorHAnsi"/>
                <w:i/>
                <w:color w:val="000000" w:themeColor="text1"/>
                <w:sz w:val="18"/>
                <w:szCs w:val="18"/>
                <w:lang w:val="ru-MD"/>
              </w:rPr>
            </w:pPr>
          </w:p>
        </w:tc>
      </w:tr>
    </w:tbl>
    <w:p w:rsidR="004C6292" w:rsidRPr="008C674D" w:rsidRDefault="008C674D" w:rsidP="008C674D">
      <w:pPr>
        <w:spacing w:after="0" w:line="276" w:lineRule="auto"/>
        <w:jc w:val="both"/>
        <w:rPr>
          <w:rFonts w:ascii="Calibri Light" w:hAnsi="Calibri Light" w:cs="Calibri Light"/>
          <w:bCs/>
          <w:sz w:val="24"/>
          <w:szCs w:val="24"/>
          <w:highlight w:val="red"/>
          <w:lang w:val="ru-MD"/>
        </w:rPr>
      </w:pPr>
      <w:r w:rsidRPr="008C674D">
        <w:rPr>
          <w:rFonts w:ascii="Calibri Light" w:eastAsiaTheme="majorEastAsia" w:hAnsi="Calibri Light" w:cstheme="majorHAnsi"/>
          <w:color w:val="000000" w:themeColor="text1"/>
          <w:sz w:val="20"/>
          <w:szCs w:val="20"/>
          <w:lang w:val="ru-MD"/>
        </w:rPr>
        <w:t>*огд – ответственная государственная должность; ргдву– руководящая государственная должность высшего уровня; ргд – руководящая государственная должность; fpe игд - исполнительная государственная должность; птоофпо – пост технического обслуживания, обеспечивающий функционирование публичного органа; вп – вспомогательный персонал.</w:t>
      </w:r>
      <w:r w:rsidRPr="008C674D">
        <w:rPr>
          <w:rFonts w:ascii="Calibri Light" w:hAnsi="Calibri Light" w:cs="Calibri Light"/>
          <w:bCs/>
          <w:sz w:val="24"/>
          <w:szCs w:val="24"/>
          <w:highlight w:val="red"/>
          <w:lang w:val="ru-MD"/>
        </w:rPr>
        <w:t xml:space="preserve"> </w:t>
      </w:r>
    </w:p>
    <w:sectPr w:rsidR="004C6292" w:rsidRPr="008C674D" w:rsidSect="00AF7A8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28F" w:rsidRDefault="00DA628F" w:rsidP="008C674D">
      <w:pPr>
        <w:spacing w:after="0" w:line="240" w:lineRule="auto"/>
      </w:pPr>
      <w:r>
        <w:separator/>
      </w:r>
    </w:p>
  </w:endnote>
  <w:endnote w:type="continuationSeparator" w:id="0">
    <w:p w:rsidR="00DA628F" w:rsidRDefault="00DA628F" w:rsidP="008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160892"/>
      <w:docPartObj>
        <w:docPartGallery w:val="Page Numbers (Bottom of Page)"/>
        <w:docPartUnique/>
      </w:docPartObj>
    </w:sdtPr>
    <w:sdtEndPr>
      <w:rPr>
        <w:noProof/>
      </w:rPr>
    </w:sdtEndPr>
    <w:sdtContent>
      <w:p w:rsidR="00AF7A87" w:rsidRDefault="00AF7A87">
        <w:pPr>
          <w:pStyle w:val="a8"/>
          <w:jc w:val="right"/>
        </w:pPr>
        <w:r>
          <w:fldChar w:fldCharType="begin"/>
        </w:r>
        <w:r>
          <w:instrText xml:space="preserve"> PAGE   \* MERGEFORMAT </w:instrText>
        </w:r>
        <w:r>
          <w:fldChar w:fldCharType="separate"/>
        </w:r>
        <w:r w:rsidR="00F5442B">
          <w:rPr>
            <w:noProof/>
          </w:rPr>
          <w:t>20</w:t>
        </w:r>
        <w:r>
          <w:rPr>
            <w:noProof/>
          </w:rPr>
          <w:fldChar w:fldCharType="end"/>
        </w:r>
      </w:p>
    </w:sdtContent>
  </w:sdt>
  <w:p w:rsidR="00AF7A87" w:rsidRDefault="00AF7A87" w:rsidP="00AF7A87">
    <w:pPr>
      <w:pStyle w:val="a8"/>
      <w:tabs>
        <w:tab w:val="clear" w:pos="4844"/>
        <w:tab w:val="clear" w:pos="9689"/>
        <w:tab w:val="left" w:pos="333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739949"/>
      <w:docPartObj>
        <w:docPartGallery w:val="Page Numbers (Bottom of Page)"/>
        <w:docPartUnique/>
      </w:docPartObj>
    </w:sdtPr>
    <w:sdtEndPr>
      <w:rPr>
        <w:noProof/>
      </w:rPr>
    </w:sdtEndPr>
    <w:sdtContent>
      <w:p w:rsidR="00AF7A87" w:rsidRDefault="00AF7A87">
        <w:pPr>
          <w:pStyle w:val="a8"/>
          <w:jc w:val="right"/>
        </w:pPr>
        <w:r>
          <w:fldChar w:fldCharType="begin"/>
        </w:r>
        <w:r>
          <w:instrText xml:space="preserve"> PAGE   \* MERGEFORMAT </w:instrText>
        </w:r>
        <w:r>
          <w:fldChar w:fldCharType="separate"/>
        </w:r>
        <w:r w:rsidR="00DA628F">
          <w:rPr>
            <w:noProof/>
          </w:rPr>
          <w:t>1</w:t>
        </w:r>
        <w:r>
          <w:rPr>
            <w:noProof/>
          </w:rPr>
          <w:fldChar w:fldCharType="end"/>
        </w:r>
      </w:p>
    </w:sdtContent>
  </w:sdt>
  <w:p w:rsidR="00AF7A87" w:rsidRDefault="00AF7A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28F" w:rsidRDefault="00DA628F" w:rsidP="008C674D">
      <w:pPr>
        <w:spacing w:after="0" w:line="240" w:lineRule="auto"/>
      </w:pPr>
      <w:r>
        <w:separator/>
      </w:r>
    </w:p>
  </w:footnote>
  <w:footnote w:type="continuationSeparator" w:id="0">
    <w:p w:rsidR="00DA628F" w:rsidRDefault="00DA628F" w:rsidP="008C674D">
      <w:pPr>
        <w:spacing w:after="0" w:line="240" w:lineRule="auto"/>
      </w:pPr>
      <w:r>
        <w:continuationSeparator/>
      </w:r>
    </w:p>
  </w:footnote>
  <w:footnote w:id="1">
    <w:p w:rsidR="00AF7A87" w:rsidRPr="00637B8C" w:rsidRDefault="00AF7A87" w:rsidP="008C674D">
      <w:pPr>
        <w:pStyle w:val="ab"/>
        <w:jc w:val="both"/>
        <w:rPr>
          <w:rFonts w:ascii="Calibri Light" w:hAnsi="Calibri Light" w:cstheme="majorHAnsi"/>
          <w:sz w:val="18"/>
          <w:szCs w:val="18"/>
          <w:lang w:val="az-Cyrl-AZ"/>
        </w:rPr>
      </w:pPr>
      <w:r w:rsidRPr="00637B8C">
        <w:rPr>
          <w:rStyle w:val="ad"/>
          <w:rFonts w:ascii="Calibri Light" w:hAnsi="Calibri Light" w:cstheme="majorHAnsi"/>
          <w:sz w:val="18"/>
          <w:szCs w:val="18"/>
        </w:rPr>
        <w:footnoteRef/>
      </w:r>
      <w:r w:rsidRPr="00637B8C">
        <w:rPr>
          <w:rFonts w:ascii="Calibri Light" w:hAnsi="Calibri Light" w:cstheme="majorHAnsi"/>
          <w:sz w:val="18"/>
          <w:szCs w:val="18"/>
          <w:lang w:val="az-Cyrl-AZ"/>
        </w:rPr>
        <w:t xml:space="preserve"> Постановление Счетной палаты №75 от </w:t>
      </w:r>
      <w:r w:rsidRPr="00637B8C">
        <w:rPr>
          <w:rFonts w:ascii="Calibri Light" w:eastAsia="Times New Roman" w:hAnsi="Calibri Light" w:cstheme="majorHAnsi"/>
          <w:sz w:val="18"/>
          <w:szCs w:val="18"/>
          <w:lang w:val="az-Cyrl-AZ"/>
        </w:rPr>
        <w:t xml:space="preserve">28.12.2021 </w:t>
      </w:r>
      <w:r w:rsidRPr="00637B8C">
        <w:rPr>
          <w:rFonts w:ascii="Calibri Light" w:hAnsi="Calibri Light" w:cstheme="majorHAnsi"/>
          <w:sz w:val="18"/>
          <w:szCs w:val="18"/>
          <w:lang w:val="az-Cyrl-AZ"/>
        </w:rPr>
        <w:t>„Об утверждении Программы аудиторской деятельности Счетной палаты на 2022 год” (с последующими изменениями и дополнениями).</w:t>
      </w:r>
    </w:p>
  </w:footnote>
  <w:footnote w:id="2">
    <w:p w:rsidR="00AF7A87" w:rsidRPr="00637B8C" w:rsidRDefault="00AF7A87" w:rsidP="008C674D">
      <w:pPr>
        <w:pStyle w:val="ab"/>
        <w:jc w:val="both"/>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637B8C">
        <w:rPr>
          <w:rFonts w:ascii="Calibri Light" w:hAnsi="Calibri Light" w:cstheme="majorHAnsi"/>
          <w:sz w:val="18"/>
          <w:szCs w:val="18"/>
          <w:lang w:val="ru-RU"/>
        </w:rPr>
        <w:t xml:space="preserve"> Постановление Счетной палаты №65 от 22.12.2022 „Об утверждении Программы аудиторской деятельности Счетной палаты на 2023 год”.</w:t>
      </w:r>
    </w:p>
  </w:footnote>
  <w:footnote w:id="3">
    <w:p w:rsidR="00AF7A87" w:rsidRPr="00637B8C" w:rsidRDefault="00AF7A87" w:rsidP="008C674D">
      <w:pPr>
        <w:pStyle w:val="ab"/>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637B8C">
        <w:rPr>
          <w:rFonts w:ascii="Calibri Light" w:hAnsi="Calibri Light" w:cstheme="majorHAnsi"/>
          <w:sz w:val="18"/>
          <w:szCs w:val="18"/>
          <w:lang w:val="ru-RU"/>
        </w:rPr>
        <w:t xml:space="preserve"> Закон о Прокуратуре №3 от 25.02.2016 (далее – Закон о Прокуратуре) </w:t>
      </w:r>
    </w:p>
  </w:footnote>
  <w:footnote w:id="4">
    <w:p w:rsidR="00AF7A87" w:rsidRPr="00637B8C" w:rsidRDefault="00AF7A87" w:rsidP="008C674D">
      <w:pPr>
        <w:pStyle w:val="ab"/>
        <w:jc w:val="both"/>
        <w:rPr>
          <w:rFonts w:ascii="Calibri Light" w:hAnsi="Calibri Light"/>
          <w:sz w:val="18"/>
          <w:szCs w:val="18"/>
          <w:lang w:val="ru-RU"/>
        </w:rPr>
      </w:pPr>
      <w:r w:rsidRPr="00637B8C">
        <w:rPr>
          <w:rStyle w:val="ad"/>
          <w:rFonts w:ascii="Calibri Light" w:hAnsi="Calibri Light" w:cstheme="majorHAnsi"/>
          <w:sz w:val="18"/>
          <w:szCs w:val="18"/>
        </w:rPr>
        <w:footnoteRef/>
      </w:r>
      <w:r w:rsidRPr="00637B8C">
        <w:rPr>
          <w:rFonts w:ascii="Calibri Light" w:hAnsi="Calibri Light" w:cstheme="majorHAnsi"/>
          <w:sz w:val="18"/>
          <w:szCs w:val="18"/>
          <w:lang w:val="ru-RU"/>
        </w:rPr>
        <w:t xml:space="preserve"> Положение Высшего совета прокуроров, утвержденное Постановлением ВСП №12-225/16 от 14.09.2016 (</w:t>
      </w:r>
      <w:r w:rsidRPr="00637B8C">
        <w:rPr>
          <w:rFonts w:ascii="Calibri Light" w:hAnsi="Calibri Light" w:cstheme="majorHAnsi"/>
          <w:sz w:val="18"/>
          <w:szCs w:val="18"/>
          <w:lang w:val="az-Cyrl-AZ"/>
        </w:rPr>
        <w:t>с последующими изменениями</w:t>
      </w:r>
      <w:r w:rsidRPr="00637B8C">
        <w:rPr>
          <w:rFonts w:ascii="Calibri Light" w:hAnsi="Calibri Light" w:cstheme="majorHAnsi"/>
          <w:sz w:val="18"/>
          <w:szCs w:val="18"/>
          <w:lang w:val="ru-RU"/>
        </w:rPr>
        <w:t>)</w:t>
      </w:r>
      <w:r w:rsidRPr="00637B8C">
        <w:rPr>
          <w:rFonts w:ascii="Calibri Light" w:hAnsi="Calibri Light"/>
          <w:sz w:val="18"/>
          <w:szCs w:val="18"/>
          <w:lang w:val="ru-RU"/>
        </w:rPr>
        <w:t>.</w:t>
      </w:r>
    </w:p>
  </w:footnote>
  <w:footnote w:id="5">
    <w:p w:rsidR="00AF7A87" w:rsidRPr="00637B8C" w:rsidRDefault="00AF7A87" w:rsidP="008C674D">
      <w:pPr>
        <w:pStyle w:val="ab"/>
        <w:jc w:val="both"/>
        <w:rPr>
          <w:rFonts w:ascii="Calibri Light" w:hAnsi="Calibri Light" w:cs="Calibri Light"/>
          <w:sz w:val="18"/>
          <w:szCs w:val="18"/>
          <w:lang w:val="ro-RO"/>
        </w:rPr>
      </w:pPr>
      <w:r w:rsidRPr="00637B8C">
        <w:rPr>
          <w:rStyle w:val="ad"/>
          <w:rFonts w:ascii="Calibri Light" w:hAnsi="Calibri Light" w:cs="Calibri Light"/>
          <w:sz w:val="18"/>
          <w:szCs w:val="18"/>
        </w:rPr>
        <w:footnoteRef/>
      </w:r>
      <w:r w:rsidRPr="00637B8C">
        <w:rPr>
          <w:rFonts w:ascii="Calibri Light" w:hAnsi="Calibri Light" w:cs="Calibri Light"/>
          <w:sz w:val="18"/>
          <w:szCs w:val="18"/>
          <w:lang w:val="ru-RU"/>
        </w:rPr>
        <w:t xml:space="preserve"> </w:t>
      </w:r>
      <w:r w:rsidRPr="00637B8C">
        <w:rPr>
          <w:rFonts w:ascii="Calibri Light" w:hAnsi="Calibri Light" w:cstheme="majorHAnsi"/>
          <w:sz w:val="18"/>
          <w:szCs w:val="18"/>
          <w:lang w:val="ru-RU"/>
        </w:rPr>
        <w:t xml:space="preserve">Постановление Счетной палаты №2 от </w:t>
      </w:r>
      <w:r w:rsidRPr="00637B8C">
        <w:rPr>
          <w:rFonts w:ascii="Calibri Light" w:hAnsi="Calibri Light" w:cstheme="majorHAnsi"/>
          <w:sz w:val="18"/>
          <w:szCs w:val="18"/>
          <w:lang w:val="ro-RO"/>
        </w:rPr>
        <w:t>24.01.2020</w:t>
      </w:r>
      <w:r w:rsidRPr="00637B8C">
        <w:rPr>
          <w:rFonts w:ascii="Calibri Light" w:hAnsi="Calibri Light" w:cstheme="majorHAnsi"/>
          <w:sz w:val="18"/>
          <w:szCs w:val="18"/>
          <w:lang w:val="ru-RU"/>
        </w:rPr>
        <w:t xml:space="preserve"> </w:t>
      </w:r>
      <w:r w:rsidRPr="00637B8C">
        <w:rPr>
          <w:rFonts w:ascii="Calibri Light" w:hAnsi="Calibri Light" w:cs="Calibri Light"/>
          <w:sz w:val="18"/>
          <w:szCs w:val="18"/>
          <w:lang w:val="ru-RU"/>
        </w:rPr>
        <w:t xml:space="preserve">„О Рамках профессиональной документации </w:t>
      </w:r>
      <w:r w:rsidRPr="00637B8C">
        <w:rPr>
          <w:rFonts w:ascii="Calibri Light" w:hAnsi="Calibri Light" w:cs="Calibri Light"/>
          <w:sz w:val="18"/>
          <w:szCs w:val="18"/>
        </w:rPr>
        <w:t>INTOSAI</w:t>
      </w:r>
      <w:r w:rsidRPr="00637B8C">
        <w:rPr>
          <w:rFonts w:ascii="Calibri Light" w:hAnsi="Calibri Light" w:cs="Calibri Light"/>
          <w:sz w:val="18"/>
          <w:szCs w:val="18"/>
          <w:lang w:val="ro-RO"/>
        </w:rPr>
        <w:t>”.</w:t>
      </w:r>
    </w:p>
  </w:footnote>
  <w:footnote w:id="6">
    <w:p w:rsidR="00AF7A87" w:rsidRPr="00637B8C" w:rsidRDefault="00AF7A87" w:rsidP="008C674D">
      <w:pPr>
        <w:pStyle w:val="ab"/>
        <w:ind w:right="-1"/>
        <w:jc w:val="both"/>
        <w:rPr>
          <w:rFonts w:ascii="Calibri Light" w:hAnsi="Calibri Light" w:cstheme="majorHAnsi"/>
          <w:sz w:val="18"/>
          <w:szCs w:val="18"/>
          <w:lang w:val="ro-RO"/>
        </w:rPr>
      </w:pPr>
      <w:r w:rsidRPr="00637B8C">
        <w:rPr>
          <w:rStyle w:val="ad"/>
          <w:rFonts w:ascii="Calibri Light" w:hAnsi="Calibri Light" w:cstheme="majorHAnsi"/>
          <w:sz w:val="18"/>
          <w:szCs w:val="18"/>
        </w:rPr>
        <w:footnoteRef/>
      </w:r>
      <w:r w:rsidRPr="00637B8C">
        <w:rPr>
          <w:rFonts w:ascii="Calibri Light" w:hAnsi="Calibri Light" w:cstheme="majorHAnsi"/>
          <w:sz w:val="18"/>
          <w:szCs w:val="18"/>
          <w:lang w:val="ro-RO"/>
        </w:rPr>
        <w:t xml:space="preserve"> Постановление Счетной палаты №</w:t>
      </w:r>
      <w:r w:rsidRPr="00637B8C">
        <w:rPr>
          <w:rFonts w:ascii="Calibri Light" w:eastAsia="Times New Roman" w:hAnsi="Calibri Light" w:cstheme="majorHAnsi"/>
          <w:sz w:val="18"/>
          <w:szCs w:val="18"/>
          <w:lang w:val="ro-RO"/>
        </w:rPr>
        <w:t xml:space="preserve">19 от 05.04.2019 „Об утверждении Кодекса этики </w:t>
      </w:r>
      <w:r w:rsidRPr="00637B8C">
        <w:rPr>
          <w:rFonts w:ascii="Calibri Light" w:hAnsi="Calibri Light" w:cstheme="majorHAnsi"/>
          <w:sz w:val="18"/>
          <w:szCs w:val="18"/>
          <w:lang w:val="ro-RO"/>
        </w:rPr>
        <w:t>Счетной палаты</w:t>
      </w:r>
      <w:r w:rsidRPr="00637B8C">
        <w:rPr>
          <w:rFonts w:ascii="Calibri Light" w:eastAsia="Times New Roman" w:hAnsi="Calibri Light" w:cstheme="majorHAnsi"/>
          <w:sz w:val="18"/>
          <w:szCs w:val="18"/>
          <w:lang w:val="ro-RO"/>
        </w:rPr>
        <w:t xml:space="preserve">”. </w:t>
      </w:r>
    </w:p>
  </w:footnote>
  <w:footnote w:id="7">
    <w:p w:rsidR="00AF7A87" w:rsidRPr="00637B8C" w:rsidRDefault="00AF7A87" w:rsidP="008C674D">
      <w:pPr>
        <w:pStyle w:val="12"/>
        <w:rPr>
          <w:rFonts w:ascii="Calibri Light" w:hAnsi="Calibri Light"/>
          <w:sz w:val="18"/>
          <w:szCs w:val="18"/>
          <w:lang w:val="ru-RU"/>
        </w:rPr>
      </w:pPr>
      <w:r w:rsidRPr="00637B8C">
        <w:rPr>
          <w:rStyle w:val="ad"/>
          <w:rFonts w:ascii="Calibri Light" w:hAnsi="Calibri Light"/>
          <w:sz w:val="18"/>
          <w:szCs w:val="18"/>
        </w:rPr>
        <w:footnoteRef/>
      </w:r>
      <w:r w:rsidRPr="00637B8C">
        <w:rPr>
          <w:rFonts w:ascii="Calibri Light" w:hAnsi="Calibri Light"/>
          <w:sz w:val="18"/>
          <w:szCs w:val="18"/>
          <w:lang w:val="ru-RU"/>
        </w:rPr>
        <w:t xml:space="preserve"> Закон о государственном бюджете на 2018 год №289 от 15.12.2017 (с последующими изменениями); Закон о государственном бюджете на 2019 год №303 от 30.11.2018 (с последующими изменениями);</w:t>
      </w:r>
      <w:r w:rsidRPr="00637B8C">
        <w:rPr>
          <w:rFonts w:ascii="Calibri Light" w:hAnsi="Calibri Light"/>
          <w:color w:val="000000" w:themeColor="text1"/>
          <w:sz w:val="18"/>
          <w:szCs w:val="18"/>
          <w:lang w:val="ru-RU"/>
        </w:rPr>
        <w:t xml:space="preserve"> </w:t>
      </w:r>
      <w:r w:rsidRPr="00637B8C">
        <w:rPr>
          <w:rFonts w:ascii="Calibri Light" w:hAnsi="Calibri Light"/>
          <w:sz w:val="18"/>
          <w:szCs w:val="18"/>
          <w:lang w:val="ru-RU"/>
        </w:rPr>
        <w:t>Закон о государственном бюджете на 2020 год №</w:t>
      </w:r>
      <w:r w:rsidRPr="00637B8C">
        <w:rPr>
          <w:rFonts w:ascii="Calibri Light" w:hAnsi="Calibri Light"/>
          <w:color w:val="000000" w:themeColor="text1"/>
          <w:sz w:val="18"/>
          <w:szCs w:val="18"/>
          <w:lang w:val="ru-RU"/>
        </w:rPr>
        <w:t>172 от 19.12.2019 (</w:t>
      </w:r>
      <w:r w:rsidRPr="00637B8C">
        <w:rPr>
          <w:rFonts w:ascii="Calibri Light" w:hAnsi="Calibri Light"/>
          <w:sz w:val="18"/>
          <w:szCs w:val="18"/>
          <w:lang w:val="ru-RU"/>
        </w:rPr>
        <w:t>с последующими изменениями</w:t>
      </w:r>
      <w:r w:rsidRPr="00637B8C">
        <w:rPr>
          <w:rFonts w:ascii="Calibri Light" w:hAnsi="Calibri Light"/>
          <w:color w:val="000000" w:themeColor="text1"/>
          <w:sz w:val="18"/>
          <w:szCs w:val="18"/>
          <w:lang w:val="ru-RU"/>
        </w:rPr>
        <w:t xml:space="preserve">); </w:t>
      </w:r>
      <w:r w:rsidRPr="00637B8C">
        <w:rPr>
          <w:rFonts w:ascii="Calibri Light" w:hAnsi="Calibri Light"/>
          <w:sz w:val="18"/>
          <w:szCs w:val="18"/>
          <w:lang w:val="ru-RU"/>
        </w:rPr>
        <w:t>Закон о государственном бюджете на 2021 год №</w:t>
      </w:r>
      <w:r w:rsidRPr="00637B8C">
        <w:rPr>
          <w:rFonts w:ascii="Calibri Light" w:hAnsi="Calibri Light"/>
          <w:color w:val="000000" w:themeColor="text1"/>
          <w:sz w:val="18"/>
          <w:szCs w:val="18"/>
          <w:lang w:val="ru-RU"/>
        </w:rPr>
        <w:t>258 от 16.12.2020 (</w:t>
      </w:r>
      <w:r w:rsidRPr="00637B8C">
        <w:rPr>
          <w:rFonts w:ascii="Calibri Light" w:hAnsi="Calibri Light"/>
          <w:sz w:val="18"/>
          <w:szCs w:val="18"/>
          <w:lang w:val="ru-RU"/>
        </w:rPr>
        <w:t>с последующими изменениями</w:t>
      </w:r>
      <w:r w:rsidRPr="00637B8C">
        <w:rPr>
          <w:rFonts w:ascii="Calibri Light" w:hAnsi="Calibri Light"/>
          <w:color w:val="000000" w:themeColor="text1"/>
          <w:sz w:val="18"/>
          <w:szCs w:val="18"/>
          <w:lang w:val="ru-RU"/>
        </w:rPr>
        <w:t xml:space="preserve">); </w:t>
      </w:r>
      <w:r w:rsidRPr="00637B8C">
        <w:rPr>
          <w:rFonts w:ascii="Calibri Light" w:hAnsi="Calibri Light"/>
          <w:sz w:val="18"/>
          <w:szCs w:val="18"/>
          <w:lang w:val="ru-RU"/>
        </w:rPr>
        <w:t>Закон о государственном бюджете на 2022 год №</w:t>
      </w:r>
      <w:r w:rsidRPr="00637B8C">
        <w:rPr>
          <w:rFonts w:ascii="Calibri Light" w:hAnsi="Calibri Light"/>
          <w:color w:val="000000" w:themeColor="text1"/>
          <w:sz w:val="18"/>
          <w:szCs w:val="18"/>
          <w:lang w:val="ru-RU"/>
        </w:rPr>
        <w:t>205 от 06.12.2021 (</w:t>
      </w:r>
      <w:r w:rsidRPr="00637B8C">
        <w:rPr>
          <w:rFonts w:ascii="Calibri Light" w:hAnsi="Calibri Light"/>
          <w:sz w:val="18"/>
          <w:szCs w:val="18"/>
          <w:lang w:val="ru-RU"/>
        </w:rPr>
        <w:t>с последующими изменениями</w:t>
      </w:r>
      <w:r w:rsidRPr="00637B8C">
        <w:rPr>
          <w:rFonts w:ascii="Calibri Light" w:hAnsi="Calibri Light"/>
          <w:color w:val="000000" w:themeColor="text1"/>
          <w:sz w:val="18"/>
          <w:szCs w:val="18"/>
          <w:lang w:val="ru-RU"/>
        </w:rPr>
        <w:t>).</w:t>
      </w:r>
    </w:p>
  </w:footnote>
  <w:footnote w:id="8">
    <w:p w:rsidR="00AF7A87" w:rsidRPr="00637B8C" w:rsidRDefault="00AF7A87" w:rsidP="008C674D">
      <w:pPr>
        <w:pStyle w:val="ab"/>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637B8C">
        <w:rPr>
          <w:rFonts w:ascii="Calibri Light" w:hAnsi="Calibri Light" w:cstheme="majorHAnsi"/>
          <w:sz w:val="18"/>
          <w:szCs w:val="18"/>
          <w:lang w:val="ru-RU"/>
        </w:rPr>
        <w:t xml:space="preserve"> Ст.81 (3) Закона о Прокуратуре.</w:t>
      </w:r>
    </w:p>
  </w:footnote>
  <w:footnote w:id="9">
    <w:p w:rsidR="00AF7A87" w:rsidRPr="00637B8C" w:rsidRDefault="00AF7A87" w:rsidP="008C674D">
      <w:pPr>
        <w:pStyle w:val="ab"/>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637B8C">
        <w:rPr>
          <w:rFonts w:ascii="Calibri Light" w:hAnsi="Calibri Light" w:cstheme="majorHAnsi"/>
          <w:sz w:val="18"/>
          <w:szCs w:val="18"/>
          <w:lang w:val="ru-RU"/>
        </w:rPr>
        <w:t xml:space="preserve"> П</w:t>
      </w:r>
      <w:r>
        <w:rPr>
          <w:rFonts w:ascii="Calibri Light" w:hAnsi="Calibri Light" w:cstheme="majorHAnsi"/>
          <w:sz w:val="18"/>
          <w:szCs w:val="18"/>
          <w:lang w:val="ru-RU"/>
        </w:rPr>
        <w:t>остановление ВСП №</w:t>
      </w:r>
      <w:r w:rsidRPr="00637B8C">
        <w:rPr>
          <w:rFonts w:ascii="Calibri Light" w:hAnsi="Calibri Light" w:cstheme="majorHAnsi"/>
          <w:sz w:val="18"/>
          <w:szCs w:val="18"/>
          <w:lang w:val="ru-RU"/>
        </w:rPr>
        <w:t xml:space="preserve">12-75/18 </w:t>
      </w:r>
      <w:r>
        <w:rPr>
          <w:rFonts w:ascii="Calibri Light" w:hAnsi="Calibri Light" w:cstheme="majorHAnsi"/>
          <w:sz w:val="18"/>
          <w:szCs w:val="18"/>
          <w:lang w:val="ru-RU"/>
        </w:rPr>
        <w:t xml:space="preserve">от </w:t>
      </w:r>
      <w:r w:rsidRPr="00637B8C">
        <w:rPr>
          <w:rFonts w:ascii="Calibri Light" w:hAnsi="Calibri Light" w:cstheme="majorHAnsi"/>
          <w:sz w:val="18"/>
          <w:szCs w:val="18"/>
          <w:lang w:val="ru-RU"/>
        </w:rPr>
        <w:t>04.05.2018.</w:t>
      </w:r>
    </w:p>
  </w:footnote>
  <w:footnote w:id="10">
    <w:p w:rsidR="00AF7A87" w:rsidRPr="003101CB" w:rsidRDefault="00AF7A87" w:rsidP="008C674D">
      <w:pPr>
        <w:pStyle w:val="ab"/>
        <w:jc w:val="both"/>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3C22A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Для персонала, который согласно приложениям к Закону </w:t>
      </w:r>
      <w:r w:rsidRPr="003101CB">
        <w:rPr>
          <w:rFonts w:ascii="Calibri Light" w:hAnsi="Calibri Light" w:cstheme="majorHAnsi"/>
          <w:sz w:val="18"/>
          <w:szCs w:val="18"/>
          <w:lang w:val="ru-RU"/>
        </w:rPr>
        <w:t>о единой системе оплаты труда в бюджетной сфере</w:t>
      </w:r>
      <w:r>
        <w:rPr>
          <w:rFonts w:ascii="Calibri Light" w:hAnsi="Calibri Light" w:cstheme="majorHAnsi"/>
          <w:sz w:val="18"/>
          <w:szCs w:val="18"/>
          <w:lang w:val="ru-RU"/>
        </w:rPr>
        <w:t xml:space="preserve"> №</w:t>
      </w:r>
      <w:r w:rsidRPr="003101CB">
        <w:rPr>
          <w:rFonts w:ascii="Calibri Light" w:hAnsi="Calibri Light" w:cstheme="majorHAnsi"/>
          <w:sz w:val="18"/>
          <w:szCs w:val="18"/>
          <w:lang w:val="ru-RU"/>
        </w:rPr>
        <w:t>270/2018</w:t>
      </w:r>
      <w:r>
        <w:rPr>
          <w:rFonts w:ascii="Calibri Light" w:hAnsi="Calibri Light" w:cstheme="majorHAnsi"/>
          <w:sz w:val="18"/>
          <w:szCs w:val="18"/>
          <w:lang w:val="ru-RU"/>
        </w:rPr>
        <w:t xml:space="preserve"> вписывается в классы оплаты труда от 1 до </w:t>
      </w:r>
      <w:r w:rsidRPr="003101CB">
        <w:rPr>
          <w:rFonts w:ascii="Calibri Light" w:hAnsi="Calibri Light" w:cstheme="majorHAnsi"/>
          <w:sz w:val="18"/>
          <w:szCs w:val="18"/>
          <w:lang w:val="ru-RU"/>
        </w:rPr>
        <w:t xml:space="preserve">25: </w:t>
      </w:r>
      <w:r>
        <w:rPr>
          <w:rFonts w:ascii="Calibri Light" w:hAnsi="Calibri Light" w:cstheme="majorHAnsi"/>
          <w:sz w:val="18"/>
          <w:szCs w:val="18"/>
          <w:lang w:val="ru-RU"/>
        </w:rPr>
        <w:t xml:space="preserve">в </w:t>
      </w:r>
      <w:r w:rsidRPr="003101CB">
        <w:rPr>
          <w:rFonts w:ascii="Calibri Light" w:hAnsi="Calibri Light" w:cstheme="majorHAnsi"/>
          <w:sz w:val="18"/>
          <w:szCs w:val="18"/>
          <w:lang w:val="ru-RU"/>
        </w:rPr>
        <w:t xml:space="preserve">2019 </w:t>
      </w:r>
      <w:r>
        <w:rPr>
          <w:rFonts w:ascii="Calibri Light" w:hAnsi="Calibri Light" w:cstheme="majorHAnsi"/>
          <w:sz w:val="18"/>
          <w:szCs w:val="18"/>
          <w:lang w:val="ru-RU"/>
        </w:rPr>
        <w:t xml:space="preserve">году </w:t>
      </w:r>
      <w:r w:rsidRPr="003101CB">
        <w:rPr>
          <w:rFonts w:ascii="Calibri Light" w:hAnsi="Calibri Light" w:cstheme="majorHAnsi"/>
          <w:sz w:val="18"/>
          <w:szCs w:val="18"/>
          <w:lang w:val="ru-RU"/>
        </w:rPr>
        <w:t>– 1</w:t>
      </w:r>
      <w:r>
        <w:rPr>
          <w:rFonts w:ascii="Calibri Light" w:hAnsi="Calibri Light" w:cstheme="majorHAnsi"/>
          <w:sz w:val="18"/>
          <w:szCs w:val="18"/>
          <w:lang w:val="ru-RU"/>
        </w:rPr>
        <w:t xml:space="preserve"> </w:t>
      </w:r>
      <w:r w:rsidRPr="003101CB">
        <w:rPr>
          <w:rFonts w:ascii="Calibri Light" w:hAnsi="Calibri Light" w:cstheme="majorHAnsi"/>
          <w:sz w:val="18"/>
          <w:szCs w:val="18"/>
          <w:lang w:val="ru-RU"/>
        </w:rPr>
        <w:t>600</w:t>
      </w:r>
      <w:r>
        <w:rPr>
          <w:rFonts w:ascii="Calibri Light" w:hAnsi="Calibri Light" w:cstheme="majorHAnsi"/>
          <w:sz w:val="18"/>
          <w:szCs w:val="18"/>
          <w:lang w:val="ru-RU"/>
        </w:rPr>
        <w:t>,0 леев</w:t>
      </w:r>
      <w:r w:rsidRPr="003101C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w:t>
      </w:r>
      <w:r w:rsidRPr="003101CB">
        <w:rPr>
          <w:rFonts w:ascii="Calibri Light" w:hAnsi="Calibri Light" w:cstheme="majorHAnsi"/>
          <w:sz w:val="18"/>
          <w:szCs w:val="18"/>
          <w:lang w:val="ru-RU"/>
        </w:rPr>
        <w:t xml:space="preserve">2020 </w:t>
      </w:r>
      <w:r>
        <w:rPr>
          <w:rFonts w:ascii="Calibri Light" w:hAnsi="Calibri Light" w:cstheme="majorHAnsi"/>
          <w:sz w:val="18"/>
          <w:szCs w:val="18"/>
          <w:lang w:val="ru-RU"/>
        </w:rPr>
        <w:t xml:space="preserve">году </w:t>
      </w:r>
      <w:r w:rsidRPr="003101CB">
        <w:rPr>
          <w:rFonts w:ascii="Calibri Light" w:hAnsi="Calibri Light" w:cstheme="majorHAnsi"/>
          <w:sz w:val="18"/>
          <w:szCs w:val="18"/>
          <w:lang w:val="ru-RU"/>
        </w:rPr>
        <w:t xml:space="preserve">– 1 750,0 </w:t>
      </w:r>
      <w:r>
        <w:rPr>
          <w:rFonts w:ascii="Calibri Light" w:hAnsi="Calibri Light" w:cstheme="majorHAnsi"/>
          <w:sz w:val="18"/>
          <w:szCs w:val="18"/>
          <w:lang w:val="ru-RU"/>
        </w:rPr>
        <w:t>леев</w:t>
      </w:r>
      <w:r w:rsidRPr="003101C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w:t>
      </w:r>
      <w:r w:rsidRPr="003101CB">
        <w:rPr>
          <w:rFonts w:ascii="Calibri Light" w:hAnsi="Calibri Light" w:cstheme="majorHAnsi"/>
          <w:sz w:val="18"/>
          <w:szCs w:val="18"/>
          <w:lang w:val="ru-RU"/>
        </w:rPr>
        <w:t xml:space="preserve">2021 </w:t>
      </w:r>
      <w:r>
        <w:rPr>
          <w:rFonts w:ascii="Calibri Light" w:hAnsi="Calibri Light" w:cstheme="majorHAnsi"/>
          <w:sz w:val="18"/>
          <w:szCs w:val="18"/>
          <w:lang w:val="ru-RU"/>
        </w:rPr>
        <w:t xml:space="preserve">году </w:t>
      </w:r>
      <w:r w:rsidRPr="003101CB">
        <w:rPr>
          <w:rFonts w:ascii="Calibri Light" w:hAnsi="Calibri Light" w:cstheme="majorHAnsi"/>
          <w:sz w:val="18"/>
          <w:szCs w:val="18"/>
          <w:lang w:val="ru-RU"/>
        </w:rPr>
        <w:t xml:space="preserve">– 1 800,0 </w:t>
      </w:r>
      <w:r>
        <w:rPr>
          <w:rFonts w:ascii="Calibri Light" w:hAnsi="Calibri Light" w:cstheme="majorHAnsi"/>
          <w:sz w:val="18"/>
          <w:szCs w:val="18"/>
          <w:lang w:val="ru-RU"/>
        </w:rPr>
        <w:t>леев</w:t>
      </w:r>
      <w:r w:rsidRPr="003101C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w:t>
      </w:r>
      <w:r w:rsidRPr="003101CB">
        <w:rPr>
          <w:rFonts w:ascii="Calibri Light" w:hAnsi="Calibri Light" w:cstheme="majorHAnsi"/>
          <w:sz w:val="18"/>
          <w:szCs w:val="18"/>
          <w:lang w:val="ru-RU"/>
        </w:rPr>
        <w:t xml:space="preserve">2022 </w:t>
      </w:r>
      <w:r>
        <w:rPr>
          <w:rFonts w:ascii="Calibri Light" w:hAnsi="Calibri Light" w:cstheme="majorHAnsi"/>
          <w:sz w:val="18"/>
          <w:szCs w:val="18"/>
          <w:lang w:val="ru-RU"/>
        </w:rPr>
        <w:t xml:space="preserve">году </w:t>
      </w:r>
      <w:r w:rsidRPr="003101CB">
        <w:rPr>
          <w:rFonts w:ascii="Calibri Light" w:hAnsi="Calibri Light" w:cstheme="majorHAnsi"/>
          <w:sz w:val="18"/>
          <w:szCs w:val="18"/>
          <w:lang w:val="ru-RU"/>
        </w:rPr>
        <w:t xml:space="preserve">– 1 900,0 </w:t>
      </w:r>
      <w:r>
        <w:rPr>
          <w:rFonts w:ascii="Calibri Light" w:hAnsi="Calibri Light" w:cstheme="majorHAnsi"/>
          <w:sz w:val="18"/>
          <w:szCs w:val="18"/>
          <w:lang w:val="ru-RU"/>
        </w:rPr>
        <w:t>леев</w:t>
      </w:r>
      <w:r w:rsidRPr="003101CB">
        <w:rPr>
          <w:rFonts w:ascii="Calibri Light" w:hAnsi="Calibri Light" w:cstheme="majorHAnsi"/>
          <w:sz w:val="18"/>
          <w:szCs w:val="18"/>
          <w:lang w:val="ru-RU"/>
        </w:rPr>
        <w:t>.</w:t>
      </w:r>
    </w:p>
  </w:footnote>
  <w:footnote w:id="11">
    <w:p w:rsidR="00AF7A87" w:rsidRPr="003101CB" w:rsidRDefault="00AF7A87" w:rsidP="008C674D">
      <w:pPr>
        <w:pStyle w:val="ab"/>
        <w:jc w:val="both"/>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3101C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3101CB">
        <w:rPr>
          <w:rFonts w:ascii="Calibri Light" w:hAnsi="Calibri Light" w:cstheme="majorHAnsi"/>
          <w:sz w:val="18"/>
          <w:szCs w:val="18"/>
          <w:lang w:val="ru-RU"/>
        </w:rPr>
        <w:t xml:space="preserve">.16 (2) </w:t>
      </w:r>
      <w:r>
        <w:rPr>
          <w:rFonts w:ascii="Calibri Light" w:hAnsi="Calibri Light" w:cstheme="majorHAnsi"/>
          <w:sz w:val="18"/>
          <w:szCs w:val="18"/>
          <w:lang w:val="ru-RU"/>
        </w:rPr>
        <w:t xml:space="preserve">Закона </w:t>
      </w:r>
      <w:r w:rsidRPr="003101CB">
        <w:rPr>
          <w:rFonts w:ascii="Calibri Light" w:hAnsi="Calibri Light" w:cstheme="majorHAnsi"/>
          <w:sz w:val="18"/>
          <w:szCs w:val="18"/>
          <w:lang w:val="ru-RU"/>
        </w:rPr>
        <w:t>о единой системе оплаты труда в бюджетной сфере</w:t>
      </w:r>
      <w:r>
        <w:rPr>
          <w:rFonts w:ascii="Calibri Light" w:hAnsi="Calibri Light" w:cstheme="majorHAnsi"/>
          <w:sz w:val="18"/>
          <w:szCs w:val="18"/>
          <w:lang w:val="ru-RU"/>
        </w:rPr>
        <w:t xml:space="preserve"> №</w:t>
      </w:r>
      <w:r w:rsidRPr="003101CB">
        <w:rPr>
          <w:rFonts w:ascii="Calibri Light" w:hAnsi="Calibri Light" w:cstheme="majorHAnsi"/>
          <w:sz w:val="18"/>
          <w:szCs w:val="18"/>
          <w:lang w:val="ru-RU"/>
        </w:rPr>
        <w:t>270</w:t>
      </w:r>
      <w:r>
        <w:rPr>
          <w:rFonts w:ascii="Calibri Light" w:hAnsi="Calibri Light" w:cstheme="majorHAnsi"/>
          <w:sz w:val="18"/>
          <w:szCs w:val="18"/>
          <w:lang w:val="ru-RU"/>
        </w:rPr>
        <w:t xml:space="preserve"> от </w:t>
      </w:r>
      <w:r w:rsidRPr="003101CB">
        <w:rPr>
          <w:rFonts w:ascii="Calibri Light" w:hAnsi="Calibri Light" w:cstheme="majorHAnsi"/>
          <w:sz w:val="18"/>
          <w:szCs w:val="18"/>
          <w:lang w:val="ru-RU"/>
        </w:rPr>
        <w:t>23.11.2018 (</w:t>
      </w:r>
      <w:r>
        <w:rPr>
          <w:rFonts w:ascii="Calibri Light" w:hAnsi="Calibri Light" w:cstheme="majorHAnsi"/>
          <w:sz w:val="18"/>
          <w:szCs w:val="18"/>
          <w:lang w:val="ru-RU"/>
        </w:rPr>
        <w:t>с последующими изменениями и дополнениями</w:t>
      </w:r>
      <w:r w:rsidRPr="003101CB">
        <w:rPr>
          <w:rFonts w:ascii="Calibri Light" w:hAnsi="Calibri Light" w:cstheme="majorHAnsi"/>
          <w:sz w:val="18"/>
          <w:szCs w:val="18"/>
          <w:lang w:val="ru-RU"/>
        </w:rPr>
        <w:t xml:space="preserve">; </w:t>
      </w:r>
      <w:r>
        <w:rPr>
          <w:rFonts w:ascii="Calibri Light" w:hAnsi="Calibri Light" w:cstheme="majorHAnsi"/>
          <w:sz w:val="18"/>
          <w:szCs w:val="18"/>
          <w:lang w:val="ru-RU"/>
        </w:rPr>
        <w:t>далее – Закон №</w:t>
      </w:r>
      <w:r w:rsidRPr="003101CB">
        <w:rPr>
          <w:rFonts w:ascii="Calibri Light" w:hAnsi="Calibri Light" w:cstheme="majorHAnsi"/>
          <w:sz w:val="18"/>
          <w:szCs w:val="18"/>
          <w:lang w:val="ru-RU"/>
        </w:rPr>
        <w:t xml:space="preserve">270 </w:t>
      </w:r>
      <w:r>
        <w:rPr>
          <w:rFonts w:ascii="Calibri Light" w:hAnsi="Calibri Light" w:cstheme="majorHAnsi"/>
          <w:sz w:val="18"/>
          <w:szCs w:val="18"/>
          <w:lang w:val="ru-RU"/>
        </w:rPr>
        <w:t xml:space="preserve">от </w:t>
      </w:r>
      <w:r w:rsidRPr="003101CB">
        <w:rPr>
          <w:rFonts w:ascii="Calibri Light" w:hAnsi="Calibri Light" w:cstheme="majorHAnsi"/>
          <w:sz w:val="18"/>
          <w:szCs w:val="18"/>
          <w:lang w:val="ru-RU"/>
        </w:rPr>
        <w:t>23.11.2018).</w:t>
      </w:r>
    </w:p>
  </w:footnote>
  <w:footnote w:id="12">
    <w:p w:rsidR="00AF7A87" w:rsidRPr="003101CB" w:rsidRDefault="00AF7A87" w:rsidP="008C674D">
      <w:pPr>
        <w:pStyle w:val="ab"/>
        <w:jc w:val="both"/>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3101C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w:t>
      </w:r>
      <w:r w:rsidRPr="003101CB">
        <w:rPr>
          <w:rFonts w:ascii="Calibri Light" w:hAnsi="Calibri Light" w:cstheme="majorHAnsi"/>
          <w:sz w:val="18"/>
          <w:szCs w:val="18"/>
          <w:lang w:val="ru-RU"/>
        </w:rPr>
        <w:t xml:space="preserve">2018 </w:t>
      </w:r>
      <w:r>
        <w:rPr>
          <w:rFonts w:ascii="Calibri Light" w:hAnsi="Calibri Light" w:cstheme="majorHAnsi"/>
          <w:sz w:val="18"/>
          <w:szCs w:val="18"/>
          <w:lang w:val="ru-RU"/>
        </w:rPr>
        <w:t xml:space="preserve">году </w:t>
      </w:r>
      <w:r w:rsidRPr="003101C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на </w:t>
      </w:r>
      <w:r w:rsidRPr="003101CB">
        <w:rPr>
          <w:rFonts w:ascii="Calibri Light" w:hAnsi="Calibri Light" w:cstheme="majorHAnsi"/>
          <w:sz w:val="18"/>
          <w:szCs w:val="18"/>
          <w:lang w:val="ru-RU"/>
        </w:rPr>
        <w:t xml:space="preserve">10,08 </w:t>
      </w:r>
      <w:r>
        <w:rPr>
          <w:rFonts w:ascii="Calibri Light" w:hAnsi="Calibri Light" w:cstheme="majorHAnsi"/>
          <w:sz w:val="18"/>
          <w:szCs w:val="18"/>
          <w:lang w:val="ru-RU"/>
        </w:rPr>
        <w:t>тыс. леев больше</w:t>
      </w:r>
      <w:r w:rsidRPr="003101C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w:t>
      </w:r>
      <w:r w:rsidRPr="003101CB">
        <w:rPr>
          <w:rFonts w:ascii="Calibri Light" w:hAnsi="Calibri Light" w:cstheme="majorHAnsi"/>
          <w:sz w:val="18"/>
          <w:szCs w:val="18"/>
          <w:lang w:val="ru-RU"/>
        </w:rPr>
        <w:t xml:space="preserve">2020 </w:t>
      </w:r>
      <w:r>
        <w:rPr>
          <w:rFonts w:ascii="Calibri Light" w:hAnsi="Calibri Light" w:cstheme="majorHAnsi"/>
          <w:sz w:val="18"/>
          <w:szCs w:val="18"/>
          <w:lang w:val="ru-RU"/>
        </w:rPr>
        <w:t xml:space="preserve">году </w:t>
      </w:r>
      <w:r w:rsidRPr="003101CB">
        <w:rPr>
          <w:rFonts w:ascii="Calibri Light" w:hAnsi="Calibri Light" w:cstheme="majorHAnsi"/>
          <w:sz w:val="18"/>
          <w:szCs w:val="18"/>
          <w:lang w:val="ru-RU"/>
        </w:rPr>
        <w:t>–</w:t>
      </w:r>
      <w:r>
        <w:rPr>
          <w:rFonts w:ascii="Calibri Light" w:hAnsi="Calibri Light" w:cstheme="majorHAnsi"/>
          <w:sz w:val="18"/>
          <w:szCs w:val="18"/>
          <w:lang w:val="ru-RU"/>
        </w:rPr>
        <w:t xml:space="preserve"> на </w:t>
      </w:r>
      <w:r w:rsidRPr="003101CB">
        <w:rPr>
          <w:rFonts w:ascii="Calibri Light" w:hAnsi="Calibri Light" w:cstheme="majorHAnsi"/>
          <w:sz w:val="18"/>
          <w:szCs w:val="18"/>
          <w:lang w:val="ru-RU"/>
        </w:rPr>
        <w:t xml:space="preserve">80,28 </w:t>
      </w:r>
      <w:r>
        <w:rPr>
          <w:rFonts w:ascii="Calibri Light" w:hAnsi="Calibri Light" w:cstheme="majorHAnsi"/>
          <w:sz w:val="18"/>
          <w:szCs w:val="18"/>
          <w:lang w:val="ru-RU"/>
        </w:rPr>
        <w:t xml:space="preserve">тыс. леев больше </w:t>
      </w:r>
      <w:r w:rsidRPr="003101CB">
        <w:rPr>
          <w:rFonts w:ascii="Calibri Light" w:hAnsi="Calibri Light" w:cstheme="majorHAnsi"/>
          <w:sz w:val="18"/>
          <w:szCs w:val="18"/>
          <w:lang w:val="ru-RU"/>
        </w:rPr>
        <w:t xml:space="preserve">(2,34%); </w:t>
      </w:r>
      <w:r>
        <w:rPr>
          <w:rFonts w:ascii="Calibri Light" w:hAnsi="Calibri Light" w:cstheme="majorHAnsi"/>
          <w:sz w:val="18"/>
          <w:szCs w:val="18"/>
          <w:lang w:val="ru-RU"/>
        </w:rPr>
        <w:t xml:space="preserve">в </w:t>
      </w:r>
      <w:r w:rsidRPr="003101CB">
        <w:rPr>
          <w:rFonts w:ascii="Calibri Light" w:hAnsi="Calibri Light" w:cstheme="majorHAnsi"/>
          <w:sz w:val="18"/>
          <w:szCs w:val="18"/>
          <w:lang w:val="ru-RU"/>
        </w:rPr>
        <w:t xml:space="preserve">2021 </w:t>
      </w:r>
      <w:r>
        <w:rPr>
          <w:rFonts w:ascii="Calibri Light" w:hAnsi="Calibri Light" w:cstheme="majorHAnsi"/>
          <w:sz w:val="18"/>
          <w:szCs w:val="18"/>
          <w:lang w:val="ru-RU"/>
        </w:rPr>
        <w:t xml:space="preserve">году </w:t>
      </w:r>
      <w:r w:rsidRPr="003101CB">
        <w:rPr>
          <w:rFonts w:ascii="Calibri Light" w:hAnsi="Calibri Light" w:cstheme="majorHAnsi"/>
          <w:sz w:val="18"/>
          <w:szCs w:val="18"/>
          <w:lang w:val="ru-RU"/>
        </w:rPr>
        <w:t>–</w:t>
      </w:r>
      <w:r>
        <w:rPr>
          <w:rFonts w:ascii="Calibri Light" w:hAnsi="Calibri Light" w:cstheme="majorHAnsi"/>
          <w:sz w:val="18"/>
          <w:szCs w:val="18"/>
          <w:lang w:val="ru-RU"/>
        </w:rPr>
        <w:t xml:space="preserve"> на </w:t>
      </w:r>
      <w:r w:rsidRPr="003101CB">
        <w:rPr>
          <w:rFonts w:ascii="Calibri Light" w:hAnsi="Calibri Light" w:cstheme="majorHAnsi"/>
          <w:sz w:val="18"/>
          <w:szCs w:val="18"/>
          <w:lang w:val="ru-RU"/>
        </w:rPr>
        <w:t xml:space="preserve">33,43 </w:t>
      </w:r>
      <w:r>
        <w:rPr>
          <w:rFonts w:ascii="Calibri Light" w:hAnsi="Calibri Light" w:cstheme="majorHAnsi"/>
          <w:sz w:val="18"/>
          <w:szCs w:val="18"/>
          <w:lang w:val="ru-RU"/>
        </w:rPr>
        <w:t xml:space="preserve">тыс. леев больше </w:t>
      </w:r>
      <w:r w:rsidRPr="003101CB">
        <w:rPr>
          <w:rFonts w:ascii="Calibri Light" w:hAnsi="Calibri Light" w:cstheme="majorHAnsi"/>
          <w:sz w:val="18"/>
          <w:szCs w:val="18"/>
          <w:lang w:val="ru-RU"/>
        </w:rPr>
        <w:t xml:space="preserve">(0,96%) </w:t>
      </w:r>
      <w:r>
        <w:rPr>
          <w:rFonts w:ascii="Calibri Light" w:hAnsi="Calibri Light" w:cstheme="majorHAnsi"/>
          <w:sz w:val="18"/>
          <w:szCs w:val="18"/>
          <w:lang w:val="ru-RU"/>
        </w:rPr>
        <w:t xml:space="preserve">и в </w:t>
      </w:r>
      <w:r w:rsidRPr="003101CB">
        <w:rPr>
          <w:rFonts w:ascii="Calibri Light" w:hAnsi="Calibri Light" w:cstheme="majorHAnsi"/>
          <w:sz w:val="18"/>
          <w:szCs w:val="18"/>
          <w:lang w:val="ru-RU"/>
        </w:rPr>
        <w:t xml:space="preserve">2022 </w:t>
      </w:r>
      <w:r>
        <w:rPr>
          <w:rFonts w:ascii="Calibri Light" w:hAnsi="Calibri Light" w:cstheme="majorHAnsi"/>
          <w:sz w:val="18"/>
          <w:szCs w:val="18"/>
          <w:lang w:val="ru-RU"/>
        </w:rPr>
        <w:t xml:space="preserve">году </w:t>
      </w:r>
      <w:r w:rsidRPr="003101CB">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3101CB">
        <w:rPr>
          <w:rFonts w:ascii="Calibri Light" w:hAnsi="Calibri Light" w:cstheme="majorHAnsi"/>
          <w:sz w:val="18"/>
          <w:szCs w:val="18"/>
          <w:lang w:val="ru-RU"/>
        </w:rPr>
        <w:t xml:space="preserve"> 6,25 </w:t>
      </w:r>
      <w:r>
        <w:rPr>
          <w:rFonts w:ascii="Calibri Light" w:hAnsi="Calibri Light" w:cstheme="majorHAnsi"/>
          <w:sz w:val="18"/>
          <w:szCs w:val="18"/>
          <w:lang w:val="ru-RU"/>
        </w:rPr>
        <w:t xml:space="preserve">тыс. леев больше </w:t>
      </w:r>
      <w:r w:rsidRPr="003101CB">
        <w:rPr>
          <w:rFonts w:ascii="Calibri Light" w:hAnsi="Calibri Light" w:cstheme="majorHAnsi"/>
          <w:sz w:val="18"/>
          <w:szCs w:val="18"/>
          <w:lang w:val="ru-RU"/>
        </w:rPr>
        <w:t>(0,16%).</w:t>
      </w:r>
    </w:p>
  </w:footnote>
  <w:footnote w:id="13">
    <w:p w:rsidR="00AF7A87" w:rsidRPr="008B2A81" w:rsidRDefault="00AF7A87" w:rsidP="008C674D">
      <w:pPr>
        <w:pStyle w:val="ab"/>
        <w:jc w:val="both"/>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8B2A81">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8B2A81">
        <w:rPr>
          <w:rFonts w:ascii="Calibri Light" w:hAnsi="Calibri Light" w:cstheme="majorHAnsi"/>
          <w:sz w:val="18"/>
          <w:szCs w:val="18"/>
          <w:lang w:val="ru-RU"/>
        </w:rPr>
        <w:t xml:space="preserve">.7 </w:t>
      </w:r>
      <w:r>
        <w:rPr>
          <w:rFonts w:ascii="Calibri Light" w:hAnsi="Calibri Light" w:cstheme="majorHAnsi"/>
          <w:sz w:val="18"/>
          <w:szCs w:val="18"/>
          <w:lang w:val="ru-RU"/>
        </w:rPr>
        <w:t>из Типового</w:t>
      </w:r>
      <w:r w:rsidRPr="008B2A81">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положения</w:t>
      </w:r>
      <w:r w:rsidRPr="008B2A81">
        <w:rPr>
          <w:rFonts w:ascii="Calibri Light" w:hAnsi="Calibri Light" w:cstheme="majorHAnsi"/>
          <w:sz w:val="18"/>
          <w:szCs w:val="18"/>
          <w:lang w:val="ru-RU"/>
        </w:rPr>
        <w:t xml:space="preserve"> о порядке установления надбавки за достижения персоналу бюджетных единиц</w:t>
      </w:r>
      <w:r>
        <w:rPr>
          <w:rFonts w:ascii="Calibri Light" w:hAnsi="Calibri Light" w:cstheme="majorHAnsi"/>
          <w:sz w:val="18"/>
          <w:szCs w:val="18"/>
          <w:lang w:val="ru-RU"/>
        </w:rPr>
        <w:t>, утвержденного Постановлением Правительства №</w:t>
      </w:r>
      <w:r w:rsidRPr="008B2A81">
        <w:rPr>
          <w:rFonts w:ascii="Calibri Light" w:hAnsi="Calibri Light" w:cstheme="majorHAnsi"/>
          <w:sz w:val="18"/>
          <w:szCs w:val="18"/>
          <w:lang w:val="ru-RU"/>
        </w:rPr>
        <w:t xml:space="preserve">1231 </w:t>
      </w:r>
      <w:r>
        <w:rPr>
          <w:rFonts w:ascii="Calibri Light" w:hAnsi="Calibri Light" w:cstheme="majorHAnsi"/>
          <w:sz w:val="18"/>
          <w:szCs w:val="18"/>
          <w:lang w:val="ru-RU"/>
        </w:rPr>
        <w:t>от</w:t>
      </w:r>
      <w:r w:rsidRPr="008B2A81">
        <w:rPr>
          <w:rFonts w:ascii="Calibri Light" w:hAnsi="Calibri Light" w:cstheme="majorHAnsi"/>
          <w:sz w:val="18"/>
          <w:szCs w:val="18"/>
          <w:lang w:val="ru-RU"/>
        </w:rPr>
        <w:t xml:space="preserve"> 12.12.2018</w:t>
      </w:r>
      <w:r w:rsidRPr="008B2A81">
        <w:rPr>
          <w:lang w:val="ru-RU"/>
        </w:rPr>
        <w:t xml:space="preserve"> </w:t>
      </w:r>
      <w:r w:rsidRPr="008B2A81">
        <w:rPr>
          <w:rFonts w:ascii="Calibri Light" w:hAnsi="Calibri Light" w:cstheme="majorHAnsi"/>
          <w:sz w:val="18"/>
          <w:szCs w:val="18"/>
          <w:lang w:val="ru-RU"/>
        </w:rPr>
        <w:t>о введении в действие положений Закона №270/2018 о единой системе оплаты труда в бюджетной сфере</w:t>
      </w:r>
      <w:r>
        <w:rPr>
          <w:rFonts w:ascii="Calibri Light" w:hAnsi="Calibri Light" w:cstheme="majorHAnsi"/>
          <w:sz w:val="18"/>
          <w:szCs w:val="18"/>
          <w:lang w:val="ru-RU"/>
        </w:rPr>
        <w:t xml:space="preserve"> (приложение №3).</w:t>
      </w:r>
    </w:p>
  </w:footnote>
  <w:footnote w:id="14">
    <w:p w:rsidR="00AF7A87" w:rsidRPr="00570784" w:rsidRDefault="00AF7A87" w:rsidP="008C674D">
      <w:pPr>
        <w:pStyle w:val="ab"/>
        <w:jc w:val="both"/>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570784">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Утверждено Приказом Председателя ВСП №</w:t>
      </w:r>
      <w:r w:rsidRPr="00570784">
        <w:rPr>
          <w:rFonts w:ascii="Calibri Light" w:hAnsi="Calibri Light" w:cstheme="majorHAnsi"/>
          <w:sz w:val="18"/>
          <w:szCs w:val="18"/>
          <w:lang w:val="ru-RU"/>
        </w:rPr>
        <w:t xml:space="preserve">12/140 </w:t>
      </w:r>
      <w:r>
        <w:rPr>
          <w:rFonts w:ascii="Calibri Light" w:hAnsi="Calibri Light" w:cstheme="majorHAnsi"/>
          <w:sz w:val="18"/>
          <w:szCs w:val="18"/>
          <w:lang w:val="ru-RU"/>
        </w:rPr>
        <w:t xml:space="preserve">от </w:t>
      </w:r>
      <w:r w:rsidRPr="00570784">
        <w:rPr>
          <w:rFonts w:ascii="Calibri Light" w:hAnsi="Calibri Light" w:cstheme="majorHAnsi"/>
          <w:sz w:val="18"/>
          <w:szCs w:val="18"/>
          <w:lang w:val="ru-RU"/>
        </w:rPr>
        <w:t>19.12.2018.</w:t>
      </w:r>
    </w:p>
  </w:footnote>
  <w:footnote w:id="15">
    <w:p w:rsidR="00AF7A87" w:rsidRPr="00570784" w:rsidRDefault="00AF7A87" w:rsidP="008C674D">
      <w:pPr>
        <w:pStyle w:val="ab"/>
        <w:jc w:val="both"/>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570784">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570784">
        <w:rPr>
          <w:rFonts w:ascii="Calibri Light" w:hAnsi="Calibri Light" w:cstheme="majorHAnsi"/>
          <w:sz w:val="18"/>
          <w:szCs w:val="18"/>
          <w:lang w:val="ru-RU"/>
        </w:rPr>
        <w:t>.3</w:t>
      </w:r>
      <w:r w:rsidRPr="00570784">
        <w:rPr>
          <w:rFonts w:ascii="Calibri Light" w:hAnsi="Calibri Light" w:cstheme="majorHAnsi"/>
          <w:sz w:val="18"/>
          <w:szCs w:val="18"/>
          <w:vertAlign w:val="superscript"/>
          <w:lang w:val="ru-RU"/>
        </w:rPr>
        <w:t>3</w:t>
      </w:r>
      <w:r w:rsidRPr="00570784">
        <w:rPr>
          <w:rFonts w:ascii="Calibri Light" w:hAnsi="Calibri Light" w:cstheme="majorHAnsi"/>
          <w:sz w:val="18"/>
          <w:szCs w:val="18"/>
          <w:lang w:val="ru-RU"/>
        </w:rPr>
        <w:t xml:space="preserve"> </w:t>
      </w:r>
      <w:r>
        <w:rPr>
          <w:rFonts w:ascii="Calibri Light" w:hAnsi="Calibri Light" w:cstheme="majorHAnsi"/>
          <w:sz w:val="18"/>
          <w:szCs w:val="18"/>
          <w:lang w:val="ru-RU"/>
        </w:rPr>
        <w:t>из Типового</w:t>
      </w:r>
      <w:r w:rsidRPr="008B2A81">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положения</w:t>
      </w:r>
      <w:r w:rsidRPr="008B2A81">
        <w:rPr>
          <w:rFonts w:ascii="Calibri Light" w:hAnsi="Calibri Light" w:cstheme="majorHAnsi"/>
          <w:sz w:val="18"/>
          <w:szCs w:val="18"/>
          <w:lang w:val="ru-RU"/>
        </w:rPr>
        <w:t xml:space="preserve"> о порядке установления надбавки за достижения персоналу бюджетных единиц</w:t>
      </w:r>
      <w:r>
        <w:rPr>
          <w:rFonts w:ascii="Calibri Light" w:hAnsi="Calibri Light" w:cstheme="majorHAnsi"/>
          <w:sz w:val="18"/>
          <w:szCs w:val="18"/>
          <w:lang w:val="ru-RU"/>
        </w:rPr>
        <w:t>, утвержденного Постановлением Правительства №</w:t>
      </w:r>
      <w:r w:rsidRPr="008B2A81">
        <w:rPr>
          <w:rFonts w:ascii="Calibri Light" w:hAnsi="Calibri Light" w:cstheme="majorHAnsi"/>
          <w:sz w:val="18"/>
          <w:szCs w:val="18"/>
          <w:lang w:val="ru-RU"/>
        </w:rPr>
        <w:t xml:space="preserve">1231 </w:t>
      </w:r>
      <w:r>
        <w:rPr>
          <w:rFonts w:ascii="Calibri Light" w:hAnsi="Calibri Light" w:cstheme="majorHAnsi"/>
          <w:sz w:val="18"/>
          <w:szCs w:val="18"/>
          <w:lang w:val="ru-RU"/>
        </w:rPr>
        <w:t>от</w:t>
      </w:r>
      <w:r w:rsidRPr="008B2A81">
        <w:rPr>
          <w:rFonts w:ascii="Calibri Light" w:hAnsi="Calibri Light" w:cstheme="majorHAnsi"/>
          <w:sz w:val="18"/>
          <w:szCs w:val="18"/>
          <w:lang w:val="ru-RU"/>
        </w:rPr>
        <w:t xml:space="preserve"> 12.12.2018</w:t>
      </w:r>
      <w:r w:rsidRPr="008B2A81">
        <w:rPr>
          <w:lang w:val="ru-RU"/>
        </w:rPr>
        <w:t xml:space="preserve"> </w:t>
      </w:r>
      <w:r w:rsidRPr="008B2A81">
        <w:rPr>
          <w:rFonts w:ascii="Calibri Light" w:hAnsi="Calibri Light" w:cstheme="majorHAnsi"/>
          <w:sz w:val="18"/>
          <w:szCs w:val="18"/>
          <w:lang w:val="ru-RU"/>
        </w:rPr>
        <w:t>о введении в действие положений Закона №270/2018 о единой системе оплаты труда в бюджетной сфере</w:t>
      </w:r>
      <w:r>
        <w:rPr>
          <w:rFonts w:ascii="Calibri Light" w:hAnsi="Calibri Light" w:cstheme="majorHAnsi"/>
          <w:sz w:val="18"/>
          <w:szCs w:val="18"/>
          <w:lang w:val="ru-RU"/>
        </w:rPr>
        <w:t xml:space="preserve"> (приложение №3).</w:t>
      </w:r>
    </w:p>
  </w:footnote>
  <w:footnote w:id="16">
    <w:p w:rsidR="00AF7A87" w:rsidRPr="00156EAD" w:rsidRDefault="00AF7A87" w:rsidP="008C674D">
      <w:pPr>
        <w:pStyle w:val="ab"/>
        <w:jc w:val="both"/>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156EAD">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156EAD">
        <w:rPr>
          <w:rFonts w:ascii="Calibri Light" w:hAnsi="Calibri Light" w:cstheme="majorHAnsi"/>
          <w:sz w:val="18"/>
          <w:szCs w:val="18"/>
          <w:lang w:val="ru-RU"/>
        </w:rPr>
        <w:t xml:space="preserve"> 2020 </w:t>
      </w:r>
      <w:r>
        <w:rPr>
          <w:rFonts w:ascii="Calibri Light" w:hAnsi="Calibri Light" w:cstheme="majorHAnsi"/>
          <w:sz w:val="18"/>
          <w:szCs w:val="18"/>
          <w:lang w:val="ru-RU"/>
        </w:rPr>
        <w:t>году</w:t>
      </w:r>
      <w:r w:rsidRPr="00156EAD">
        <w:rPr>
          <w:rFonts w:ascii="Calibri Light" w:hAnsi="Calibri Light" w:cstheme="majorHAnsi"/>
          <w:sz w:val="18"/>
          <w:szCs w:val="18"/>
          <w:lang w:val="ru-RU"/>
        </w:rPr>
        <w:t xml:space="preserve"> – </w:t>
      </w:r>
      <w:r>
        <w:rPr>
          <w:rFonts w:ascii="Calibri Light" w:hAnsi="Calibri Light" w:cstheme="majorHAnsi"/>
          <w:sz w:val="18"/>
          <w:szCs w:val="18"/>
          <w:lang w:val="ru-RU"/>
        </w:rPr>
        <w:t>на</w:t>
      </w:r>
      <w:r w:rsidRPr="00156EAD">
        <w:rPr>
          <w:rFonts w:ascii="Calibri Light" w:hAnsi="Calibri Light" w:cstheme="majorHAnsi"/>
          <w:sz w:val="18"/>
          <w:szCs w:val="18"/>
          <w:lang w:val="ru-RU"/>
        </w:rPr>
        <w:t xml:space="preserve"> 126,3 </w:t>
      </w:r>
      <w:r>
        <w:rPr>
          <w:rFonts w:ascii="Calibri Light" w:hAnsi="Calibri Light" w:cstheme="majorHAnsi"/>
          <w:sz w:val="18"/>
          <w:szCs w:val="18"/>
          <w:lang w:val="ru-RU"/>
        </w:rPr>
        <w:t>тыс</w:t>
      </w:r>
      <w:r w:rsidRPr="00156EA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56EAD">
        <w:rPr>
          <w:rFonts w:ascii="Calibri Light" w:hAnsi="Calibri Light" w:cstheme="majorHAnsi"/>
          <w:sz w:val="18"/>
          <w:szCs w:val="18"/>
          <w:lang w:val="ru-RU"/>
        </w:rPr>
        <w:t xml:space="preserve"> </w:t>
      </w:r>
      <w:r>
        <w:rPr>
          <w:rFonts w:ascii="Calibri Light" w:hAnsi="Calibri Light" w:cstheme="majorHAnsi"/>
          <w:sz w:val="18"/>
          <w:szCs w:val="18"/>
          <w:lang w:val="ru-RU"/>
        </w:rPr>
        <w:t>больше</w:t>
      </w:r>
      <w:r w:rsidRPr="00156EAD">
        <w:rPr>
          <w:rFonts w:ascii="Calibri Light" w:hAnsi="Calibri Light" w:cstheme="majorHAnsi"/>
          <w:sz w:val="18"/>
          <w:szCs w:val="18"/>
          <w:lang w:val="ru-RU"/>
        </w:rPr>
        <w:t xml:space="preserve"> (2,47%), </w:t>
      </w:r>
      <w:r>
        <w:rPr>
          <w:rFonts w:ascii="Calibri Light" w:hAnsi="Calibri Light" w:cstheme="majorHAnsi"/>
          <w:sz w:val="18"/>
          <w:szCs w:val="18"/>
          <w:lang w:val="ru-RU"/>
        </w:rPr>
        <w:t>в</w:t>
      </w:r>
      <w:r w:rsidRPr="00156EAD">
        <w:rPr>
          <w:rFonts w:ascii="Calibri Light" w:hAnsi="Calibri Light" w:cstheme="majorHAnsi"/>
          <w:sz w:val="18"/>
          <w:szCs w:val="18"/>
          <w:lang w:val="ru-RU"/>
        </w:rPr>
        <w:t xml:space="preserve"> 2021 </w:t>
      </w:r>
      <w:r>
        <w:rPr>
          <w:rFonts w:ascii="Calibri Light" w:hAnsi="Calibri Light" w:cstheme="majorHAnsi"/>
          <w:sz w:val="18"/>
          <w:szCs w:val="18"/>
          <w:lang w:val="ru-RU"/>
        </w:rPr>
        <w:t xml:space="preserve">году </w:t>
      </w:r>
      <w:r w:rsidRPr="00156EAD">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156EAD">
        <w:rPr>
          <w:rFonts w:ascii="Calibri Light" w:hAnsi="Calibri Light" w:cstheme="majorHAnsi"/>
          <w:sz w:val="18"/>
          <w:szCs w:val="18"/>
          <w:lang w:val="ru-RU"/>
        </w:rPr>
        <w:t xml:space="preserve"> 100,2 </w:t>
      </w:r>
      <w:r>
        <w:rPr>
          <w:rFonts w:ascii="Calibri Light" w:hAnsi="Calibri Light" w:cstheme="majorHAnsi"/>
          <w:sz w:val="18"/>
          <w:szCs w:val="18"/>
          <w:lang w:val="ru-RU"/>
        </w:rPr>
        <w:t xml:space="preserve">тыс. леев больше </w:t>
      </w:r>
      <w:r w:rsidRPr="00156EAD">
        <w:rPr>
          <w:rFonts w:ascii="Calibri Light" w:hAnsi="Calibri Light" w:cstheme="majorHAnsi"/>
          <w:sz w:val="18"/>
          <w:szCs w:val="18"/>
          <w:lang w:val="ru-RU"/>
        </w:rPr>
        <w:t xml:space="preserve">(1,76%), </w:t>
      </w:r>
      <w:r>
        <w:rPr>
          <w:rFonts w:ascii="Calibri Light" w:hAnsi="Calibri Light" w:cstheme="majorHAnsi"/>
          <w:sz w:val="18"/>
          <w:szCs w:val="18"/>
          <w:lang w:val="ru-RU"/>
        </w:rPr>
        <w:t xml:space="preserve">в </w:t>
      </w:r>
      <w:r w:rsidRPr="00156EAD">
        <w:rPr>
          <w:rFonts w:ascii="Calibri Light" w:hAnsi="Calibri Light" w:cstheme="majorHAnsi"/>
          <w:sz w:val="18"/>
          <w:szCs w:val="18"/>
          <w:lang w:val="ru-RU"/>
        </w:rPr>
        <w:t xml:space="preserve">2022 </w:t>
      </w:r>
      <w:r>
        <w:rPr>
          <w:rFonts w:ascii="Calibri Light" w:hAnsi="Calibri Light" w:cstheme="majorHAnsi"/>
          <w:sz w:val="18"/>
          <w:szCs w:val="18"/>
          <w:lang w:val="ru-RU"/>
        </w:rPr>
        <w:t xml:space="preserve">году </w:t>
      </w:r>
      <w:r w:rsidRPr="00156EAD">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156EAD">
        <w:rPr>
          <w:rFonts w:ascii="Calibri Light" w:hAnsi="Calibri Light" w:cstheme="majorHAnsi"/>
          <w:sz w:val="18"/>
          <w:szCs w:val="18"/>
          <w:lang w:val="ru-RU"/>
        </w:rPr>
        <w:t xml:space="preserve"> 325,3 </w:t>
      </w:r>
      <w:r>
        <w:rPr>
          <w:rFonts w:ascii="Calibri Light" w:hAnsi="Calibri Light" w:cstheme="majorHAnsi"/>
          <w:sz w:val="18"/>
          <w:szCs w:val="18"/>
          <w:lang w:val="ru-RU"/>
        </w:rPr>
        <w:t xml:space="preserve">тыс. леев больше </w:t>
      </w:r>
      <w:r w:rsidRPr="00156EAD">
        <w:rPr>
          <w:rFonts w:ascii="Calibri Light" w:hAnsi="Calibri Light" w:cstheme="majorHAnsi"/>
          <w:sz w:val="18"/>
          <w:szCs w:val="18"/>
          <w:lang w:val="ru-RU"/>
        </w:rPr>
        <w:t>(5,4%).</w:t>
      </w:r>
    </w:p>
  </w:footnote>
  <w:footnote w:id="17">
    <w:p w:rsidR="00AF7A87" w:rsidRPr="006D2488" w:rsidRDefault="00AF7A87" w:rsidP="008C674D">
      <w:pPr>
        <w:pStyle w:val="ab"/>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6D2488">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6D2488">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6D2488">
        <w:rPr>
          <w:rFonts w:ascii="Calibri Light" w:hAnsi="Calibri Light" w:cstheme="majorHAnsi"/>
          <w:sz w:val="18"/>
          <w:szCs w:val="18"/>
          <w:lang w:val="ru-RU"/>
        </w:rPr>
        <w:t xml:space="preserve"> №426 </w:t>
      </w:r>
      <w:r>
        <w:rPr>
          <w:rFonts w:ascii="Calibri Light" w:hAnsi="Calibri Light" w:cstheme="majorHAnsi"/>
          <w:sz w:val="18"/>
          <w:szCs w:val="18"/>
          <w:lang w:val="ru-RU"/>
        </w:rPr>
        <w:t>от</w:t>
      </w:r>
      <w:r w:rsidRPr="006D2488">
        <w:rPr>
          <w:rFonts w:ascii="Calibri Light" w:hAnsi="Calibri Light" w:cstheme="majorHAnsi"/>
          <w:sz w:val="18"/>
          <w:szCs w:val="18"/>
          <w:lang w:val="ru-RU"/>
        </w:rPr>
        <w:t xml:space="preserve"> 26.04.2004 </w:t>
      </w:r>
      <w:r>
        <w:rPr>
          <w:rFonts w:ascii="Calibri Light" w:hAnsi="Calibri Light" w:cstheme="majorHAnsi"/>
          <w:sz w:val="18"/>
          <w:szCs w:val="18"/>
          <w:lang w:val="ru-RU"/>
        </w:rPr>
        <w:t>об утверждении порядка исчисления средней заработной платы</w:t>
      </w:r>
      <w:r w:rsidRPr="006D2488">
        <w:rPr>
          <w:rFonts w:ascii="Calibri Light" w:hAnsi="Calibri Light" w:cstheme="majorHAnsi"/>
          <w:sz w:val="18"/>
          <w:szCs w:val="18"/>
          <w:lang w:val="ru-RU"/>
        </w:rPr>
        <w:t>.</w:t>
      </w:r>
    </w:p>
  </w:footnote>
  <w:footnote w:id="18">
    <w:p w:rsidR="00AF7A87" w:rsidRPr="006D2488" w:rsidRDefault="00AF7A87" w:rsidP="008C674D">
      <w:pPr>
        <w:pStyle w:val="ab"/>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6D2488">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6D2488">
        <w:rPr>
          <w:rFonts w:ascii="Calibri Light" w:hAnsi="Calibri Light" w:cstheme="majorHAnsi"/>
          <w:sz w:val="18"/>
          <w:szCs w:val="18"/>
          <w:lang w:val="ru-RU"/>
        </w:rPr>
        <w:t xml:space="preserve">.118 (4) </w:t>
      </w:r>
      <w:r>
        <w:rPr>
          <w:rFonts w:ascii="Calibri Light" w:hAnsi="Calibri Light" w:cstheme="majorHAnsi"/>
          <w:sz w:val="18"/>
          <w:szCs w:val="18"/>
          <w:lang w:val="ru-RU"/>
        </w:rPr>
        <w:t>Закона</w:t>
      </w:r>
      <w:r w:rsidRPr="006D2488">
        <w:rPr>
          <w:rFonts w:ascii="Calibri Light" w:hAnsi="Calibri Light" w:cstheme="majorHAnsi"/>
          <w:sz w:val="18"/>
          <w:szCs w:val="18"/>
          <w:lang w:val="ru-RU"/>
        </w:rPr>
        <w:t xml:space="preserve"> №154 </w:t>
      </w:r>
      <w:r>
        <w:rPr>
          <w:rFonts w:ascii="Calibri Light" w:hAnsi="Calibri Light" w:cstheme="majorHAnsi"/>
          <w:sz w:val="18"/>
          <w:szCs w:val="18"/>
          <w:lang w:val="ru-RU"/>
        </w:rPr>
        <w:t>от</w:t>
      </w:r>
      <w:r w:rsidRPr="006D2488">
        <w:rPr>
          <w:rFonts w:ascii="Calibri Light" w:hAnsi="Calibri Light" w:cstheme="majorHAnsi"/>
          <w:sz w:val="18"/>
          <w:szCs w:val="18"/>
          <w:lang w:val="ru-RU"/>
        </w:rPr>
        <w:t xml:space="preserve"> 28.03.2003 </w:t>
      </w:r>
      <w:r>
        <w:rPr>
          <w:rFonts w:ascii="Calibri Light" w:hAnsi="Calibri Light" w:cstheme="majorHAnsi"/>
          <w:sz w:val="18"/>
          <w:szCs w:val="18"/>
          <w:lang w:val="ru-RU"/>
        </w:rPr>
        <w:t>Трудовой кодекс Республики Молдова</w:t>
      </w:r>
      <w:r w:rsidRPr="006D2488">
        <w:rPr>
          <w:rFonts w:ascii="Calibri Light" w:hAnsi="Calibri Light" w:cstheme="majorHAnsi"/>
          <w:sz w:val="18"/>
          <w:szCs w:val="18"/>
          <w:lang w:val="ru-RU"/>
        </w:rPr>
        <w:t>.</w:t>
      </w:r>
    </w:p>
  </w:footnote>
  <w:footnote w:id="19">
    <w:p w:rsidR="00AF7A87" w:rsidRPr="006D2488" w:rsidRDefault="00AF7A87" w:rsidP="008C674D">
      <w:pPr>
        <w:pStyle w:val="ab"/>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6D2488">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6D2488">
        <w:rPr>
          <w:rFonts w:ascii="Calibri Light" w:hAnsi="Calibri Light" w:cstheme="majorHAnsi"/>
          <w:sz w:val="18"/>
          <w:szCs w:val="18"/>
          <w:lang w:val="ru-RU"/>
        </w:rPr>
        <w:t xml:space="preserve">.122 (3) </w:t>
      </w:r>
      <w:r>
        <w:rPr>
          <w:rFonts w:ascii="Calibri Light" w:hAnsi="Calibri Light" w:cstheme="majorHAnsi"/>
          <w:sz w:val="18"/>
          <w:szCs w:val="18"/>
          <w:lang w:val="ru-RU"/>
        </w:rPr>
        <w:t>и</w:t>
      </w:r>
      <w:r w:rsidRPr="006D2488">
        <w:rPr>
          <w:rFonts w:ascii="Calibri Light" w:hAnsi="Calibri Light" w:cstheme="majorHAnsi"/>
          <w:sz w:val="18"/>
          <w:szCs w:val="18"/>
          <w:lang w:val="ru-RU"/>
        </w:rPr>
        <w:t xml:space="preserve"> (5) </w:t>
      </w:r>
      <w:r>
        <w:rPr>
          <w:rFonts w:ascii="Calibri Light" w:hAnsi="Calibri Light" w:cstheme="majorHAnsi"/>
          <w:sz w:val="18"/>
          <w:szCs w:val="18"/>
          <w:lang w:val="ru-RU"/>
        </w:rPr>
        <w:t>Закона</w:t>
      </w:r>
      <w:r w:rsidRPr="006D2488">
        <w:rPr>
          <w:rFonts w:ascii="Calibri Light" w:hAnsi="Calibri Light" w:cstheme="majorHAnsi"/>
          <w:sz w:val="18"/>
          <w:szCs w:val="18"/>
          <w:lang w:val="ru-RU"/>
        </w:rPr>
        <w:t xml:space="preserve"> №154 </w:t>
      </w:r>
      <w:r>
        <w:rPr>
          <w:rFonts w:ascii="Calibri Light" w:hAnsi="Calibri Light" w:cstheme="majorHAnsi"/>
          <w:sz w:val="18"/>
          <w:szCs w:val="18"/>
          <w:lang w:val="ru-RU"/>
        </w:rPr>
        <w:t>от</w:t>
      </w:r>
      <w:r w:rsidRPr="006D2488">
        <w:rPr>
          <w:rFonts w:ascii="Calibri Light" w:hAnsi="Calibri Light" w:cstheme="majorHAnsi"/>
          <w:sz w:val="18"/>
          <w:szCs w:val="18"/>
          <w:lang w:val="ru-RU"/>
        </w:rPr>
        <w:t xml:space="preserve"> 28.03.2003 </w:t>
      </w:r>
      <w:r>
        <w:rPr>
          <w:rFonts w:ascii="Calibri Light" w:hAnsi="Calibri Light" w:cstheme="majorHAnsi"/>
          <w:sz w:val="18"/>
          <w:szCs w:val="18"/>
          <w:lang w:val="ru-RU"/>
        </w:rPr>
        <w:t>Трудовой кодекс Республики Молдова</w:t>
      </w:r>
      <w:r w:rsidRPr="006D2488">
        <w:rPr>
          <w:rFonts w:ascii="Calibri Light" w:hAnsi="Calibri Light" w:cstheme="majorHAnsi"/>
          <w:sz w:val="18"/>
          <w:szCs w:val="18"/>
          <w:lang w:val="ru-RU"/>
        </w:rPr>
        <w:t>.</w:t>
      </w:r>
    </w:p>
  </w:footnote>
  <w:footnote w:id="20">
    <w:p w:rsidR="00AF7A87" w:rsidRPr="006D2488" w:rsidRDefault="00AF7A87" w:rsidP="008C674D">
      <w:pPr>
        <w:pStyle w:val="ab"/>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6D2488">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6D2488">
        <w:rPr>
          <w:rFonts w:ascii="Calibri Light" w:hAnsi="Calibri Light" w:cstheme="majorHAnsi"/>
          <w:sz w:val="18"/>
          <w:szCs w:val="18"/>
          <w:lang w:val="ru-RU"/>
        </w:rPr>
        <w:t xml:space="preserve">. 122 </w:t>
      </w:r>
      <w:r>
        <w:rPr>
          <w:rFonts w:ascii="Calibri Light" w:hAnsi="Calibri Light" w:cstheme="majorHAnsi"/>
          <w:sz w:val="18"/>
          <w:szCs w:val="18"/>
          <w:lang w:val="ru-RU"/>
        </w:rPr>
        <w:t>Закона</w:t>
      </w:r>
      <w:r w:rsidRPr="006D2488">
        <w:rPr>
          <w:rFonts w:ascii="Calibri Light" w:hAnsi="Calibri Light" w:cstheme="majorHAnsi"/>
          <w:sz w:val="18"/>
          <w:szCs w:val="18"/>
          <w:lang w:val="ru-RU"/>
        </w:rPr>
        <w:t xml:space="preserve"> №154 </w:t>
      </w:r>
      <w:r>
        <w:rPr>
          <w:rFonts w:ascii="Calibri Light" w:hAnsi="Calibri Light" w:cstheme="majorHAnsi"/>
          <w:sz w:val="18"/>
          <w:szCs w:val="18"/>
          <w:lang w:val="ru-RU"/>
        </w:rPr>
        <w:t>от</w:t>
      </w:r>
      <w:r w:rsidRPr="006D2488">
        <w:rPr>
          <w:rFonts w:ascii="Calibri Light" w:hAnsi="Calibri Light" w:cstheme="majorHAnsi"/>
          <w:sz w:val="18"/>
          <w:szCs w:val="18"/>
          <w:lang w:val="ru-RU"/>
        </w:rPr>
        <w:t xml:space="preserve"> 28.03.2003 </w:t>
      </w:r>
      <w:r>
        <w:rPr>
          <w:rFonts w:ascii="Calibri Light" w:hAnsi="Calibri Light" w:cstheme="majorHAnsi"/>
          <w:sz w:val="18"/>
          <w:szCs w:val="18"/>
          <w:lang w:val="ru-RU"/>
        </w:rPr>
        <w:t>Трудовой кодекс Республики Молдова</w:t>
      </w:r>
      <w:r w:rsidRPr="006D2488">
        <w:rPr>
          <w:rFonts w:ascii="Calibri Light" w:hAnsi="Calibri Light" w:cstheme="majorHAnsi"/>
          <w:sz w:val="18"/>
          <w:szCs w:val="18"/>
          <w:lang w:val="ru-RU"/>
        </w:rPr>
        <w:t>.</w:t>
      </w:r>
    </w:p>
  </w:footnote>
  <w:footnote w:id="21">
    <w:p w:rsidR="00AF7A87" w:rsidRPr="00BF32B5" w:rsidRDefault="00AF7A87" w:rsidP="008C674D">
      <w:pPr>
        <w:pStyle w:val="ab"/>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BF32B5">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F32B5">
        <w:rPr>
          <w:rFonts w:ascii="Calibri Light" w:hAnsi="Calibri Light" w:cstheme="majorHAnsi"/>
          <w:sz w:val="18"/>
          <w:szCs w:val="18"/>
          <w:lang w:val="ru-RU"/>
        </w:rPr>
        <w:t xml:space="preserve">.69 </w:t>
      </w:r>
      <w:r>
        <w:rPr>
          <w:rFonts w:ascii="Calibri Light" w:hAnsi="Calibri Light" w:cstheme="majorHAnsi"/>
          <w:sz w:val="18"/>
          <w:szCs w:val="18"/>
          <w:lang w:val="ru-RU"/>
        </w:rPr>
        <w:t>Закона</w:t>
      </w:r>
      <w:r w:rsidRPr="00BF32B5">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BF32B5">
        <w:rPr>
          <w:rFonts w:ascii="Calibri Light" w:hAnsi="Calibri Light" w:cstheme="majorHAnsi"/>
          <w:sz w:val="18"/>
          <w:szCs w:val="18"/>
          <w:lang w:val="ru-RU"/>
        </w:rPr>
        <w:t xml:space="preserve"> </w:t>
      </w:r>
      <w:r>
        <w:rPr>
          <w:rFonts w:ascii="Calibri Light" w:hAnsi="Calibri Light" w:cstheme="majorHAnsi"/>
          <w:sz w:val="18"/>
          <w:szCs w:val="18"/>
          <w:lang w:val="ru-RU"/>
        </w:rPr>
        <w:t>прокуратуре</w:t>
      </w:r>
      <w:r w:rsidRPr="00BF32B5">
        <w:rPr>
          <w:rFonts w:ascii="Calibri Light" w:hAnsi="Calibri Light" w:cstheme="majorHAnsi"/>
          <w:sz w:val="18"/>
          <w:szCs w:val="18"/>
          <w:lang w:val="ru-RU"/>
        </w:rPr>
        <w:t>.</w:t>
      </w:r>
    </w:p>
  </w:footnote>
  <w:footnote w:id="22">
    <w:p w:rsidR="00AF7A87" w:rsidRPr="00BF32B5" w:rsidRDefault="00AF7A87" w:rsidP="008C674D">
      <w:pPr>
        <w:pStyle w:val="ab"/>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BF32B5">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F32B5">
        <w:rPr>
          <w:rFonts w:ascii="Calibri Light" w:hAnsi="Calibri Light" w:cstheme="majorHAnsi"/>
          <w:sz w:val="18"/>
          <w:szCs w:val="18"/>
          <w:lang w:val="ru-RU"/>
        </w:rPr>
        <w:t xml:space="preserve">. 82 </w:t>
      </w:r>
      <w:r>
        <w:rPr>
          <w:rFonts w:ascii="Calibri Light" w:hAnsi="Calibri Light" w:cstheme="majorHAnsi"/>
          <w:sz w:val="18"/>
          <w:szCs w:val="18"/>
          <w:lang w:val="ru-RU"/>
        </w:rPr>
        <w:t>Закона</w:t>
      </w:r>
      <w:r w:rsidRPr="00BF32B5">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BF32B5">
        <w:rPr>
          <w:rFonts w:ascii="Calibri Light" w:hAnsi="Calibri Light" w:cstheme="majorHAnsi"/>
          <w:sz w:val="18"/>
          <w:szCs w:val="18"/>
          <w:lang w:val="ru-RU"/>
        </w:rPr>
        <w:t xml:space="preserve"> </w:t>
      </w:r>
      <w:r>
        <w:rPr>
          <w:rFonts w:ascii="Calibri Light" w:hAnsi="Calibri Light" w:cstheme="majorHAnsi"/>
          <w:sz w:val="18"/>
          <w:szCs w:val="18"/>
          <w:lang w:val="ru-RU"/>
        </w:rPr>
        <w:t>прокуратуре</w:t>
      </w:r>
      <w:r w:rsidRPr="00BF32B5">
        <w:rPr>
          <w:rFonts w:ascii="Calibri Light" w:hAnsi="Calibri Light" w:cstheme="majorHAnsi"/>
          <w:sz w:val="18"/>
          <w:szCs w:val="18"/>
          <w:lang w:val="ru-RU"/>
        </w:rPr>
        <w:t>.</w:t>
      </w:r>
    </w:p>
  </w:footnote>
  <w:footnote w:id="23">
    <w:p w:rsidR="00AF7A87" w:rsidRPr="00BF32B5" w:rsidRDefault="00AF7A87" w:rsidP="008C674D">
      <w:pPr>
        <w:pStyle w:val="ab"/>
        <w:jc w:val="both"/>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BF32B5">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F32B5">
        <w:rPr>
          <w:rFonts w:ascii="Calibri Light" w:hAnsi="Calibri Light" w:cstheme="majorHAnsi"/>
          <w:sz w:val="18"/>
          <w:szCs w:val="18"/>
          <w:lang w:val="ru-RU"/>
        </w:rPr>
        <w:t xml:space="preserve">.74 (3) </w:t>
      </w:r>
      <w:r>
        <w:rPr>
          <w:rFonts w:ascii="Calibri Light" w:hAnsi="Calibri Light" w:cstheme="majorHAnsi"/>
          <w:sz w:val="18"/>
          <w:szCs w:val="18"/>
          <w:lang w:val="ru-RU"/>
        </w:rPr>
        <w:t>Закона</w:t>
      </w:r>
      <w:r w:rsidRPr="00BF32B5">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BF32B5">
        <w:rPr>
          <w:rFonts w:ascii="Calibri Light" w:hAnsi="Calibri Light" w:cstheme="majorHAnsi"/>
          <w:sz w:val="18"/>
          <w:szCs w:val="18"/>
          <w:lang w:val="ru-RU"/>
        </w:rPr>
        <w:t xml:space="preserve"> </w:t>
      </w:r>
      <w:r>
        <w:rPr>
          <w:rFonts w:ascii="Calibri Light" w:hAnsi="Calibri Light" w:cstheme="majorHAnsi"/>
          <w:sz w:val="18"/>
          <w:szCs w:val="18"/>
          <w:lang w:val="ru-RU"/>
        </w:rPr>
        <w:t>прокуратуре</w:t>
      </w:r>
      <w:r w:rsidRPr="00BF32B5">
        <w:rPr>
          <w:rFonts w:ascii="Calibri Light" w:hAnsi="Calibri Light" w:cstheme="majorHAnsi"/>
          <w:sz w:val="18"/>
          <w:szCs w:val="18"/>
          <w:lang w:val="ru-RU"/>
        </w:rPr>
        <w:t>.</w:t>
      </w:r>
    </w:p>
  </w:footnote>
  <w:footnote w:id="24">
    <w:p w:rsidR="00AF7A87" w:rsidRPr="00BF32B5" w:rsidRDefault="00AF7A87" w:rsidP="008C674D">
      <w:pPr>
        <w:pStyle w:val="ab"/>
        <w:jc w:val="both"/>
        <w:rPr>
          <w:rFonts w:ascii="Calibri Light" w:hAnsi="Calibri Light"/>
          <w:sz w:val="18"/>
          <w:szCs w:val="18"/>
          <w:lang w:val="ru-RU"/>
        </w:rPr>
      </w:pPr>
      <w:r w:rsidRPr="00637B8C">
        <w:rPr>
          <w:rStyle w:val="ad"/>
          <w:rFonts w:ascii="Calibri Light" w:hAnsi="Calibri Light" w:cstheme="majorHAnsi"/>
          <w:sz w:val="18"/>
          <w:szCs w:val="18"/>
        </w:rPr>
        <w:footnoteRef/>
      </w:r>
      <w:r w:rsidRPr="00BF32B5">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F32B5">
        <w:rPr>
          <w:rFonts w:ascii="Calibri Light" w:hAnsi="Calibri Light" w:cstheme="majorHAnsi"/>
          <w:sz w:val="18"/>
          <w:szCs w:val="18"/>
          <w:lang w:val="ru-RU"/>
        </w:rPr>
        <w:t xml:space="preserve">.83 (11) </w:t>
      </w:r>
      <w:r>
        <w:rPr>
          <w:rFonts w:ascii="Calibri Light" w:hAnsi="Calibri Light" w:cstheme="majorHAnsi"/>
          <w:sz w:val="18"/>
          <w:szCs w:val="18"/>
          <w:lang w:val="ru-RU"/>
        </w:rPr>
        <w:t>Закона</w:t>
      </w:r>
      <w:r w:rsidRPr="00BF32B5">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BF32B5">
        <w:rPr>
          <w:rFonts w:ascii="Calibri Light" w:hAnsi="Calibri Light" w:cstheme="majorHAnsi"/>
          <w:sz w:val="18"/>
          <w:szCs w:val="18"/>
          <w:lang w:val="ru-RU"/>
        </w:rPr>
        <w:t xml:space="preserve"> </w:t>
      </w:r>
      <w:r>
        <w:rPr>
          <w:rFonts w:ascii="Calibri Light" w:hAnsi="Calibri Light" w:cstheme="majorHAnsi"/>
          <w:sz w:val="18"/>
          <w:szCs w:val="18"/>
          <w:lang w:val="ru-RU"/>
        </w:rPr>
        <w:t>прокуратуре</w:t>
      </w:r>
      <w:r w:rsidRPr="00BF32B5">
        <w:rPr>
          <w:rFonts w:ascii="Calibri Light" w:hAnsi="Calibri Light"/>
          <w:sz w:val="18"/>
          <w:szCs w:val="18"/>
          <w:lang w:val="ru-RU"/>
        </w:rPr>
        <w:t>.</w:t>
      </w:r>
    </w:p>
  </w:footnote>
  <w:footnote w:id="25">
    <w:p w:rsidR="00AF7A87" w:rsidRPr="00BF32B5" w:rsidRDefault="00AF7A87" w:rsidP="008C674D">
      <w:pPr>
        <w:pStyle w:val="ab"/>
        <w:jc w:val="both"/>
        <w:rPr>
          <w:rFonts w:ascii="Calibri Light" w:hAnsi="Calibri Light" w:cstheme="majorHAnsi"/>
          <w:sz w:val="18"/>
          <w:szCs w:val="18"/>
          <w:lang w:val="ru-RU"/>
        </w:rPr>
      </w:pPr>
      <w:r w:rsidRPr="00637B8C">
        <w:rPr>
          <w:rStyle w:val="ad"/>
          <w:rFonts w:ascii="Calibri Light" w:hAnsi="Calibri Light" w:cstheme="majorHAnsi"/>
          <w:sz w:val="18"/>
          <w:szCs w:val="18"/>
        </w:rPr>
        <w:footnoteRef/>
      </w:r>
      <w:r>
        <w:rPr>
          <w:rFonts w:ascii="Calibri Light" w:hAnsi="Calibri Light" w:cstheme="majorHAnsi"/>
          <w:sz w:val="18"/>
          <w:szCs w:val="18"/>
          <w:lang w:val="ru-RU"/>
        </w:rPr>
        <w:t xml:space="preserve"> Ст</w:t>
      </w:r>
      <w:r w:rsidRPr="00BF32B5">
        <w:rPr>
          <w:rFonts w:ascii="Calibri Light" w:hAnsi="Calibri Light" w:cstheme="majorHAnsi"/>
          <w:sz w:val="18"/>
          <w:szCs w:val="18"/>
          <w:lang w:val="ru-RU"/>
        </w:rPr>
        <w:t>.83</w:t>
      </w:r>
      <w:r>
        <w:rPr>
          <w:rFonts w:ascii="Calibri Light" w:hAnsi="Calibri Light" w:cstheme="majorHAnsi"/>
          <w:sz w:val="18"/>
          <w:szCs w:val="18"/>
          <w:lang w:val="ru-RU"/>
        </w:rPr>
        <w:t xml:space="preserve"> </w:t>
      </w:r>
      <w:r w:rsidRPr="00BF32B5">
        <w:rPr>
          <w:rFonts w:ascii="Calibri Light" w:hAnsi="Calibri Light" w:cstheme="majorHAnsi"/>
          <w:sz w:val="18"/>
          <w:szCs w:val="18"/>
          <w:lang w:val="ru-RU"/>
        </w:rPr>
        <w:t xml:space="preserve">(12) </w:t>
      </w:r>
      <w:r>
        <w:rPr>
          <w:rFonts w:ascii="Calibri Light" w:hAnsi="Calibri Light" w:cstheme="majorHAnsi"/>
          <w:sz w:val="18"/>
          <w:szCs w:val="18"/>
          <w:lang w:val="ru-RU"/>
        </w:rPr>
        <w:t>Закона о прокуратуре</w:t>
      </w:r>
      <w:r w:rsidRPr="00BF32B5">
        <w:rPr>
          <w:rFonts w:ascii="Calibri Light" w:hAnsi="Calibri Light" w:cstheme="majorHAnsi"/>
          <w:sz w:val="18"/>
          <w:szCs w:val="18"/>
          <w:lang w:val="ru-RU"/>
        </w:rPr>
        <w:t>.</w:t>
      </w:r>
    </w:p>
  </w:footnote>
  <w:footnote w:id="26">
    <w:p w:rsidR="00AF7A87" w:rsidRPr="004D3267" w:rsidRDefault="00AF7A87" w:rsidP="008C674D">
      <w:pPr>
        <w:pStyle w:val="ab"/>
        <w:jc w:val="both"/>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4D3267">
        <w:rPr>
          <w:rFonts w:ascii="Calibri Light" w:hAnsi="Calibri Light" w:cstheme="majorHAnsi"/>
          <w:sz w:val="18"/>
          <w:szCs w:val="18"/>
          <w:lang w:val="ru-RU"/>
        </w:rPr>
        <w:t xml:space="preserve"> Коллегия по оценке деятельности прокуроров </w:t>
      </w:r>
      <w:r>
        <w:rPr>
          <w:rFonts w:ascii="Calibri Light" w:hAnsi="Calibri Light" w:cstheme="majorHAnsi"/>
          <w:sz w:val="18"/>
          <w:szCs w:val="18"/>
          <w:lang w:val="ru-RU"/>
        </w:rPr>
        <w:t xml:space="preserve">и </w:t>
      </w:r>
      <w:r w:rsidRPr="004D3267">
        <w:rPr>
          <w:rFonts w:ascii="Calibri Light" w:hAnsi="Calibri Light" w:cstheme="majorHAnsi"/>
          <w:sz w:val="18"/>
          <w:szCs w:val="18"/>
          <w:lang w:val="ru-RU"/>
        </w:rPr>
        <w:t>Коллегия по отбору и перемещению прокуроров.</w:t>
      </w:r>
    </w:p>
  </w:footnote>
  <w:footnote w:id="27">
    <w:p w:rsidR="00AF7A87" w:rsidRPr="00431F12" w:rsidRDefault="00AF7A87" w:rsidP="008C674D">
      <w:pPr>
        <w:pStyle w:val="ab"/>
        <w:jc w:val="both"/>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EC2FB7">
        <w:rPr>
          <w:rFonts w:ascii="Calibri Light" w:hAnsi="Calibri Light" w:cstheme="majorHAnsi"/>
          <w:sz w:val="18"/>
          <w:szCs w:val="18"/>
          <w:lang w:val="ru-RU"/>
        </w:rPr>
        <w:t xml:space="preserve"> </w:t>
      </w:r>
      <w:r>
        <w:rPr>
          <w:rFonts w:ascii="Calibri Light" w:hAnsi="Calibri Light" w:cstheme="majorHAnsi"/>
          <w:sz w:val="18"/>
          <w:szCs w:val="18"/>
          <w:lang w:val="ru-RU"/>
        </w:rPr>
        <w:t>Один член Коллегии</w:t>
      </w:r>
      <w:r w:rsidRPr="004D3267">
        <w:rPr>
          <w:rFonts w:ascii="Calibri Light" w:hAnsi="Calibri Light" w:cstheme="majorHAnsi"/>
          <w:sz w:val="18"/>
          <w:szCs w:val="18"/>
          <w:lang w:val="ru-RU"/>
        </w:rPr>
        <w:t xml:space="preserve"> по отбору и перемещению прокуроров</w:t>
      </w:r>
      <w:r>
        <w:rPr>
          <w:rFonts w:ascii="Calibri Light" w:hAnsi="Calibri Light" w:cstheme="majorHAnsi"/>
          <w:sz w:val="18"/>
          <w:szCs w:val="18"/>
          <w:lang w:val="ru-RU"/>
        </w:rPr>
        <w:t xml:space="preserve"> присутствовал лишь на 25 заседаниях из 51 проведенного заседания; по двум членам </w:t>
      </w:r>
      <w:r w:rsidRPr="004D3267">
        <w:rPr>
          <w:rFonts w:ascii="Calibri Light" w:hAnsi="Calibri Light" w:cstheme="majorHAnsi"/>
          <w:sz w:val="18"/>
          <w:szCs w:val="18"/>
          <w:lang w:val="ru-RU"/>
        </w:rPr>
        <w:t>Коллеги</w:t>
      </w:r>
      <w:r>
        <w:rPr>
          <w:rFonts w:ascii="Calibri Light" w:hAnsi="Calibri Light" w:cstheme="majorHAnsi"/>
          <w:sz w:val="18"/>
          <w:szCs w:val="18"/>
          <w:lang w:val="ru-RU"/>
        </w:rPr>
        <w:t>и</w:t>
      </w:r>
      <w:r w:rsidRPr="004D3267">
        <w:rPr>
          <w:rFonts w:ascii="Calibri Light" w:hAnsi="Calibri Light" w:cstheme="majorHAnsi"/>
          <w:sz w:val="18"/>
          <w:szCs w:val="18"/>
          <w:lang w:val="ru-RU"/>
        </w:rPr>
        <w:t xml:space="preserve"> по оценке деятельности прокуроров</w:t>
      </w:r>
      <w:r>
        <w:rPr>
          <w:rFonts w:ascii="Calibri Light" w:hAnsi="Calibri Light" w:cstheme="majorHAnsi"/>
          <w:sz w:val="18"/>
          <w:szCs w:val="18"/>
          <w:lang w:val="ru-RU"/>
        </w:rPr>
        <w:t>: один член присутствовал лишь на 14 заседаниях из 35 проведенных заседаний, а другой присутствовал на 34 заседаниях из 47 проведенных заседаний.</w:t>
      </w:r>
    </w:p>
  </w:footnote>
  <w:footnote w:id="28">
    <w:p w:rsidR="00AF7A87" w:rsidRPr="00712708" w:rsidRDefault="00AF7A87" w:rsidP="008C674D">
      <w:pPr>
        <w:pStyle w:val="ab"/>
        <w:jc w:val="both"/>
        <w:rPr>
          <w:rFonts w:ascii="Calibri Light" w:hAnsi="Calibri Light" w:cstheme="majorHAnsi"/>
          <w:color w:val="000000" w:themeColor="text1"/>
          <w:sz w:val="18"/>
          <w:szCs w:val="18"/>
          <w:lang w:val="ru-RU"/>
        </w:rPr>
      </w:pPr>
      <w:r w:rsidRPr="00637B8C">
        <w:rPr>
          <w:rStyle w:val="ad"/>
          <w:rFonts w:ascii="Calibri Light" w:hAnsi="Calibri Light" w:cstheme="majorHAnsi"/>
          <w:color w:val="000000" w:themeColor="text1"/>
          <w:sz w:val="18"/>
          <w:szCs w:val="18"/>
        </w:rPr>
        <w:footnoteRef/>
      </w:r>
      <w:r w:rsidRPr="00EC2FB7">
        <w:rPr>
          <w:rFonts w:ascii="Calibri Light" w:hAnsi="Calibri Light" w:cstheme="majorHAnsi"/>
          <w:color w:val="000000" w:themeColor="text1"/>
          <w:sz w:val="18"/>
          <w:szCs w:val="18"/>
          <w:lang w:val="ru-RU"/>
        </w:rPr>
        <w:t xml:space="preserve"> </w:t>
      </w:r>
      <w:r>
        <w:rPr>
          <w:rFonts w:ascii="Calibri Light" w:hAnsi="Calibri Light" w:cstheme="majorHAnsi"/>
          <w:sz w:val="18"/>
          <w:szCs w:val="18"/>
          <w:lang w:val="ru-RU"/>
        </w:rPr>
        <w:t>Один член Коллегии</w:t>
      </w:r>
      <w:r w:rsidRPr="004D3267">
        <w:rPr>
          <w:rFonts w:ascii="Calibri Light" w:hAnsi="Calibri Light" w:cstheme="majorHAnsi"/>
          <w:sz w:val="18"/>
          <w:szCs w:val="18"/>
          <w:lang w:val="ru-RU"/>
        </w:rPr>
        <w:t xml:space="preserve"> по отбору и перемещению прокуроров</w:t>
      </w:r>
      <w:r>
        <w:rPr>
          <w:rFonts w:ascii="Calibri Light" w:hAnsi="Calibri Light" w:cstheme="majorHAnsi"/>
          <w:sz w:val="18"/>
          <w:szCs w:val="18"/>
          <w:lang w:val="ru-RU"/>
        </w:rPr>
        <w:t xml:space="preserve"> находился вне страны </w:t>
      </w:r>
      <w:r w:rsidRPr="00EC2FB7">
        <w:rPr>
          <w:rFonts w:ascii="Calibri Light" w:hAnsi="Calibri Light" w:cstheme="majorHAnsi"/>
          <w:color w:val="000000" w:themeColor="text1"/>
          <w:sz w:val="18"/>
          <w:szCs w:val="18"/>
          <w:lang w:val="ru-RU"/>
        </w:rPr>
        <w:t>27,7</w:t>
      </w:r>
      <w:r>
        <w:rPr>
          <w:rFonts w:ascii="Calibri Light" w:hAnsi="Calibri Light" w:cstheme="majorHAnsi"/>
          <w:color w:val="000000" w:themeColor="text1"/>
          <w:sz w:val="18"/>
          <w:szCs w:val="18"/>
          <w:lang w:val="ru-RU"/>
        </w:rPr>
        <w:t xml:space="preserve"> месяцев; </w:t>
      </w:r>
      <w:r>
        <w:rPr>
          <w:rFonts w:ascii="Calibri Light" w:hAnsi="Calibri Light" w:cstheme="majorHAnsi"/>
          <w:sz w:val="18"/>
          <w:szCs w:val="18"/>
          <w:lang w:val="ru-RU"/>
        </w:rPr>
        <w:t xml:space="preserve">один член </w:t>
      </w:r>
      <w:r w:rsidRPr="004D3267">
        <w:rPr>
          <w:rFonts w:ascii="Calibri Light" w:hAnsi="Calibri Light" w:cstheme="majorHAnsi"/>
          <w:sz w:val="18"/>
          <w:szCs w:val="18"/>
          <w:lang w:val="ru-RU"/>
        </w:rPr>
        <w:t>Коллеги</w:t>
      </w:r>
      <w:r>
        <w:rPr>
          <w:rFonts w:ascii="Calibri Light" w:hAnsi="Calibri Light" w:cstheme="majorHAnsi"/>
          <w:sz w:val="18"/>
          <w:szCs w:val="18"/>
          <w:lang w:val="ru-RU"/>
        </w:rPr>
        <w:t>и</w:t>
      </w:r>
      <w:r w:rsidRPr="004D3267">
        <w:rPr>
          <w:rFonts w:ascii="Calibri Light" w:hAnsi="Calibri Light" w:cstheme="majorHAnsi"/>
          <w:sz w:val="18"/>
          <w:szCs w:val="18"/>
          <w:lang w:val="ru-RU"/>
        </w:rPr>
        <w:t xml:space="preserve"> по оценке деятельности прокуроров</w:t>
      </w:r>
      <w:r>
        <w:rPr>
          <w:rFonts w:ascii="Calibri Light" w:hAnsi="Calibri Light" w:cstheme="majorHAnsi"/>
          <w:sz w:val="18"/>
          <w:szCs w:val="18"/>
          <w:lang w:val="ru-RU"/>
        </w:rPr>
        <w:t xml:space="preserve"> находился за пределами страны в течение 4 месяцев. Данные были обобщены на основании выписки из Интегрированной информационной системы Пограничной полиции, приложенной к письму ответу Генерального инспектората пограничной полиции №</w:t>
      </w:r>
      <w:r w:rsidRPr="00712708">
        <w:rPr>
          <w:rFonts w:ascii="Calibri Light" w:hAnsi="Calibri Light" w:cstheme="majorHAnsi"/>
          <w:color w:val="000000" w:themeColor="text1"/>
          <w:sz w:val="18"/>
          <w:szCs w:val="18"/>
          <w:lang w:val="ru-RU"/>
        </w:rPr>
        <w:t xml:space="preserve">35/7-3-1197 </w:t>
      </w:r>
      <w:r>
        <w:rPr>
          <w:rFonts w:ascii="Calibri Light" w:hAnsi="Calibri Light" w:cstheme="majorHAnsi"/>
          <w:color w:val="000000" w:themeColor="text1"/>
          <w:sz w:val="18"/>
          <w:szCs w:val="18"/>
          <w:lang w:val="ru-RU"/>
        </w:rPr>
        <w:t xml:space="preserve">от </w:t>
      </w:r>
      <w:r w:rsidRPr="00712708">
        <w:rPr>
          <w:rFonts w:ascii="Calibri Light" w:hAnsi="Calibri Light" w:cstheme="majorHAnsi"/>
          <w:color w:val="000000" w:themeColor="text1"/>
          <w:sz w:val="18"/>
          <w:szCs w:val="18"/>
          <w:lang w:val="ru-RU"/>
        </w:rPr>
        <w:t>14.02.2023</w:t>
      </w:r>
      <w:r>
        <w:rPr>
          <w:rFonts w:ascii="Calibri Light" w:hAnsi="Calibri Light" w:cstheme="majorHAnsi"/>
          <w:color w:val="000000" w:themeColor="text1"/>
          <w:sz w:val="18"/>
          <w:szCs w:val="18"/>
          <w:lang w:val="ru-RU"/>
        </w:rPr>
        <w:t>, представленному на запрос СП №</w:t>
      </w:r>
      <w:r w:rsidRPr="00712708">
        <w:rPr>
          <w:rFonts w:ascii="Calibri Light" w:hAnsi="Calibri Light" w:cstheme="majorHAnsi"/>
          <w:color w:val="000000" w:themeColor="text1"/>
          <w:sz w:val="18"/>
          <w:szCs w:val="18"/>
          <w:lang w:val="ru-RU"/>
        </w:rPr>
        <w:t xml:space="preserve">07-78-23 </w:t>
      </w:r>
      <w:r>
        <w:rPr>
          <w:rFonts w:ascii="Calibri Light" w:hAnsi="Calibri Light" w:cstheme="majorHAnsi"/>
          <w:color w:val="000000" w:themeColor="text1"/>
          <w:sz w:val="18"/>
          <w:szCs w:val="18"/>
          <w:lang w:val="ru-RU"/>
        </w:rPr>
        <w:t xml:space="preserve">от </w:t>
      </w:r>
      <w:r w:rsidRPr="00712708">
        <w:rPr>
          <w:rFonts w:ascii="Calibri Light" w:hAnsi="Calibri Light" w:cstheme="majorHAnsi"/>
          <w:color w:val="000000" w:themeColor="text1"/>
          <w:sz w:val="18"/>
          <w:szCs w:val="18"/>
          <w:lang w:val="ru-RU"/>
        </w:rPr>
        <w:t>31.01.2023.</w:t>
      </w:r>
    </w:p>
  </w:footnote>
  <w:footnote w:id="29">
    <w:p w:rsidR="00AF7A87" w:rsidRPr="004D3267" w:rsidRDefault="00AF7A87" w:rsidP="008C674D">
      <w:pPr>
        <w:pStyle w:val="ab"/>
        <w:jc w:val="both"/>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A625A1">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A625A1">
        <w:rPr>
          <w:rFonts w:ascii="Calibri Light" w:hAnsi="Calibri Light" w:cstheme="majorHAnsi"/>
          <w:sz w:val="18"/>
          <w:szCs w:val="18"/>
          <w:lang w:val="ru-RU"/>
        </w:rPr>
        <w:t xml:space="preserve">.83 (7) </w:t>
      </w:r>
      <w:r>
        <w:rPr>
          <w:rFonts w:ascii="Calibri Light" w:hAnsi="Calibri Light" w:cstheme="majorHAnsi"/>
          <w:sz w:val="18"/>
          <w:szCs w:val="18"/>
          <w:lang w:val="ru-RU"/>
        </w:rPr>
        <w:t xml:space="preserve">Закона о прокуратуре, которая предусматривает, что </w:t>
      </w:r>
      <w:r w:rsidRPr="00A625A1">
        <w:rPr>
          <w:rFonts w:ascii="Calibri Light" w:hAnsi="Calibri Light" w:cstheme="majorHAnsi"/>
          <w:sz w:val="18"/>
          <w:szCs w:val="18"/>
          <w:lang w:val="ru-RU"/>
        </w:rPr>
        <w:t>Статус члена коллегии прекращается в соответствии с условиями, установленными в ст</w:t>
      </w:r>
      <w:r>
        <w:rPr>
          <w:rFonts w:ascii="Calibri Light" w:hAnsi="Calibri Light" w:cstheme="majorHAnsi"/>
          <w:sz w:val="18"/>
          <w:szCs w:val="18"/>
          <w:lang w:val="ru-RU"/>
        </w:rPr>
        <w:t>.76</w:t>
      </w:r>
      <w:r w:rsidRPr="00A625A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этого закона, которая устанавливает, что </w:t>
      </w:r>
      <w:r w:rsidRPr="00A625A1">
        <w:rPr>
          <w:rFonts w:ascii="Calibri Light" w:hAnsi="Calibri Light" w:cstheme="majorHAnsi"/>
          <w:sz w:val="18"/>
          <w:szCs w:val="18"/>
          <w:lang w:val="ru-RU"/>
        </w:rPr>
        <w:t xml:space="preserve">„Статус члена </w:t>
      </w:r>
      <w:r>
        <w:rPr>
          <w:rFonts w:ascii="Calibri Light" w:hAnsi="Calibri Light" w:cstheme="majorHAnsi"/>
          <w:sz w:val="18"/>
          <w:szCs w:val="18"/>
          <w:lang w:val="ru-RU"/>
        </w:rPr>
        <w:t xml:space="preserve">ВСП </w:t>
      </w:r>
      <w:r w:rsidRPr="00A625A1">
        <w:rPr>
          <w:rFonts w:ascii="Calibri Light" w:hAnsi="Calibri Light" w:cstheme="majorHAnsi"/>
          <w:sz w:val="18"/>
          <w:szCs w:val="18"/>
          <w:lang w:val="ru-RU"/>
        </w:rPr>
        <w:t>прекращ</w:t>
      </w:r>
      <w:r>
        <w:rPr>
          <w:rFonts w:ascii="Calibri Light" w:hAnsi="Calibri Light" w:cstheme="majorHAnsi"/>
          <w:sz w:val="18"/>
          <w:szCs w:val="18"/>
          <w:lang w:val="ru-RU"/>
        </w:rPr>
        <w:t xml:space="preserve">ается в случае невозможности исполнять </w:t>
      </w:r>
      <w:r w:rsidRPr="00A625A1">
        <w:rPr>
          <w:rFonts w:ascii="Calibri Light" w:hAnsi="Calibri Light" w:cstheme="majorHAnsi"/>
          <w:sz w:val="18"/>
          <w:szCs w:val="18"/>
          <w:lang w:val="ru-RU"/>
        </w:rPr>
        <w:t>полномочи</w:t>
      </w:r>
      <w:r>
        <w:rPr>
          <w:rFonts w:ascii="Calibri Light" w:hAnsi="Calibri Light" w:cstheme="majorHAnsi"/>
          <w:sz w:val="18"/>
          <w:szCs w:val="18"/>
          <w:lang w:val="ru-RU"/>
        </w:rPr>
        <w:t>я</w:t>
      </w:r>
      <w:r w:rsidRPr="00A625A1">
        <w:rPr>
          <w:rFonts w:ascii="Calibri Light" w:hAnsi="Calibri Light" w:cstheme="majorHAnsi"/>
          <w:sz w:val="18"/>
          <w:szCs w:val="18"/>
          <w:lang w:val="ru-RU"/>
        </w:rPr>
        <w:t xml:space="preserve"> члена </w:t>
      </w:r>
      <w:r>
        <w:rPr>
          <w:rFonts w:ascii="Calibri Light" w:hAnsi="Calibri Light" w:cstheme="majorHAnsi"/>
          <w:sz w:val="18"/>
          <w:szCs w:val="18"/>
          <w:lang w:val="ru-RU"/>
        </w:rPr>
        <w:t>в течение более 4 месяцев, установленных ВСП</w:t>
      </w:r>
      <w:r w:rsidRPr="004D3267">
        <w:rPr>
          <w:rFonts w:ascii="Calibri Light" w:hAnsi="Calibri Light" w:cstheme="majorHAnsi"/>
          <w:sz w:val="18"/>
          <w:szCs w:val="18"/>
          <w:lang w:val="ru-RU"/>
        </w:rPr>
        <w:t>”.</w:t>
      </w:r>
    </w:p>
  </w:footnote>
  <w:footnote w:id="30">
    <w:p w:rsidR="00AF7A87" w:rsidRPr="00712708" w:rsidRDefault="00AF7A87" w:rsidP="008C674D">
      <w:pPr>
        <w:pStyle w:val="ab"/>
        <w:rPr>
          <w:rFonts w:ascii="Calibri Light" w:hAnsi="Calibri Light" w:cstheme="majorHAnsi"/>
          <w:sz w:val="18"/>
          <w:szCs w:val="18"/>
          <w:lang w:val="ru-RU"/>
        </w:rPr>
      </w:pPr>
      <w:r w:rsidRPr="00637B8C">
        <w:rPr>
          <w:rStyle w:val="ad"/>
          <w:rFonts w:ascii="Calibri Light" w:hAnsi="Calibri Light" w:cstheme="majorHAnsi"/>
          <w:color w:val="000000" w:themeColor="text1"/>
          <w:sz w:val="18"/>
          <w:szCs w:val="18"/>
        </w:rPr>
        <w:footnoteRef/>
      </w:r>
      <w:r w:rsidRPr="00712708">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Комментарий учреждения к констатациям из проекта Отчета аудита</w:t>
      </w:r>
      <w:r w:rsidRPr="00712708">
        <w:rPr>
          <w:rFonts w:ascii="Calibri Light" w:hAnsi="Calibri Light" w:cstheme="majorHAnsi"/>
          <w:sz w:val="18"/>
          <w:szCs w:val="18"/>
          <w:lang w:val="ru-RU"/>
        </w:rPr>
        <w:t>.</w:t>
      </w:r>
    </w:p>
  </w:footnote>
  <w:footnote w:id="31">
    <w:p w:rsidR="00AF7A87" w:rsidRPr="00E74133" w:rsidRDefault="00AF7A87" w:rsidP="008C674D">
      <w:pPr>
        <w:pStyle w:val="ab"/>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E74133">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6D2488">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6D2488">
        <w:rPr>
          <w:rFonts w:ascii="Calibri Light" w:hAnsi="Calibri Light" w:cstheme="majorHAnsi"/>
          <w:sz w:val="18"/>
          <w:szCs w:val="18"/>
          <w:lang w:val="ru-RU"/>
        </w:rPr>
        <w:t xml:space="preserve"> №</w:t>
      </w:r>
      <w:r w:rsidRPr="00E74133">
        <w:rPr>
          <w:rFonts w:ascii="Calibri Light" w:hAnsi="Calibri Light" w:cstheme="majorHAnsi"/>
          <w:sz w:val="18"/>
          <w:szCs w:val="18"/>
          <w:lang w:val="ru-RU"/>
        </w:rPr>
        <w:t xml:space="preserve">982 </w:t>
      </w:r>
      <w:r>
        <w:rPr>
          <w:rFonts w:ascii="Calibri Light" w:hAnsi="Calibri Light" w:cstheme="majorHAnsi"/>
          <w:sz w:val="18"/>
          <w:szCs w:val="18"/>
          <w:lang w:val="ru-RU"/>
        </w:rPr>
        <w:t xml:space="preserve">от </w:t>
      </w:r>
      <w:r w:rsidRPr="00E74133">
        <w:rPr>
          <w:rFonts w:ascii="Calibri Light" w:hAnsi="Calibri Light" w:cstheme="majorHAnsi"/>
          <w:sz w:val="18"/>
          <w:szCs w:val="18"/>
          <w:lang w:val="ru-RU"/>
        </w:rPr>
        <w:t xml:space="preserve">15.11.2017 </w:t>
      </w:r>
      <w:r>
        <w:rPr>
          <w:rFonts w:ascii="Calibri Light" w:hAnsi="Calibri Light" w:cstheme="majorHAnsi"/>
          <w:sz w:val="18"/>
          <w:szCs w:val="18"/>
          <w:lang w:val="ru-RU"/>
        </w:rPr>
        <w:t>о передаче некоторых объектов недвижимости.</w:t>
      </w:r>
    </w:p>
  </w:footnote>
  <w:footnote w:id="32">
    <w:p w:rsidR="00AF7A87" w:rsidRPr="007330A2" w:rsidRDefault="00AF7A87" w:rsidP="008C674D">
      <w:pPr>
        <w:pStyle w:val="ab"/>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7330A2">
        <w:rPr>
          <w:rFonts w:ascii="Calibri Light" w:hAnsi="Calibri Light" w:cstheme="majorHAnsi"/>
          <w:sz w:val="18"/>
          <w:szCs w:val="18"/>
          <w:lang w:val="ru-RU"/>
        </w:rPr>
        <w:t xml:space="preserve"> Договор безвозмездно</w:t>
      </w:r>
      <w:r>
        <w:rPr>
          <w:rFonts w:ascii="Calibri Light" w:hAnsi="Calibri Light" w:cstheme="majorHAnsi"/>
          <w:sz w:val="18"/>
          <w:szCs w:val="18"/>
          <w:lang w:val="ru-RU"/>
        </w:rPr>
        <w:t>го пользования</w:t>
      </w:r>
      <w:r w:rsidRPr="007330A2">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7330A2">
        <w:rPr>
          <w:rFonts w:ascii="Calibri Light" w:hAnsi="Calibri Light" w:cstheme="majorHAnsi"/>
          <w:sz w:val="18"/>
          <w:szCs w:val="18"/>
          <w:lang w:val="ru-RU"/>
        </w:rPr>
        <w:t xml:space="preserve">31/56/2019 </w:t>
      </w:r>
      <w:r>
        <w:rPr>
          <w:rFonts w:ascii="Calibri Light" w:hAnsi="Calibri Light" w:cstheme="majorHAnsi"/>
          <w:sz w:val="18"/>
          <w:szCs w:val="18"/>
          <w:lang w:val="ru-RU"/>
        </w:rPr>
        <w:t xml:space="preserve">от </w:t>
      </w:r>
      <w:r w:rsidRPr="007330A2">
        <w:rPr>
          <w:rFonts w:ascii="Calibri Light" w:hAnsi="Calibri Light" w:cstheme="majorHAnsi"/>
          <w:sz w:val="18"/>
          <w:szCs w:val="18"/>
          <w:lang w:val="ru-RU"/>
        </w:rPr>
        <w:t>01.06.2019;</w:t>
      </w:r>
    </w:p>
  </w:footnote>
  <w:footnote w:id="33">
    <w:p w:rsidR="00AF7A87" w:rsidRPr="007330A2" w:rsidRDefault="00AF7A87" w:rsidP="008C674D">
      <w:pPr>
        <w:pStyle w:val="ab"/>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7330A2">
        <w:rPr>
          <w:rFonts w:ascii="Calibri Light" w:hAnsi="Calibri Light" w:cstheme="majorHAnsi"/>
          <w:sz w:val="18"/>
          <w:szCs w:val="18"/>
          <w:lang w:val="ru-RU"/>
        </w:rPr>
        <w:t xml:space="preserve"> Акт приема-передачи в наем </w:t>
      </w:r>
      <w:r>
        <w:rPr>
          <w:rFonts w:ascii="Calibri Light" w:hAnsi="Calibri Light" w:cstheme="majorHAnsi"/>
          <w:sz w:val="18"/>
          <w:szCs w:val="18"/>
          <w:lang w:val="ru-RU"/>
        </w:rPr>
        <w:t xml:space="preserve">от </w:t>
      </w:r>
      <w:r w:rsidRPr="007330A2">
        <w:rPr>
          <w:rFonts w:ascii="Calibri Light" w:hAnsi="Calibri Light" w:cstheme="majorHAnsi"/>
          <w:sz w:val="18"/>
          <w:szCs w:val="18"/>
          <w:lang w:val="ru-RU"/>
        </w:rPr>
        <w:t>01.06.2019;</w:t>
      </w:r>
    </w:p>
  </w:footnote>
  <w:footnote w:id="34">
    <w:p w:rsidR="00AF7A87" w:rsidRPr="007330A2" w:rsidRDefault="00AF7A87" w:rsidP="008C674D">
      <w:pPr>
        <w:pStyle w:val="ab"/>
        <w:jc w:val="both"/>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7330A2">
        <w:rPr>
          <w:rFonts w:ascii="Calibri Light" w:hAnsi="Calibri Light" w:cstheme="majorHAnsi"/>
          <w:sz w:val="18"/>
          <w:szCs w:val="18"/>
          <w:lang w:val="ru-RU"/>
        </w:rPr>
        <w:t xml:space="preserve"> </w:t>
      </w:r>
      <w:r>
        <w:rPr>
          <w:rFonts w:ascii="Calibri Light" w:hAnsi="Calibri Light" w:cstheme="majorHAnsi"/>
          <w:sz w:val="18"/>
          <w:szCs w:val="18"/>
          <w:lang w:val="ru-RU"/>
        </w:rPr>
        <w:t>Письмо</w:t>
      </w:r>
      <w:r w:rsidRPr="007330A2">
        <w:rPr>
          <w:rFonts w:ascii="Calibri Light" w:hAnsi="Calibri Light" w:cstheme="majorHAnsi"/>
          <w:sz w:val="18"/>
          <w:szCs w:val="18"/>
          <w:lang w:val="ru-RU"/>
        </w:rPr>
        <w:t xml:space="preserve"> №5/4-08</w:t>
      </w:r>
      <w:r w:rsidRPr="00637B8C">
        <w:rPr>
          <w:rFonts w:ascii="Calibri Light" w:hAnsi="Calibri Light" w:cstheme="majorHAnsi"/>
          <w:sz w:val="18"/>
          <w:szCs w:val="18"/>
        </w:rPr>
        <w:t>d</w:t>
      </w:r>
      <w:r w:rsidRPr="007330A2">
        <w:rPr>
          <w:rFonts w:ascii="Calibri Light" w:hAnsi="Calibri Light" w:cstheme="majorHAnsi"/>
          <w:sz w:val="18"/>
          <w:szCs w:val="18"/>
          <w:lang w:val="ru-RU"/>
        </w:rPr>
        <w:t xml:space="preserve">/21-1316 </w:t>
      </w:r>
      <w:r>
        <w:rPr>
          <w:rFonts w:ascii="Calibri Light" w:hAnsi="Calibri Light" w:cstheme="majorHAnsi"/>
          <w:sz w:val="18"/>
          <w:szCs w:val="18"/>
          <w:lang w:val="ru-RU"/>
        </w:rPr>
        <w:t>от</w:t>
      </w:r>
      <w:r w:rsidRPr="007330A2">
        <w:rPr>
          <w:rFonts w:ascii="Calibri Light" w:hAnsi="Calibri Light" w:cstheme="majorHAnsi"/>
          <w:sz w:val="18"/>
          <w:szCs w:val="18"/>
          <w:lang w:val="ru-RU"/>
        </w:rPr>
        <w:t xml:space="preserve"> 28.06.2021, </w:t>
      </w:r>
      <w:r>
        <w:rPr>
          <w:rFonts w:ascii="Calibri Light" w:hAnsi="Calibri Light" w:cstheme="majorHAnsi"/>
          <w:sz w:val="18"/>
          <w:szCs w:val="18"/>
          <w:lang w:val="ru-RU"/>
        </w:rPr>
        <w:t>Письмо</w:t>
      </w:r>
      <w:r w:rsidRPr="007330A2">
        <w:rPr>
          <w:rFonts w:ascii="Calibri Light" w:hAnsi="Calibri Light" w:cstheme="majorHAnsi"/>
          <w:sz w:val="18"/>
          <w:szCs w:val="18"/>
          <w:lang w:val="ru-RU"/>
        </w:rPr>
        <w:t xml:space="preserve"> №5/4-08</w:t>
      </w:r>
      <w:r w:rsidRPr="00637B8C">
        <w:rPr>
          <w:rFonts w:ascii="Calibri Light" w:hAnsi="Calibri Light" w:cstheme="majorHAnsi"/>
          <w:sz w:val="18"/>
          <w:szCs w:val="18"/>
        </w:rPr>
        <w:t>d</w:t>
      </w:r>
      <w:r w:rsidRPr="007330A2">
        <w:rPr>
          <w:rFonts w:ascii="Calibri Light" w:hAnsi="Calibri Light" w:cstheme="majorHAnsi"/>
          <w:sz w:val="18"/>
          <w:szCs w:val="18"/>
          <w:lang w:val="ru-RU"/>
        </w:rPr>
        <w:t xml:space="preserve">/21-1568 </w:t>
      </w:r>
      <w:r>
        <w:rPr>
          <w:rFonts w:ascii="Calibri Light" w:hAnsi="Calibri Light" w:cstheme="majorHAnsi"/>
          <w:sz w:val="18"/>
          <w:szCs w:val="18"/>
          <w:lang w:val="ru-RU"/>
        </w:rPr>
        <w:t xml:space="preserve">от </w:t>
      </w:r>
      <w:r w:rsidRPr="007330A2">
        <w:rPr>
          <w:rFonts w:ascii="Calibri Light" w:hAnsi="Calibri Light" w:cstheme="majorHAnsi"/>
          <w:sz w:val="18"/>
          <w:szCs w:val="18"/>
          <w:lang w:val="ru-RU"/>
        </w:rPr>
        <w:t xml:space="preserve">17.08.2021, </w:t>
      </w:r>
      <w:r>
        <w:rPr>
          <w:rFonts w:ascii="Calibri Light" w:hAnsi="Calibri Light" w:cstheme="majorHAnsi"/>
          <w:sz w:val="18"/>
          <w:szCs w:val="18"/>
          <w:lang w:val="ru-RU"/>
        </w:rPr>
        <w:t>Письмо</w:t>
      </w:r>
      <w:r w:rsidRPr="007330A2">
        <w:rPr>
          <w:rFonts w:ascii="Calibri Light" w:hAnsi="Calibri Light" w:cstheme="majorHAnsi"/>
          <w:sz w:val="18"/>
          <w:szCs w:val="18"/>
          <w:lang w:val="ru-RU"/>
        </w:rPr>
        <w:t xml:space="preserve"> №5/4-08</w:t>
      </w:r>
      <w:r w:rsidRPr="00637B8C">
        <w:rPr>
          <w:rFonts w:ascii="Calibri Light" w:hAnsi="Calibri Light" w:cstheme="majorHAnsi"/>
          <w:sz w:val="18"/>
          <w:szCs w:val="18"/>
        </w:rPr>
        <w:t>d</w:t>
      </w:r>
      <w:r w:rsidRPr="007330A2">
        <w:rPr>
          <w:rFonts w:ascii="Calibri Light" w:hAnsi="Calibri Light" w:cstheme="majorHAnsi"/>
          <w:sz w:val="18"/>
          <w:szCs w:val="18"/>
          <w:lang w:val="ru-RU"/>
        </w:rPr>
        <w:t xml:space="preserve">/22-286 </w:t>
      </w:r>
      <w:r>
        <w:rPr>
          <w:rFonts w:ascii="Calibri Light" w:hAnsi="Calibri Light" w:cstheme="majorHAnsi"/>
          <w:sz w:val="18"/>
          <w:szCs w:val="18"/>
          <w:lang w:val="ru-RU"/>
        </w:rPr>
        <w:t xml:space="preserve">от </w:t>
      </w:r>
      <w:r w:rsidRPr="007330A2">
        <w:rPr>
          <w:rFonts w:ascii="Calibri Light" w:hAnsi="Calibri Light" w:cstheme="majorHAnsi"/>
          <w:sz w:val="18"/>
          <w:szCs w:val="18"/>
          <w:lang w:val="ru-RU"/>
        </w:rPr>
        <w:t>07.02.2022.</w:t>
      </w:r>
    </w:p>
  </w:footnote>
  <w:footnote w:id="35">
    <w:p w:rsidR="00AF7A87" w:rsidRPr="007330A2" w:rsidRDefault="00AF7A87" w:rsidP="008C674D">
      <w:pPr>
        <w:pStyle w:val="ab"/>
        <w:jc w:val="both"/>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7330A2">
        <w:rPr>
          <w:rFonts w:ascii="Calibri Light" w:hAnsi="Calibri Light" w:cstheme="majorHAnsi"/>
          <w:sz w:val="18"/>
          <w:szCs w:val="18"/>
          <w:lang w:val="ru-RU"/>
        </w:rPr>
        <w:t xml:space="preserve"> </w:t>
      </w:r>
      <w:r>
        <w:rPr>
          <w:rFonts w:ascii="Calibri Light" w:hAnsi="Calibri Light" w:cstheme="majorHAnsi"/>
          <w:sz w:val="18"/>
          <w:szCs w:val="18"/>
          <w:lang w:val="ru-RU"/>
        </w:rPr>
        <w:t>Письмо</w:t>
      </w:r>
      <w:r w:rsidRPr="007330A2">
        <w:rPr>
          <w:rFonts w:ascii="Calibri Light" w:hAnsi="Calibri Light" w:cstheme="majorHAnsi"/>
          <w:sz w:val="18"/>
          <w:szCs w:val="18"/>
          <w:lang w:val="ru-RU"/>
        </w:rPr>
        <w:t>-</w:t>
      </w:r>
      <w:r>
        <w:rPr>
          <w:rFonts w:ascii="Calibri Light" w:hAnsi="Calibri Light" w:cstheme="majorHAnsi"/>
          <w:sz w:val="18"/>
          <w:szCs w:val="18"/>
          <w:lang w:val="ru-RU"/>
        </w:rPr>
        <w:t>ответ</w:t>
      </w:r>
      <w:r w:rsidRPr="007330A2">
        <w:rPr>
          <w:rFonts w:ascii="Calibri Light" w:hAnsi="Calibri Light" w:cstheme="majorHAnsi"/>
          <w:sz w:val="18"/>
          <w:szCs w:val="18"/>
          <w:lang w:val="ru-RU"/>
        </w:rPr>
        <w:t xml:space="preserve"> №1-1</w:t>
      </w:r>
      <w:r w:rsidRPr="00637B8C">
        <w:rPr>
          <w:rFonts w:ascii="Calibri Light" w:hAnsi="Calibri Light" w:cstheme="majorHAnsi"/>
          <w:sz w:val="18"/>
          <w:szCs w:val="18"/>
        </w:rPr>
        <w:t>d</w:t>
      </w:r>
      <w:r w:rsidRPr="007330A2">
        <w:rPr>
          <w:rFonts w:ascii="Calibri Light" w:hAnsi="Calibri Light" w:cstheme="majorHAnsi"/>
          <w:sz w:val="18"/>
          <w:szCs w:val="18"/>
          <w:lang w:val="ru-RU"/>
        </w:rPr>
        <w:t xml:space="preserve">/22-37 </w:t>
      </w:r>
      <w:r>
        <w:rPr>
          <w:rFonts w:ascii="Calibri Light" w:hAnsi="Calibri Light" w:cstheme="majorHAnsi"/>
          <w:sz w:val="18"/>
          <w:szCs w:val="18"/>
          <w:lang w:val="ru-RU"/>
        </w:rPr>
        <w:t xml:space="preserve">от </w:t>
      </w:r>
      <w:r w:rsidRPr="007330A2">
        <w:rPr>
          <w:rFonts w:ascii="Calibri Light" w:hAnsi="Calibri Light" w:cstheme="majorHAnsi"/>
          <w:sz w:val="18"/>
          <w:szCs w:val="18"/>
          <w:lang w:val="ru-RU"/>
        </w:rPr>
        <w:t>21.02.2022.</w:t>
      </w:r>
    </w:p>
  </w:footnote>
  <w:footnote w:id="36">
    <w:p w:rsidR="00AF7A87" w:rsidRPr="007330A2" w:rsidRDefault="00AF7A87" w:rsidP="008C674D">
      <w:pPr>
        <w:pStyle w:val="ab"/>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7330A2">
        <w:rPr>
          <w:rFonts w:ascii="Calibri Light" w:hAnsi="Calibri Light" w:cstheme="majorHAnsi"/>
          <w:sz w:val="18"/>
          <w:szCs w:val="18"/>
          <w:lang w:val="ru-RU"/>
        </w:rPr>
        <w:t xml:space="preserve"> Договор безвозмездно</w:t>
      </w:r>
      <w:r>
        <w:rPr>
          <w:rFonts w:ascii="Calibri Light" w:hAnsi="Calibri Light" w:cstheme="majorHAnsi"/>
          <w:sz w:val="18"/>
          <w:szCs w:val="18"/>
          <w:lang w:val="ru-RU"/>
        </w:rPr>
        <w:t>го</w:t>
      </w:r>
      <w:r w:rsidRPr="007330A2">
        <w:rPr>
          <w:rFonts w:ascii="Calibri Light" w:hAnsi="Calibri Light" w:cstheme="majorHAnsi"/>
          <w:sz w:val="18"/>
          <w:szCs w:val="18"/>
          <w:lang w:val="ru-RU"/>
        </w:rPr>
        <w:t xml:space="preserve"> пользовани</w:t>
      </w:r>
      <w:r>
        <w:rPr>
          <w:rFonts w:ascii="Calibri Light" w:hAnsi="Calibri Light" w:cstheme="majorHAnsi"/>
          <w:sz w:val="18"/>
          <w:szCs w:val="18"/>
          <w:lang w:val="ru-RU"/>
        </w:rPr>
        <w:t>я</w:t>
      </w:r>
      <w:r w:rsidRPr="007330A2">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7330A2">
        <w:rPr>
          <w:rFonts w:ascii="Calibri Light" w:hAnsi="Calibri Light" w:cstheme="majorHAnsi"/>
          <w:sz w:val="18"/>
          <w:szCs w:val="18"/>
          <w:lang w:val="ru-RU"/>
        </w:rPr>
        <w:t>64/22-</w:t>
      </w:r>
      <w:r w:rsidRPr="00637B8C">
        <w:rPr>
          <w:rFonts w:ascii="Calibri Light" w:hAnsi="Calibri Light" w:cstheme="majorHAnsi"/>
          <w:sz w:val="18"/>
          <w:szCs w:val="18"/>
        </w:rPr>
        <w:t>SC</w:t>
      </w:r>
      <w:r w:rsidRPr="007330A2">
        <w:rPr>
          <w:rFonts w:ascii="Calibri Light" w:hAnsi="Calibri Light" w:cstheme="majorHAnsi"/>
          <w:sz w:val="18"/>
          <w:szCs w:val="18"/>
          <w:lang w:val="ru-RU"/>
        </w:rPr>
        <w:t>/514-3</w:t>
      </w:r>
      <w:r w:rsidRPr="00637B8C">
        <w:rPr>
          <w:rFonts w:ascii="Calibri Light" w:hAnsi="Calibri Light" w:cstheme="majorHAnsi"/>
          <w:sz w:val="18"/>
          <w:szCs w:val="18"/>
        </w:rPr>
        <w:t>d</w:t>
      </w:r>
      <w:r w:rsidRPr="007330A2">
        <w:rPr>
          <w:rFonts w:ascii="Calibri Light" w:hAnsi="Calibri Light" w:cstheme="majorHAnsi"/>
          <w:sz w:val="18"/>
          <w:szCs w:val="18"/>
          <w:lang w:val="ru-RU"/>
        </w:rPr>
        <w:t xml:space="preserve">022-23 </w:t>
      </w:r>
      <w:r>
        <w:rPr>
          <w:rFonts w:ascii="Calibri Light" w:hAnsi="Calibri Light" w:cstheme="majorHAnsi"/>
          <w:sz w:val="18"/>
          <w:szCs w:val="18"/>
          <w:lang w:val="ru-RU"/>
        </w:rPr>
        <w:t>от</w:t>
      </w:r>
      <w:r w:rsidRPr="007330A2">
        <w:rPr>
          <w:rFonts w:ascii="Calibri Light" w:hAnsi="Calibri Light" w:cstheme="majorHAnsi"/>
          <w:sz w:val="18"/>
          <w:szCs w:val="18"/>
          <w:lang w:val="ru-RU"/>
        </w:rPr>
        <w:t>12.04.2022.</w:t>
      </w:r>
    </w:p>
  </w:footnote>
  <w:footnote w:id="37">
    <w:p w:rsidR="00AF7A87" w:rsidRPr="007330A2" w:rsidRDefault="00AF7A87" w:rsidP="008C674D">
      <w:pPr>
        <w:pStyle w:val="ab"/>
        <w:jc w:val="both"/>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7330A2">
        <w:rPr>
          <w:rFonts w:ascii="Calibri Light" w:hAnsi="Calibri Light" w:cstheme="majorHAnsi"/>
          <w:sz w:val="18"/>
          <w:szCs w:val="18"/>
          <w:lang w:val="ru-RU"/>
        </w:rPr>
        <w:t xml:space="preserve"> </w:t>
      </w:r>
      <w:r>
        <w:rPr>
          <w:rFonts w:ascii="Calibri Light" w:hAnsi="Calibri Light" w:cstheme="majorHAnsi"/>
          <w:sz w:val="18"/>
          <w:szCs w:val="18"/>
          <w:lang w:val="ru-RU"/>
        </w:rPr>
        <w:t>Решение</w:t>
      </w:r>
      <w:r w:rsidRPr="007330A2">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7330A2">
        <w:rPr>
          <w:rFonts w:ascii="Calibri Light" w:hAnsi="Calibri Light" w:cstheme="majorHAnsi"/>
          <w:sz w:val="18"/>
          <w:szCs w:val="18"/>
          <w:lang w:val="ru-RU"/>
        </w:rPr>
        <w:t xml:space="preserve"> </w:t>
      </w:r>
      <w:r>
        <w:rPr>
          <w:rFonts w:ascii="Calibri Light" w:hAnsi="Calibri Light" w:cstheme="majorHAnsi"/>
          <w:sz w:val="18"/>
          <w:szCs w:val="18"/>
          <w:lang w:val="ru-RU"/>
        </w:rPr>
        <w:t>создании</w:t>
      </w:r>
      <w:r w:rsidRPr="007330A2">
        <w:rPr>
          <w:rFonts w:ascii="Calibri Light" w:hAnsi="Calibri Light" w:cstheme="majorHAnsi"/>
          <w:sz w:val="18"/>
          <w:szCs w:val="18"/>
          <w:lang w:val="ru-RU"/>
        </w:rPr>
        <w:t xml:space="preserve"> </w:t>
      </w:r>
      <w:r>
        <w:rPr>
          <w:rFonts w:ascii="Calibri Light" w:hAnsi="Calibri Light" w:cstheme="majorHAnsi"/>
          <w:sz w:val="18"/>
          <w:szCs w:val="18"/>
          <w:lang w:val="ru-RU"/>
        </w:rPr>
        <w:t>комиссии</w:t>
      </w:r>
      <w:r w:rsidRPr="007330A2">
        <w:rPr>
          <w:rFonts w:ascii="Calibri Light" w:hAnsi="Calibri Light" w:cstheme="majorHAnsi"/>
          <w:sz w:val="18"/>
          <w:szCs w:val="18"/>
          <w:lang w:val="ru-RU"/>
        </w:rPr>
        <w:t xml:space="preserve">, </w:t>
      </w:r>
      <w:r>
        <w:rPr>
          <w:rFonts w:ascii="Calibri Light" w:hAnsi="Calibri Light" w:cstheme="majorHAnsi"/>
          <w:sz w:val="18"/>
          <w:szCs w:val="18"/>
          <w:lang w:val="ru-RU"/>
        </w:rPr>
        <w:t>Акт</w:t>
      </w:r>
      <w:r w:rsidRPr="007330A2">
        <w:rPr>
          <w:rFonts w:ascii="Calibri Light" w:hAnsi="Calibri Light" w:cstheme="majorHAnsi"/>
          <w:sz w:val="18"/>
          <w:szCs w:val="18"/>
          <w:lang w:val="ru-RU"/>
        </w:rPr>
        <w:t xml:space="preserve"> </w:t>
      </w:r>
      <w:r>
        <w:rPr>
          <w:rFonts w:ascii="Calibri Light" w:hAnsi="Calibri Light" w:cstheme="majorHAnsi"/>
          <w:sz w:val="18"/>
          <w:szCs w:val="18"/>
          <w:lang w:val="ru-RU"/>
        </w:rPr>
        <w:t>передачи</w:t>
      </w:r>
      <w:r w:rsidRPr="007330A2">
        <w:rPr>
          <w:rFonts w:ascii="Calibri Light" w:hAnsi="Calibri Light" w:cstheme="majorHAnsi"/>
          <w:sz w:val="18"/>
          <w:szCs w:val="18"/>
          <w:lang w:val="ru-RU"/>
        </w:rPr>
        <w:t xml:space="preserve">, </w:t>
      </w:r>
      <w:r>
        <w:rPr>
          <w:rFonts w:ascii="Calibri Light" w:hAnsi="Calibri Light" w:cstheme="majorHAnsi"/>
          <w:sz w:val="18"/>
          <w:szCs w:val="18"/>
          <w:lang w:val="ru-RU"/>
        </w:rPr>
        <w:t>налоговые накладные</w:t>
      </w:r>
      <w:r w:rsidRPr="007330A2">
        <w:rPr>
          <w:rFonts w:ascii="Calibri Light" w:hAnsi="Calibri Light" w:cstheme="majorHAnsi"/>
          <w:sz w:val="18"/>
          <w:szCs w:val="18"/>
          <w:lang w:val="ru-RU"/>
        </w:rPr>
        <w:t xml:space="preserve">, </w:t>
      </w:r>
      <w:r>
        <w:rPr>
          <w:rFonts w:ascii="Calibri Light" w:hAnsi="Calibri Light" w:cstheme="majorHAnsi"/>
          <w:sz w:val="18"/>
          <w:szCs w:val="18"/>
          <w:lang w:val="ru-RU"/>
        </w:rPr>
        <w:t>Акты выполнения работ</w:t>
      </w:r>
      <w:r w:rsidRPr="007330A2">
        <w:rPr>
          <w:rFonts w:ascii="Calibri Light" w:hAnsi="Calibri Light" w:cstheme="majorHAnsi"/>
          <w:sz w:val="18"/>
          <w:szCs w:val="18"/>
          <w:lang w:val="ru-RU"/>
        </w:rPr>
        <w:t>.</w:t>
      </w:r>
    </w:p>
  </w:footnote>
  <w:footnote w:id="38">
    <w:p w:rsidR="00AF7A87" w:rsidRPr="007330A2" w:rsidRDefault="00AF7A87" w:rsidP="008C674D">
      <w:pPr>
        <w:pStyle w:val="ab"/>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7330A2">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7330A2">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7330A2">
        <w:rPr>
          <w:rFonts w:ascii="Calibri Light" w:hAnsi="Calibri Light" w:cstheme="majorHAnsi"/>
          <w:sz w:val="18"/>
          <w:szCs w:val="18"/>
          <w:lang w:val="ru-RU"/>
        </w:rPr>
        <w:t xml:space="preserve"> №675 </w:t>
      </w:r>
      <w:r>
        <w:rPr>
          <w:rFonts w:ascii="Calibri Light" w:hAnsi="Calibri Light" w:cstheme="majorHAnsi"/>
          <w:sz w:val="18"/>
          <w:szCs w:val="18"/>
          <w:lang w:val="ru-RU"/>
        </w:rPr>
        <w:t>от</w:t>
      </w:r>
      <w:r w:rsidRPr="007330A2">
        <w:rPr>
          <w:rFonts w:ascii="Calibri Light" w:hAnsi="Calibri Light" w:cstheme="majorHAnsi"/>
          <w:sz w:val="18"/>
          <w:szCs w:val="18"/>
          <w:lang w:val="ru-RU"/>
        </w:rPr>
        <w:t xml:space="preserve"> 06.06.2008 </w:t>
      </w:r>
      <w:r>
        <w:rPr>
          <w:rFonts w:ascii="Calibri Light" w:hAnsi="Calibri Light" w:cstheme="majorHAnsi"/>
          <w:sz w:val="18"/>
          <w:szCs w:val="18"/>
          <w:lang w:val="ru-RU"/>
        </w:rPr>
        <w:t>о Регистре недвижимого имущества</w:t>
      </w:r>
      <w:r w:rsidRPr="007330A2">
        <w:rPr>
          <w:rFonts w:ascii="Calibri Light" w:hAnsi="Calibri Light" w:cstheme="majorHAnsi"/>
          <w:sz w:val="18"/>
          <w:szCs w:val="18"/>
          <w:lang w:val="ru-RU"/>
        </w:rPr>
        <w:t>.</w:t>
      </w:r>
    </w:p>
  </w:footnote>
  <w:footnote w:id="39">
    <w:p w:rsidR="00AF7A87" w:rsidRPr="000E589B" w:rsidRDefault="00AF7A87" w:rsidP="008C674D">
      <w:pPr>
        <w:pStyle w:val="12"/>
        <w:rPr>
          <w:rFonts w:ascii="Calibri Light" w:hAnsi="Calibri Light"/>
          <w:sz w:val="18"/>
          <w:szCs w:val="18"/>
          <w:lang w:val="ru-RU"/>
        </w:rPr>
      </w:pPr>
      <w:r w:rsidRPr="00CD6B3E">
        <w:rPr>
          <w:rStyle w:val="ad"/>
          <w:rFonts w:ascii="Calibri Light" w:hAnsi="Calibri Light"/>
          <w:sz w:val="18"/>
          <w:szCs w:val="18"/>
        </w:rPr>
        <w:footnoteRef/>
      </w:r>
      <w:r w:rsidRPr="00436C6F">
        <w:rPr>
          <w:rFonts w:ascii="Calibri Light" w:hAnsi="Calibri Light"/>
          <w:sz w:val="18"/>
          <w:szCs w:val="18"/>
          <w:lang w:val="ru-RU"/>
        </w:rPr>
        <w:t xml:space="preserve"> </w:t>
      </w:r>
      <w:r>
        <w:rPr>
          <w:rFonts w:ascii="Calibri Light" w:hAnsi="Calibri Light"/>
          <w:sz w:val="18"/>
          <w:szCs w:val="18"/>
          <w:lang w:val="ru-RU"/>
        </w:rPr>
        <w:t>Ст</w:t>
      </w:r>
      <w:r w:rsidRPr="00436C6F">
        <w:rPr>
          <w:rFonts w:ascii="Calibri Light" w:hAnsi="Calibri Light"/>
          <w:sz w:val="18"/>
          <w:szCs w:val="18"/>
          <w:lang w:val="ru-RU"/>
        </w:rPr>
        <w:t xml:space="preserve">.15 </w:t>
      </w:r>
      <w:r>
        <w:rPr>
          <w:rFonts w:ascii="Calibri Light" w:hAnsi="Calibri Light"/>
          <w:sz w:val="18"/>
          <w:szCs w:val="18"/>
          <w:lang w:val="ru-RU"/>
        </w:rPr>
        <w:t>Закона</w:t>
      </w:r>
      <w:r w:rsidRPr="00436C6F">
        <w:rPr>
          <w:rFonts w:ascii="Calibri Light" w:hAnsi="Calibri Light"/>
          <w:sz w:val="18"/>
          <w:szCs w:val="18"/>
          <w:lang w:val="ru-RU"/>
        </w:rPr>
        <w:t xml:space="preserve"> №229 </w:t>
      </w:r>
      <w:r>
        <w:rPr>
          <w:rFonts w:ascii="Calibri Light" w:hAnsi="Calibri Light"/>
          <w:sz w:val="18"/>
          <w:szCs w:val="18"/>
          <w:lang w:val="ru-RU"/>
        </w:rPr>
        <w:t>от</w:t>
      </w:r>
      <w:r w:rsidRPr="00436C6F">
        <w:rPr>
          <w:rFonts w:ascii="Calibri Light" w:hAnsi="Calibri Light"/>
          <w:sz w:val="18"/>
          <w:szCs w:val="18"/>
          <w:lang w:val="ru-RU"/>
        </w:rPr>
        <w:t xml:space="preserve"> 23.09.2010 о государственном внутреннем финансовом контроле; </w:t>
      </w:r>
      <w:r>
        <w:rPr>
          <w:rFonts w:ascii="Calibri Light" w:hAnsi="Calibri Light"/>
          <w:sz w:val="18"/>
          <w:szCs w:val="18"/>
          <w:lang w:val="ru-RU"/>
        </w:rPr>
        <w:t>Приказ министра финансов №</w:t>
      </w:r>
      <w:r w:rsidRPr="00436C6F">
        <w:rPr>
          <w:rFonts w:ascii="Calibri Light" w:hAnsi="Calibri Light"/>
          <w:sz w:val="18"/>
          <w:szCs w:val="18"/>
          <w:lang w:val="ru-RU"/>
        </w:rPr>
        <w:t xml:space="preserve">189 </w:t>
      </w:r>
      <w:r>
        <w:rPr>
          <w:rFonts w:ascii="Calibri Light" w:hAnsi="Calibri Light"/>
          <w:sz w:val="18"/>
          <w:szCs w:val="18"/>
          <w:lang w:val="ru-RU"/>
        </w:rPr>
        <w:t xml:space="preserve">от </w:t>
      </w:r>
      <w:r w:rsidRPr="00436C6F">
        <w:rPr>
          <w:rFonts w:ascii="Calibri Light" w:hAnsi="Calibri Light"/>
          <w:sz w:val="18"/>
          <w:szCs w:val="18"/>
          <w:lang w:val="ru-RU"/>
        </w:rPr>
        <w:t>05.11.2015 „</w:t>
      </w:r>
      <w:r>
        <w:rPr>
          <w:rFonts w:ascii="Calibri Light" w:hAnsi="Calibri Light"/>
          <w:sz w:val="18"/>
          <w:szCs w:val="18"/>
          <w:lang w:val="ru-RU"/>
        </w:rPr>
        <w:t xml:space="preserve">Об утверждении Национальных стандартов внутреннего контроля в публичном секторе </w:t>
      </w:r>
      <w:r w:rsidRPr="00436C6F">
        <w:rPr>
          <w:rFonts w:ascii="Calibri Light" w:hAnsi="Calibri Light"/>
          <w:sz w:val="18"/>
          <w:szCs w:val="18"/>
          <w:lang w:val="ru-RU"/>
        </w:rPr>
        <w:t xml:space="preserve">”; </w:t>
      </w:r>
      <w:r>
        <w:rPr>
          <w:rFonts w:ascii="Calibri Light" w:hAnsi="Calibri Light"/>
          <w:sz w:val="18"/>
          <w:szCs w:val="18"/>
          <w:lang w:val="ru-RU"/>
        </w:rPr>
        <w:t>Приказ министра финансов №</w:t>
      </w:r>
      <w:r w:rsidRPr="00436C6F">
        <w:rPr>
          <w:rFonts w:ascii="Calibri Light" w:hAnsi="Calibri Light"/>
          <w:sz w:val="18"/>
          <w:szCs w:val="18"/>
          <w:lang w:val="ru-RU"/>
        </w:rPr>
        <w:t xml:space="preserve">4 </w:t>
      </w:r>
      <w:r>
        <w:rPr>
          <w:rFonts w:ascii="Calibri Light" w:hAnsi="Calibri Light"/>
          <w:sz w:val="18"/>
          <w:szCs w:val="18"/>
          <w:lang w:val="ru-RU"/>
        </w:rPr>
        <w:t xml:space="preserve">от </w:t>
      </w:r>
      <w:r w:rsidRPr="00436C6F">
        <w:rPr>
          <w:rFonts w:ascii="Calibri Light" w:hAnsi="Calibri Light"/>
          <w:sz w:val="18"/>
          <w:szCs w:val="18"/>
          <w:lang w:val="ru-RU"/>
        </w:rPr>
        <w:t>09.01.2019 „</w:t>
      </w:r>
      <w:r>
        <w:rPr>
          <w:rFonts w:ascii="Calibri Light" w:hAnsi="Calibri Light"/>
          <w:sz w:val="18"/>
          <w:szCs w:val="18"/>
          <w:lang w:val="ru-RU"/>
        </w:rPr>
        <w:t xml:space="preserve">Об утверждении Положения о самооценке, отчетности системы </w:t>
      </w:r>
      <w:r w:rsidRPr="000E589B">
        <w:rPr>
          <w:rFonts w:ascii="Calibri Light" w:hAnsi="Calibri Light"/>
          <w:sz w:val="18"/>
          <w:szCs w:val="18"/>
          <w:lang w:val="ru-RU"/>
        </w:rPr>
        <w:t>внутреннего управленческого контроля</w:t>
      </w:r>
      <w:r>
        <w:rPr>
          <w:rFonts w:ascii="Calibri Light" w:hAnsi="Calibri Light"/>
          <w:sz w:val="18"/>
          <w:szCs w:val="18"/>
          <w:lang w:val="ru-RU"/>
        </w:rPr>
        <w:t xml:space="preserve"> и составлении Декларации об управленческой ответственности</w:t>
      </w:r>
      <w:r w:rsidRPr="000E589B">
        <w:rPr>
          <w:rFonts w:ascii="Calibri Light" w:hAnsi="Calibri Light"/>
          <w:sz w:val="18"/>
          <w:szCs w:val="18"/>
          <w:lang w:val="ru-RU"/>
        </w:rPr>
        <w:t>”.</w:t>
      </w:r>
    </w:p>
  </w:footnote>
  <w:footnote w:id="40">
    <w:p w:rsidR="00AF7A87" w:rsidRPr="00CD6B3E" w:rsidRDefault="00AF7A87" w:rsidP="008C674D">
      <w:pPr>
        <w:pStyle w:val="ab"/>
        <w:jc w:val="both"/>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CD6B3E">
        <w:rPr>
          <w:rFonts w:ascii="Calibri Light" w:hAnsi="Calibri Light" w:cstheme="majorHAnsi"/>
          <w:sz w:val="18"/>
          <w:szCs w:val="18"/>
          <w:lang w:val="ru-RU"/>
        </w:rPr>
        <w:t xml:space="preserve"> </w:t>
      </w:r>
      <w:r>
        <w:rPr>
          <w:rFonts w:ascii="Calibri Light" w:hAnsi="Calibri Light" w:cstheme="majorHAnsi"/>
          <w:sz w:val="18"/>
          <w:szCs w:val="18"/>
          <w:lang w:val="ru-RU"/>
        </w:rPr>
        <w:t>Декларации</w:t>
      </w:r>
      <w:r w:rsidRPr="00CD6B3E">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CD6B3E">
        <w:rPr>
          <w:rFonts w:ascii="Calibri Light" w:hAnsi="Calibri Light" w:cstheme="majorHAnsi"/>
          <w:sz w:val="18"/>
          <w:szCs w:val="18"/>
          <w:lang w:val="ru-RU"/>
        </w:rPr>
        <w:t xml:space="preserve"> </w:t>
      </w:r>
      <w:r>
        <w:rPr>
          <w:rFonts w:ascii="Calibri Light" w:hAnsi="Calibri Light" w:cstheme="majorHAnsi"/>
          <w:sz w:val="18"/>
          <w:szCs w:val="18"/>
          <w:lang w:val="ru-RU"/>
        </w:rPr>
        <w:t>надлежащем</w:t>
      </w:r>
      <w:r w:rsidRPr="00CD6B3E">
        <w:rPr>
          <w:rFonts w:ascii="Calibri Light" w:hAnsi="Calibri Light" w:cstheme="majorHAnsi"/>
          <w:sz w:val="18"/>
          <w:szCs w:val="18"/>
          <w:lang w:val="ru-RU"/>
        </w:rPr>
        <w:t xml:space="preserve"> </w:t>
      </w:r>
      <w:r>
        <w:rPr>
          <w:rFonts w:ascii="Calibri Light" w:hAnsi="Calibri Light" w:cstheme="majorHAnsi"/>
          <w:sz w:val="18"/>
          <w:szCs w:val="18"/>
          <w:lang w:val="ru-RU"/>
        </w:rPr>
        <w:t>управлении</w:t>
      </w:r>
      <w:r w:rsidRPr="00CD6B3E">
        <w:rPr>
          <w:rFonts w:ascii="Calibri Light" w:hAnsi="Calibri Light" w:cstheme="majorHAnsi"/>
          <w:sz w:val="18"/>
          <w:szCs w:val="18"/>
          <w:lang w:val="ru-RU"/>
        </w:rPr>
        <w:t xml:space="preserve"> </w:t>
      </w:r>
      <w:r>
        <w:rPr>
          <w:rFonts w:ascii="Calibri Light" w:hAnsi="Calibri Light" w:cstheme="majorHAnsi"/>
          <w:sz w:val="18"/>
          <w:szCs w:val="18"/>
          <w:lang w:val="ru-RU"/>
        </w:rPr>
        <w:t>за</w:t>
      </w:r>
      <w:r w:rsidRPr="00CD6B3E">
        <w:rPr>
          <w:rFonts w:ascii="Calibri Light" w:hAnsi="Calibri Light" w:cstheme="majorHAnsi"/>
          <w:sz w:val="18"/>
          <w:szCs w:val="18"/>
          <w:lang w:val="ru-RU"/>
        </w:rPr>
        <w:t xml:space="preserve"> 2020</w:t>
      </w:r>
      <w:r>
        <w:rPr>
          <w:rFonts w:ascii="Calibri Light" w:hAnsi="Calibri Light" w:cstheme="majorHAnsi"/>
          <w:sz w:val="18"/>
          <w:szCs w:val="18"/>
          <w:lang w:val="ru-RU"/>
        </w:rPr>
        <w:t xml:space="preserve"> год и </w:t>
      </w:r>
      <w:r w:rsidRPr="00CD6B3E">
        <w:rPr>
          <w:rFonts w:ascii="Calibri Light" w:hAnsi="Calibri Light" w:cstheme="majorHAnsi"/>
          <w:sz w:val="18"/>
          <w:szCs w:val="18"/>
          <w:lang w:val="ru-RU"/>
        </w:rPr>
        <w:t>2021</w:t>
      </w:r>
      <w:r>
        <w:rPr>
          <w:rFonts w:ascii="Calibri Light" w:hAnsi="Calibri Light" w:cstheme="majorHAnsi"/>
          <w:sz w:val="18"/>
          <w:szCs w:val="18"/>
          <w:lang w:val="ru-RU"/>
        </w:rPr>
        <w:t xml:space="preserve"> год.</w:t>
      </w:r>
    </w:p>
  </w:footnote>
  <w:footnote w:id="41">
    <w:p w:rsidR="00AF7A87" w:rsidRPr="001637E6" w:rsidRDefault="00AF7A87" w:rsidP="008C674D">
      <w:pPr>
        <w:pStyle w:val="ab"/>
        <w:jc w:val="both"/>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1637E6">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1637E6">
        <w:rPr>
          <w:rFonts w:ascii="Calibri Light" w:hAnsi="Calibri Light" w:cstheme="majorHAnsi"/>
          <w:sz w:val="18"/>
          <w:szCs w:val="18"/>
          <w:lang w:val="ru-RU"/>
        </w:rPr>
        <w:t xml:space="preserve"> </w:t>
      </w:r>
      <w:r>
        <w:rPr>
          <w:rFonts w:ascii="Calibri Light" w:hAnsi="Calibri Light" w:cstheme="majorHAnsi"/>
          <w:sz w:val="18"/>
          <w:szCs w:val="18"/>
          <w:lang w:val="ru-RU"/>
        </w:rPr>
        <w:t>об</w:t>
      </w:r>
      <w:r w:rsidRPr="001637E6">
        <w:rPr>
          <w:rFonts w:ascii="Calibri Light" w:hAnsi="Calibri Light" w:cstheme="majorHAnsi"/>
          <w:sz w:val="18"/>
          <w:szCs w:val="18"/>
          <w:lang w:val="ru-RU"/>
        </w:rPr>
        <w:t xml:space="preserve"> организации и функционировании Счетной палаты Республики Молдова </w:t>
      </w:r>
      <w:r>
        <w:rPr>
          <w:rFonts w:ascii="Calibri Light" w:hAnsi="Calibri Light" w:cstheme="majorHAnsi"/>
          <w:sz w:val="18"/>
          <w:szCs w:val="18"/>
          <w:lang w:val="ru-RU"/>
        </w:rPr>
        <w:t>№</w:t>
      </w:r>
      <w:r w:rsidRPr="001637E6">
        <w:rPr>
          <w:rFonts w:ascii="Calibri Light" w:hAnsi="Calibri Light" w:cstheme="majorHAnsi"/>
          <w:sz w:val="18"/>
          <w:szCs w:val="18"/>
          <w:lang w:val="ru-RU"/>
        </w:rPr>
        <w:t xml:space="preserve">260 </w:t>
      </w:r>
      <w:r>
        <w:rPr>
          <w:rFonts w:ascii="Calibri Light" w:hAnsi="Calibri Light" w:cstheme="majorHAnsi"/>
          <w:sz w:val="18"/>
          <w:szCs w:val="18"/>
          <w:lang w:val="ru-RU"/>
        </w:rPr>
        <w:t>от</w:t>
      </w:r>
      <w:r w:rsidRPr="001637E6">
        <w:rPr>
          <w:rFonts w:ascii="Calibri Light" w:hAnsi="Calibri Light" w:cstheme="majorHAnsi"/>
          <w:sz w:val="18"/>
          <w:szCs w:val="18"/>
          <w:lang w:val="ru-RU"/>
        </w:rPr>
        <w:t xml:space="preserve"> 07.12.2017.</w:t>
      </w:r>
    </w:p>
  </w:footnote>
  <w:footnote w:id="42">
    <w:p w:rsidR="00AF7A87" w:rsidRPr="00A50A6E" w:rsidRDefault="00AF7A87" w:rsidP="008C674D">
      <w:pPr>
        <w:pStyle w:val="ab"/>
        <w:jc w:val="both"/>
        <w:rPr>
          <w:rFonts w:ascii="Calibri Light" w:hAnsi="Calibri Light" w:cstheme="majorHAnsi"/>
          <w:sz w:val="18"/>
          <w:szCs w:val="18"/>
          <w:lang w:val="ru-RU"/>
        </w:rPr>
      </w:pPr>
      <w:r w:rsidRPr="00637B8C">
        <w:rPr>
          <w:rStyle w:val="ad"/>
          <w:rFonts w:ascii="Calibri Light" w:hAnsi="Calibri Light" w:cstheme="majorHAnsi"/>
          <w:sz w:val="18"/>
          <w:szCs w:val="18"/>
        </w:rPr>
        <w:footnoteRef/>
      </w:r>
      <w:r w:rsidRPr="00A50A6E">
        <w:rPr>
          <w:rFonts w:ascii="Calibri Light" w:hAnsi="Calibri Light" w:cstheme="majorHAnsi"/>
          <w:sz w:val="18"/>
          <w:szCs w:val="18"/>
          <w:lang w:val="ru-RU"/>
        </w:rPr>
        <w:t xml:space="preserve"> </w:t>
      </w:r>
      <w:r w:rsidRPr="00637B8C">
        <w:rPr>
          <w:rFonts w:ascii="Calibri Light" w:hAnsi="Calibri Light" w:cstheme="majorHAnsi"/>
          <w:sz w:val="18"/>
          <w:szCs w:val="18"/>
        </w:rPr>
        <w:t>ISSAI</w:t>
      </w:r>
      <w:r w:rsidRPr="00A50A6E">
        <w:rPr>
          <w:rFonts w:ascii="Calibri Light" w:hAnsi="Calibri Light" w:cstheme="majorHAnsi"/>
          <w:sz w:val="18"/>
          <w:szCs w:val="18"/>
          <w:lang w:val="ru-RU"/>
        </w:rPr>
        <w:t xml:space="preserve"> 100, </w:t>
      </w:r>
      <w:r w:rsidRPr="00637B8C">
        <w:rPr>
          <w:rFonts w:ascii="Calibri Light" w:hAnsi="Calibri Light" w:cstheme="majorHAnsi"/>
          <w:sz w:val="18"/>
          <w:szCs w:val="18"/>
        </w:rPr>
        <w:t>ISSAI</w:t>
      </w:r>
      <w:r w:rsidRPr="00A50A6E">
        <w:rPr>
          <w:rFonts w:ascii="Calibri Light" w:hAnsi="Calibri Light" w:cstheme="majorHAnsi"/>
          <w:sz w:val="18"/>
          <w:szCs w:val="18"/>
          <w:lang w:val="ru-RU"/>
        </w:rPr>
        <w:t xml:space="preserve"> 400 </w:t>
      </w:r>
      <w:r>
        <w:rPr>
          <w:rFonts w:ascii="Calibri Light" w:hAnsi="Calibri Light" w:cstheme="majorHAnsi"/>
          <w:sz w:val="18"/>
          <w:szCs w:val="18"/>
          <w:lang w:val="ru-RU"/>
        </w:rPr>
        <w:t>и</w:t>
      </w:r>
      <w:r w:rsidRPr="00A50A6E">
        <w:rPr>
          <w:rFonts w:ascii="Calibri Light" w:hAnsi="Calibri Light" w:cstheme="majorHAnsi"/>
          <w:sz w:val="18"/>
          <w:szCs w:val="18"/>
          <w:lang w:val="ru-RU"/>
        </w:rPr>
        <w:t xml:space="preserve"> </w:t>
      </w:r>
      <w:r w:rsidRPr="00637B8C">
        <w:rPr>
          <w:rFonts w:ascii="Calibri Light" w:hAnsi="Calibri Light" w:cstheme="majorHAnsi"/>
          <w:sz w:val="18"/>
          <w:szCs w:val="18"/>
        </w:rPr>
        <w:t>ISSAI</w:t>
      </w:r>
      <w:r w:rsidRPr="00A50A6E">
        <w:rPr>
          <w:rFonts w:ascii="Calibri Light" w:hAnsi="Calibri Light" w:cstheme="majorHAnsi"/>
          <w:sz w:val="18"/>
          <w:szCs w:val="18"/>
          <w:lang w:val="ru-RU"/>
        </w:rPr>
        <w:t xml:space="preserve"> 4000, </w:t>
      </w:r>
      <w:r>
        <w:rPr>
          <w:rFonts w:ascii="Calibri Light" w:hAnsi="Calibri Light" w:cstheme="majorHAnsi"/>
          <w:sz w:val="18"/>
          <w:szCs w:val="18"/>
          <w:lang w:val="ru-RU"/>
        </w:rPr>
        <w:t xml:space="preserve">утвержденные для применения </w:t>
      </w:r>
      <w:r w:rsidRPr="00637B8C">
        <w:rPr>
          <w:rFonts w:ascii="Calibri Light" w:hAnsi="Calibri Light" w:cstheme="majorHAnsi"/>
          <w:sz w:val="18"/>
          <w:szCs w:val="18"/>
          <w:lang w:val="ru-RU"/>
        </w:rPr>
        <w:t>Постановление</w:t>
      </w:r>
      <w:r>
        <w:rPr>
          <w:rFonts w:ascii="Calibri Light" w:hAnsi="Calibri Light" w:cstheme="majorHAnsi"/>
          <w:sz w:val="18"/>
          <w:szCs w:val="18"/>
          <w:lang w:val="ru-RU"/>
        </w:rPr>
        <w:t>м</w:t>
      </w:r>
      <w:r w:rsidRPr="00637B8C">
        <w:rPr>
          <w:rFonts w:ascii="Calibri Light" w:hAnsi="Calibri Light" w:cstheme="majorHAnsi"/>
          <w:sz w:val="18"/>
          <w:szCs w:val="18"/>
          <w:lang w:val="ru-RU"/>
        </w:rPr>
        <w:t xml:space="preserve"> Счетной палаты №2 от </w:t>
      </w:r>
      <w:r w:rsidRPr="00A50A6E">
        <w:rPr>
          <w:rFonts w:ascii="Calibri Light" w:hAnsi="Calibri Light" w:cstheme="majorHAnsi"/>
          <w:sz w:val="18"/>
          <w:szCs w:val="18"/>
          <w:lang w:val="ru-RU"/>
        </w:rPr>
        <w:t xml:space="preserve">24.01.2020 </w:t>
      </w:r>
      <w:r w:rsidRPr="00637B8C">
        <w:rPr>
          <w:rFonts w:ascii="Calibri Light" w:hAnsi="Calibri Light" w:cs="Calibri Light"/>
          <w:sz w:val="18"/>
          <w:szCs w:val="18"/>
          <w:lang w:val="ru-RU"/>
        </w:rPr>
        <w:t xml:space="preserve">„О Рамках профессиональной документации </w:t>
      </w:r>
      <w:r w:rsidRPr="00637B8C">
        <w:rPr>
          <w:rFonts w:ascii="Calibri Light" w:hAnsi="Calibri Light" w:cs="Calibri Light"/>
          <w:sz w:val="18"/>
          <w:szCs w:val="18"/>
        </w:rPr>
        <w:t>INTOSAI</w:t>
      </w:r>
      <w:r w:rsidRPr="00637B8C">
        <w:rPr>
          <w:rFonts w:ascii="Calibri Light" w:hAnsi="Calibri Light" w:cs="Calibri Light"/>
          <w:sz w:val="18"/>
          <w:szCs w:val="18"/>
          <w:lang w:val="ro-RO"/>
        </w:rPr>
        <w:t>”.</w:t>
      </w:r>
      <w:r w:rsidRPr="00A50A6E">
        <w:rPr>
          <w:rFonts w:ascii="Calibri Light" w:hAnsi="Calibri Light" w:cstheme="majorHAnsi"/>
          <w:sz w:val="18"/>
          <w:szCs w:val="18"/>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516"/>
    <w:multiLevelType w:val="hybridMultilevel"/>
    <w:tmpl w:val="4C280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764D1"/>
    <w:multiLevelType w:val="hybridMultilevel"/>
    <w:tmpl w:val="04A0DD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0155F5"/>
    <w:multiLevelType w:val="hybridMultilevel"/>
    <w:tmpl w:val="C2DE75C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AC52865"/>
    <w:multiLevelType w:val="hybridMultilevel"/>
    <w:tmpl w:val="C76E5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45F90"/>
    <w:multiLevelType w:val="hybridMultilevel"/>
    <w:tmpl w:val="A216D3AE"/>
    <w:lvl w:ilvl="0" w:tplc="8C8AEDAC">
      <w:start w:val="1"/>
      <w:numFmt w:val="lowerRoman"/>
      <w:lvlText w:val="(%1)"/>
      <w:lvlJc w:val="left"/>
      <w:pPr>
        <w:ind w:left="644" w:hanging="360"/>
      </w:pPr>
      <w:rPr>
        <w:rFonts w:hint="default"/>
        <w:b/>
        <w:i/>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02883"/>
    <w:multiLevelType w:val="hybridMultilevel"/>
    <w:tmpl w:val="C9EAC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71DCF"/>
    <w:multiLevelType w:val="hybridMultilevel"/>
    <w:tmpl w:val="3FE473AA"/>
    <w:lvl w:ilvl="0" w:tplc="783C3344">
      <w:start w:val="4"/>
      <w:numFmt w:val="bullet"/>
      <w:lvlText w:val=""/>
      <w:lvlJc w:val="left"/>
      <w:pPr>
        <w:ind w:left="720" w:hanging="360"/>
      </w:pPr>
      <w:rPr>
        <w:rFonts w:ascii="Symbol" w:eastAsiaTheme="maj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67AC7"/>
    <w:multiLevelType w:val="hybridMultilevel"/>
    <w:tmpl w:val="9E5A66FC"/>
    <w:lvl w:ilvl="0" w:tplc="102CBA82">
      <w:numFmt w:val="bullet"/>
      <w:lvlText w:val="•"/>
      <w:lvlJc w:val="left"/>
      <w:pPr>
        <w:ind w:left="432" w:hanging="72"/>
      </w:pPr>
      <w:rPr>
        <w:rFonts w:asciiTheme="majorHAnsi" w:eastAsia="Times New Roman"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431AC"/>
    <w:multiLevelType w:val="multilevel"/>
    <w:tmpl w:val="80E41734"/>
    <w:lvl w:ilvl="0">
      <w:start w:val="4"/>
      <w:numFmt w:val="decimal"/>
      <w:lvlText w:val="%1."/>
      <w:lvlJc w:val="left"/>
      <w:pPr>
        <w:ind w:left="564" w:hanging="564"/>
      </w:pPr>
      <w:rPr>
        <w:rFonts w:hint="default"/>
      </w:rPr>
    </w:lvl>
    <w:lvl w:ilvl="1">
      <w:start w:val="2"/>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2C7A84"/>
    <w:multiLevelType w:val="hybridMultilevel"/>
    <w:tmpl w:val="C4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5383"/>
    <w:multiLevelType w:val="hybridMultilevel"/>
    <w:tmpl w:val="394687B0"/>
    <w:lvl w:ilvl="0" w:tplc="D5FE124C">
      <w:start w:val="5"/>
      <w:numFmt w:val="bullet"/>
      <w:lvlText w:val="-"/>
      <w:lvlJc w:val="left"/>
      <w:pPr>
        <w:ind w:left="1069" w:hanging="360"/>
      </w:pPr>
      <w:rPr>
        <w:rFonts w:ascii="Calibri Light" w:eastAsiaTheme="minorHAnsi" w:hAnsi="Calibri Light" w:cs="Calibri Light"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365F2132"/>
    <w:multiLevelType w:val="hybridMultilevel"/>
    <w:tmpl w:val="798ED77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38BB0EA5"/>
    <w:multiLevelType w:val="hybridMultilevel"/>
    <w:tmpl w:val="C848E9FA"/>
    <w:lvl w:ilvl="0" w:tplc="2E942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9B91AAA"/>
    <w:multiLevelType w:val="hybridMultilevel"/>
    <w:tmpl w:val="5ECE7B78"/>
    <w:lvl w:ilvl="0" w:tplc="8C8AEDAC">
      <w:start w:val="1"/>
      <w:numFmt w:val="lowerRoman"/>
      <w:lvlText w:val="(%1)"/>
      <w:lvlJc w:val="left"/>
      <w:pPr>
        <w:ind w:left="720" w:hanging="360"/>
      </w:pPr>
      <w:rPr>
        <w:rFonts w:hint="default"/>
        <w:b/>
        <w:i/>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93C39"/>
    <w:multiLevelType w:val="hybridMultilevel"/>
    <w:tmpl w:val="3B50C8B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5" w15:restartNumberingAfterBreak="0">
    <w:nsid w:val="3AEF2B8B"/>
    <w:multiLevelType w:val="multilevel"/>
    <w:tmpl w:val="E7EAB4AE"/>
    <w:lvl w:ilvl="0">
      <w:start w:val="1"/>
      <w:numFmt w:val="upperRoman"/>
      <w:lvlText w:val="%1."/>
      <w:lvlJc w:val="left"/>
      <w:pPr>
        <w:ind w:left="1080" w:hanging="720"/>
      </w:pPr>
      <w:rPr>
        <w:rFonts w:hint="default"/>
        <w:color w:val="31849B" w:themeColor="accent5" w:themeShade="BF"/>
      </w:rPr>
    </w:lvl>
    <w:lvl w:ilvl="1">
      <w:start w:val="1"/>
      <w:numFmt w:val="decimal"/>
      <w:isLgl/>
      <w:lvlText w:val="%1.%2."/>
      <w:lvlJc w:val="left"/>
      <w:pPr>
        <w:ind w:left="1153" w:hanging="444"/>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127" w:hanging="72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185" w:hanging="1080"/>
      </w:pPr>
      <w:rPr>
        <w:rFonts w:eastAsiaTheme="minorHAnsi" w:hint="default"/>
      </w:rPr>
    </w:lvl>
    <w:lvl w:ilvl="6">
      <w:start w:val="1"/>
      <w:numFmt w:val="decimal"/>
      <w:isLgl/>
      <w:lvlText w:val="%1.%2.%3.%4.%5.%6.%7."/>
      <w:lvlJc w:val="left"/>
      <w:pPr>
        <w:ind w:left="3894" w:hanging="1440"/>
      </w:pPr>
      <w:rPr>
        <w:rFonts w:eastAsiaTheme="minorHAnsi" w:hint="default"/>
      </w:rPr>
    </w:lvl>
    <w:lvl w:ilvl="7">
      <w:start w:val="1"/>
      <w:numFmt w:val="decimal"/>
      <w:isLgl/>
      <w:lvlText w:val="%1.%2.%3.%4.%5.%6.%7.%8."/>
      <w:lvlJc w:val="left"/>
      <w:pPr>
        <w:ind w:left="4243" w:hanging="1440"/>
      </w:pPr>
      <w:rPr>
        <w:rFonts w:eastAsiaTheme="minorHAnsi" w:hint="default"/>
      </w:rPr>
    </w:lvl>
    <w:lvl w:ilvl="8">
      <w:start w:val="1"/>
      <w:numFmt w:val="decimal"/>
      <w:isLgl/>
      <w:lvlText w:val="%1.%2.%3.%4.%5.%6.%7.%8.%9."/>
      <w:lvlJc w:val="left"/>
      <w:pPr>
        <w:ind w:left="4952" w:hanging="1800"/>
      </w:pPr>
      <w:rPr>
        <w:rFonts w:eastAsiaTheme="minorHAnsi" w:hint="default"/>
      </w:rPr>
    </w:lvl>
  </w:abstractNum>
  <w:abstractNum w:abstractNumId="16" w15:restartNumberingAfterBreak="0">
    <w:nsid w:val="4172678A"/>
    <w:multiLevelType w:val="hybridMultilevel"/>
    <w:tmpl w:val="BB0E8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345386"/>
    <w:multiLevelType w:val="hybridMultilevel"/>
    <w:tmpl w:val="1B5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D7478"/>
    <w:multiLevelType w:val="multilevel"/>
    <w:tmpl w:val="BAEC7A2C"/>
    <w:lvl w:ilvl="0">
      <w:start w:val="3"/>
      <w:numFmt w:val="upperRoman"/>
      <w:lvlText w:val="%1."/>
      <w:lvlJc w:val="left"/>
      <w:pPr>
        <w:ind w:left="1080" w:hanging="720"/>
      </w:pPr>
      <w:rPr>
        <w:rFonts w:hint="default"/>
      </w:rPr>
    </w:lvl>
    <w:lvl w:ilvl="1">
      <w:start w:val="1"/>
      <w:numFmt w:val="decimal"/>
      <w:isLgl/>
      <w:lvlText w:val="%1.%2."/>
      <w:lvlJc w:val="left"/>
      <w:pPr>
        <w:ind w:left="1997" w:hanging="720"/>
      </w:pPr>
      <w:rPr>
        <w:rFonts w:hint="default"/>
        <w:b/>
        <w:i w:val="0"/>
      </w:rPr>
    </w:lvl>
    <w:lvl w:ilvl="2">
      <w:start w:val="1"/>
      <w:numFmt w:val="decimal"/>
      <w:isLgl/>
      <w:lvlText w:val="%1.%2.%3."/>
      <w:lvlJc w:val="left"/>
      <w:pPr>
        <w:ind w:left="2062" w:hanging="720"/>
      </w:pPr>
      <w:rPr>
        <w:rFonts w:hint="default"/>
        <w:i/>
      </w:rPr>
    </w:lvl>
    <w:lvl w:ilvl="3">
      <w:start w:val="1"/>
      <w:numFmt w:val="decimal"/>
      <w:isLgl/>
      <w:lvlText w:val="%1.%2.%3.%4."/>
      <w:lvlJc w:val="left"/>
      <w:pPr>
        <w:ind w:left="2913" w:hanging="1080"/>
      </w:pPr>
      <w:rPr>
        <w:rFonts w:hint="default"/>
        <w:i/>
      </w:rPr>
    </w:lvl>
    <w:lvl w:ilvl="4">
      <w:start w:val="1"/>
      <w:numFmt w:val="decimal"/>
      <w:isLgl/>
      <w:lvlText w:val="%1.%2.%3.%4.%5."/>
      <w:lvlJc w:val="left"/>
      <w:pPr>
        <w:ind w:left="3404" w:hanging="1080"/>
      </w:pPr>
      <w:rPr>
        <w:rFonts w:hint="default"/>
        <w:i/>
      </w:rPr>
    </w:lvl>
    <w:lvl w:ilvl="5">
      <w:start w:val="1"/>
      <w:numFmt w:val="decimal"/>
      <w:isLgl/>
      <w:lvlText w:val="%1.%2.%3.%4.%5.%6."/>
      <w:lvlJc w:val="left"/>
      <w:pPr>
        <w:ind w:left="4255" w:hanging="1440"/>
      </w:pPr>
      <w:rPr>
        <w:rFonts w:hint="default"/>
        <w:i/>
      </w:rPr>
    </w:lvl>
    <w:lvl w:ilvl="6">
      <w:start w:val="1"/>
      <w:numFmt w:val="decimal"/>
      <w:isLgl/>
      <w:lvlText w:val="%1.%2.%3.%4.%5.%6.%7."/>
      <w:lvlJc w:val="left"/>
      <w:pPr>
        <w:ind w:left="5106" w:hanging="1800"/>
      </w:pPr>
      <w:rPr>
        <w:rFonts w:hint="default"/>
        <w:i/>
      </w:rPr>
    </w:lvl>
    <w:lvl w:ilvl="7">
      <w:start w:val="1"/>
      <w:numFmt w:val="decimal"/>
      <w:isLgl/>
      <w:lvlText w:val="%1.%2.%3.%4.%5.%6.%7.%8."/>
      <w:lvlJc w:val="left"/>
      <w:pPr>
        <w:ind w:left="5597" w:hanging="1800"/>
      </w:pPr>
      <w:rPr>
        <w:rFonts w:hint="default"/>
        <w:i/>
      </w:rPr>
    </w:lvl>
    <w:lvl w:ilvl="8">
      <w:start w:val="1"/>
      <w:numFmt w:val="decimal"/>
      <w:isLgl/>
      <w:lvlText w:val="%1.%2.%3.%4.%5.%6.%7.%8.%9."/>
      <w:lvlJc w:val="left"/>
      <w:pPr>
        <w:ind w:left="6448" w:hanging="2160"/>
      </w:pPr>
      <w:rPr>
        <w:rFonts w:hint="default"/>
        <w:i/>
      </w:rPr>
    </w:lvl>
  </w:abstractNum>
  <w:abstractNum w:abstractNumId="19" w15:restartNumberingAfterBreak="0">
    <w:nsid w:val="46EB6971"/>
    <w:multiLevelType w:val="hybridMultilevel"/>
    <w:tmpl w:val="E07A3524"/>
    <w:lvl w:ilvl="0" w:tplc="ABE89126">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F5703"/>
    <w:multiLevelType w:val="multilevel"/>
    <w:tmpl w:val="94DEA400"/>
    <w:lvl w:ilvl="0">
      <w:start w:val="4"/>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color w:val="0070C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D061799"/>
    <w:multiLevelType w:val="multilevel"/>
    <w:tmpl w:val="EC529A0E"/>
    <w:lvl w:ilvl="0">
      <w:start w:val="4"/>
      <w:numFmt w:val="decimal"/>
      <w:lvlText w:val="%1."/>
      <w:lvlJc w:val="left"/>
      <w:pPr>
        <w:ind w:left="396" w:hanging="396"/>
      </w:pPr>
      <w:rPr>
        <w:rFonts w:hint="default"/>
      </w:rPr>
    </w:lvl>
    <w:lvl w:ilvl="1">
      <w:start w:val="1"/>
      <w:numFmt w:val="decimal"/>
      <w:lvlText w:val="%1.%2."/>
      <w:lvlJc w:val="left"/>
      <w:pPr>
        <w:ind w:left="1531" w:hanging="396"/>
      </w:pPr>
      <w:rPr>
        <w:rFonts w:hint="default"/>
      </w:rPr>
    </w:lvl>
    <w:lvl w:ilvl="2">
      <w:start w:val="1"/>
      <w:numFmt w:val="decimal"/>
      <w:lvlText w:val="%1.%2.%3."/>
      <w:lvlJc w:val="left"/>
      <w:pPr>
        <w:ind w:left="3414" w:hanging="720"/>
      </w:pPr>
      <w:rPr>
        <w:rFonts w:hint="default"/>
        <w:b/>
        <w:i/>
        <w:color w:val="000000" w:themeColor="text1"/>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2" w15:restartNumberingAfterBreak="0">
    <w:nsid w:val="505E6A1B"/>
    <w:multiLevelType w:val="hybridMultilevel"/>
    <w:tmpl w:val="404606E8"/>
    <w:lvl w:ilvl="0" w:tplc="71009A3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9B549CC"/>
    <w:multiLevelType w:val="hybridMultilevel"/>
    <w:tmpl w:val="C638F190"/>
    <w:lvl w:ilvl="0" w:tplc="ABE89126">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50100"/>
    <w:multiLevelType w:val="hybridMultilevel"/>
    <w:tmpl w:val="C6FC5AF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61CA5B54"/>
    <w:multiLevelType w:val="hybridMultilevel"/>
    <w:tmpl w:val="E96A39F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66743DAB"/>
    <w:multiLevelType w:val="hybridMultilevel"/>
    <w:tmpl w:val="4A32B64C"/>
    <w:lvl w:ilvl="0" w:tplc="8C8AEDAC">
      <w:start w:val="1"/>
      <w:numFmt w:val="lowerRoman"/>
      <w:lvlText w:val="(%1)"/>
      <w:lvlJc w:val="left"/>
      <w:pPr>
        <w:ind w:left="720" w:hanging="360"/>
      </w:pPr>
      <w:rPr>
        <w:rFonts w:hint="default"/>
        <w:b/>
        <w:i/>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B656F"/>
    <w:multiLevelType w:val="hybridMultilevel"/>
    <w:tmpl w:val="9DBE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835F17"/>
    <w:multiLevelType w:val="multilevel"/>
    <w:tmpl w:val="A5FA1BE6"/>
    <w:lvl w:ilvl="0">
      <w:start w:val="4"/>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DF62C3"/>
    <w:multiLevelType w:val="hybridMultilevel"/>
    <w:tmpl w:val="56E4ECB8"/>
    <w:lvl w:ilvl="0" w:tplc="8C8AEDAC">
      <w:start w:val="1"/>
      <w:numFmt w:val="lowerRoman"/>
      <w:lvlText w:val="(%1)"/>
      <w:lvlJc w:val="left"/>
      <w:pPr>
        <w:ind w:left="720" w:hanging="360"/>
      </w:pPr>
      <w:rPr>
        <w:rFonts w:hint="default"/>
        <w:b/>
        <w:i/>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F5D2D"/>
    <w:multiLevelType w:val="hybridMultilevel"/>
    <w:tmpl w:val="5AC80E4C"/>
    <w:lvl w:ilvl="0" w:tplc="D25E0950">
      <w:start w:val="4"/>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C54844"/>
    <w:multiLevelType w:val="hybridMultilevel"/>
    <w:tmpl w:val="9ECED94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7BC80AFC"/>
    <w:multiLevelType w:val="hybridMultilevel"/>
    <w:tmpl w:val="4D88C49C"/>
    <w:lvl w:ilvl="0" w:tplc="6308B020">
      <w:numFmt w:val="bullet"/>
      <w:lvlText w:val="-"/>
      <w:lvlJc w:val="left"/>
      <w:pPr>
        <w:ind w:left="1004" w:hanging="360"/>
      </w:pPr>
      <w:rPr>
        <w:rFonts w:ascii="Calibri" w:eastAsiaTheme="minorHAnsi" w:hAnsi="Calibri" w:cstheme="minorHAns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7D0328F7"/>
    <w:multiLevelType w:val="hybridMultilevel"/>
    <w:tmpl w:val="F7784D32"/>
    <w:lvl w:ilvl="0" w:tplc="DA72C51A">
      <w:start w:val="4"/>
      <w:numFmt w:val="bullet"/>
      <w:lvlText w:val=""/>
      <w:lvlJc w:val="left"/>
      <w:pPr>
        <w:ind w:left="720" w:hanging="360"/>
      </w:pPr>
      <w:rPr>
        <w:rFonts w:ascii="Symbol" w:eastAsiaTheme="maj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3"/>
  </w:num>
  <w:num w:numId="4">
    <w:abstractNumId w:val="25"/>
  </w:num>
  <w:num w:numId="5">
    <w:abstractNumId w:val="24"/>
  </w:num>
  <w:num w:numId="6">
    <w:abstractNumId w:val="1"/>
  </w:num>
  <w:num w:numId="7">
    <w:abstractNumId w:val="18"/>
  </w:num>
  <w:num w:numId="8">
    <w:abstractNumId w:val="21"/>
  </w:num>
  <w:num w:numId="9">
    <w:abstractNumId w:val="11"/>
  </w:num>
  <w:num w:numId="10">
    <w:abstractNumId w:val="12"/>
  </w:num>
  <w:num w:numId="11">
    <w:abstractNumId w:val="2"/>
  </w:num>
  <w:num w:numId="12">
    <w:abstractNumId w:val="14"/>
  </w:num>
  <w:num w:numId="13">
    <w:abstractNumId w:val="28"/>
  </w:num>
  <w:num w:numId="14">
    <w:abstractNumId w:val="8"/>
  </w:num>
  <w:num w:numId="15">
    <w:abstractNumId w:val="10"/>
  </w:num>
  <w:num w:numId="16">
    <w:abstractNumId w:val="5"/>
  </w:num>
  <w:num w:numId="17">
    <w:abstractNumId w:val="17"/>
  </w:num>
  <w:num w:numId="18">
    <w:abstractNumId w:val="30"/>
  </w:num>
  <w:num w:numId="19">
    <w:abstractNumId w:val="9"/>
  </w:num>
  <w:num w:numId="20">
    <w:abstractNumId w:val="16"/>
  </w:num>
  <w:num w:numId="21">
    <w:abstractNumId w:val="31"/>
  </w:num>
  <w:num w:numId="22">
    <w:abstractNumId w:val="19"/>
  </w:num>
  <w:num w:numId="23">
    <w:abstractNumId w:val="4"/>
  </w:num>
  <w:num w:numId="24">
    <w:abstractNumId w:val="7"/>
  </w:num>
  <w:num w:numId="25">
    <w:abstractNumId w:val="32"/>
  </w:num>
  <w:num w:numId="26">
    <w:abstractNumId w:val="29"/>
  </w:num>
  <w:num w:numId="27">
    <w:abstractNumId w:val="13"/>
  </w:num>
  <w:num w:numId="28">
    <w:abstractNumId w:val="20"/>
  </w:num>
  <w:num w:numId="29">
    <w:abstractNumId w:val="26"/>
  </w:num>
  <w:num w:numId="30">
    <w:abstractNumId w:val="3"/>
  </w:num>
  <w:num w:numId="31">
    <w:abstractNumId w:val="27"/>
  </w:num>
  <w:num w:numId="32">
    <w:abstractNumId w:val="22"/>
  </w:num>
  <w:num w:numId="33">
    <w:abstractNumId w:val="3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6E"/>
    <w:rsid w:val="001106E6"/>
    <w:rsid w:val="004C6292"/>
    <w:rsid w:val="00753C79"/>
    <w:rsid w:val="008C674D"/>
    <w:rsid w:val="00AF7A87"/>
    <w:rsid w:val="00CD4528"/>
    <w:rsid w:val="00DA628F"/>
    <w:rsid w:val="00F1676E"/>
    <w:rsid w:val="00F5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E8F38-5A53-441D-9080-9F8E72A9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74D"/>
    <w:pPr>
      <w:spacing w:after="160" w:line="259" w:lineRule="auto"/>
    </w:pPr>
    <w:rPr>
      <w:lang w:val="en-US"/>
    </w:rPr>
  </w:style>
  <w:style w:type="paragraph" w:styleId="1">
    <w:name w:val="heading 1"/>
    <w:basedOn w:val="a"/>
    <w:next w:val="a"/>
    <w:link w:val="10"/>
    <w:autoRedefine/>
    <w:uiPriority w:val="9"/>
    <w:qFormat/>
    <w:rsid w:val="008C674D"/>
    <w:pPr>
      <w:keepNext/>
      <w:keepLines/>
      <w:spacing w:before="240" w:after="0" w:line="276" w:lineRule="auto"/>
      <w:outlineLvl w:val="0"/>
    </w:pPr>
    <w:rPr>
      <w:rFonts w:asciiTheme="majorHAnsi" w:eastAsia="Calibri" w:hAnsiTheme="majorHAnsi" w:cstheme="majorBidi"/>
      <w:b/>
      <w:color w:val="31849B" w:themeColor="accent5" w:themeShade="BF"/>
      <w:sz w:val="28"/>
      <w:szCs w:val="28"/>
    </w:rPr>
  </w:style>
  <w:style w:type="paragraph" w:styleId="2">
    <w:name w:val="heading 2"/>
    <w:basedOn w:val="a"/>
    <w:next w:val="a"/>
    <w:link w:val="20"/>
    <w:uiPriority w:val="9"/>
    <w:unhideWhenUsed/>
    <w:qFormat/>
    <w:rsid w:val="008C674D"/>
    <w:pPr>
      <w:keepNext/>
      <w:keepLines/>
      <w:spacing w:before="40" w:after="0"/>
      <w:outlineLvl w:val="1"/>
    </w:pPr>
    <w:rPr>
      <w:rFonts w:asciiTheme="majorHAnsi" w:eastAsiaTheme="majorEastAsia" w:hAnsiTheme="majorHAnsi" w:cstheme="majorBidi"/>
      <w:b/>
      <w:sz w:val="24"/>
      <w:szCs w:val="26"/>
    </w:rPr>
  </w:style>
  <w:style w:type="paragraph" w:styleId="3">
    <w:name w:val="heading 3"/>
    <w:basedOn w:val="a"/>
    <w:next w:val="a"/>
    <w:link w:val="30"/>
    <w:uiPriority w:val="9"/>
    <w:unhideWhenUsed/>
    <w:qFormat/>
    <w:rsid w:val="008C674D"/>
    <w:pPr>
      <w:keepNext/>
      <w:keepLines/>
      <w:spacing w:before="40" w:after="0"/>
      <w:outlineLvl w:val="2"/>
    </w:pPr>
    <w:rPr>
      <w:rFonts w:asciiTheme="majorHAnsi" w:eastAsiaTheme="majorEastAsia" w:hAnsiTheme="majorHAnsi" w:cstheme="majorBidi"/>
      <w:b/>
      <w:sz w:val="24"/>
      <w:szCs w:val="24"/>
    </w:rPr>
  </w:style>
  <w:style w:type="paragraph" w:styleId="4">
    <w:name w:val="heading 4"/>
    <w:basedOn w:val="a"/>
    <w:next w:val="a"/>
    <w:link w:val="40"/>
    <w:uiPriority w:val="9"/>
    <w:semiHidden/>
    <w:unhideWhenUsed/>
    <w:qFormat/>
    <w:rsid w:val="008C67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74D"/>
    <w:rPr>
      <w:rFonts w:asciiTheme="majorHAnsi" w:eastAsia="Calibri" w:hAnsiTheme="majorHAnsi" w:cstheme="majorBidi"/>
      <w:b/>
      <w:color w:val="31849B" w:themeColor="accent5" w:themeShade="BF"/>
      <w:sz w:val="28"/>
      <w:szCs w:val="28"/>
      <w:lang w:val="en-US"/>
    </w:rPr>
  </w:style>
  <w:style w:type="character" w:customStyle="1" w:styleId="20">
    <w:name w:val="Заголовок 2 Знак"/>
    <w:basedOn w:val="a0"/>
    <w:link w:val="2"/>
    <w:uiPriority w:val="9"/>
    <w:rsid w:val="008C674D"/>
    <w:rPr>
      <w:rFonts w:asciiTheme="majorHAnsi" w:eastAsiaTheme="majorEastAsia" w:hAnsiTheme="majorHAnsi" w:cstheme="majorBidi"/>
      <w:b/>
      <w:sz w:val="24"/>
      <w:szCs w:val="26"/>
      <w:lang w:val="en-US"/>
    </w:rPr>
  </w:style>
  <w:style w:type="character" w:customStyle="1" w:styleId="30">
    <w:name w:val="Заголовок 3 Знак"/>
    <w:basedOn w:val="a0"/>
    <w:link w:val="3"/>
    <w:uiPriority w:val="9"/>
    <w:rsid w:val="008C674D"/>
    <w:rPr>
      <w:rFonts w:asciiTheme="majorHAnsi" w:eastAsiaTheme="majorEastAsia" w:hAnsiTheme="majorHAnsi" w:cstheme="majorBidi"/>
      <w:b/>
      <w:sz w:val="24"/>
      <w:szCs w:val="24"/>
      <w:lang w:val="en-US"/>
    </w:rPr>
  </w:style>
  <w:style w:type="character" w:customStyle="1" w:styleId="40">
    <w:name w:val="Заголовок 4 Знак"/>
    <w:basedOn w:val="a0"/>
    <w:link w:val="4"/>
    <w:uiPriority w:val="9"/>
    <w:semiHidden/>
    <w:rsid w:val="008C674D"/>
    <w:rPr>
      <w:rFonts w:asciiTheme="majorHAnsi" w:eastAsiaTheme="majorEastAsia" w:hAnsiTheme="majorHAnsi" w:cstheme="majorBidi"/>
      <w:b/>
      <w:bCs/>
      <w:i/>
      <w:iCs/>
      <w:color w:val="4F81BD" w:themeColor="accent1"/>
      <w:lang w:val="en-US"/>
    </w:rPr>
  </w:style>
  <w:style w:type="paragraph" w:styleId="a3">
    <w:name w:val="List Paragraph"/>
    <w:aliases w:val="List Paragraph 1,Scriptoria bullet points,Абзац списка1,strikethrough,standaard met opsomming,Bullets,References,Liste 1,List Paragraph nowy,Numbered List Paragraph,List Paragraph (numbered (a)),Medium Grid 1 - Accent 21,Dot pt,Stil3"/>
    <w:basedOn w:val="a"/>
    <w:link w:val="a4"/>
    <w:uiPriority w:val="34"/>
    <w:qFormat/>
    <w:rsid w:val="008C674D"/>
    <w:pPr>
      <w:ind w:left="720"/>
      <w:contextualSpacing/>
    </w:pPr>
  </w:style>
  <w:style w:type="table" w:styleId="a5">
    <w:name w:val="Table Grid"/>
    <w:basedOn w:val="a1"/>
    <w:uiPriority w:val="39"/>
    <w:qFormat/>
    <w:rsid w:val="008C67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C674D"/>
    <w:rPr>
      <w:color w:val="0000FF" w:themeColor="hyperlink"/>
      <w:u w:val="single"/>
    </w:rPr>
  </w:style>
  <w:style w:type="paragraph" w:styleId="a7">
    <w:name w:val="TOC Heading"/>
    <w:basedOn w:val="1"/>
    <w:next w:val="a"/>
    <w:uiPriority w:val="39"/>
    <w:unhideWhenUsed/>
    <w:qFormat/>
    <w:rsid w:val="008C674D"/>
    <w:pPr>
      <w:outlineLvl w:val="9"/>
    </w:pPr>
  </w:style>
  <w:style w:type="paragraph" w:styleId="11">
    <w:name w:val="toc 1"/>
    <w:basedOn w:val="a"/>
    <w:next w:val="a"/>
    <w:autoRedefine/>
    <w:uiPriority w:val="39"/>
    <w:unhideWhenUsed/>
    <w:rsid w:val="008C674D"/>
    <w:pPr>
      <w:tabs>
        <w:tab w:val="left" w:pos="440"/>
        <w:tab w:val="right" w:leader="dot" w:pos="9347"/>
      </w:tabs>
      <w:spacing w:after="0" w:line="240" w:lineRule="auto"/>
    </w:pPr>
    <w:rPr>
      <w:rFonts w:asciiTheme="majorHAnsi" w:eastAsiaTheme="majorEastAsia" w:hAnsiTheme="majorHAnsi" w:cstheme="majorHAnsi"/>
      <w:b/>
      <w:noProof/>
      <w:shd w:val="clear" w:color="auto" w:fill="FFFFFF"/>
    </w:rPr>
  </w:style>
  <w:style w:type="paragraph" w:styleId="21">
    <w:name w:val="toc 2"/>
    <w:basedOn w:val="a"/>
    <w:next w:val="a"/>
    <w:autoRedefine/>
    <w:uiPriority w:val="39"/>
    <w:unhideWhenUsed/>
    <w:rsid w:val="008C674D"/>
    <w:pPr>
      <w:tabs>
        <w:tab w:val="left" w:pos="880"/>
        <w:tab w:val="right" w:leader="dot" w:pos="9347"/>
      </w:tabs>
      <w:spacing w:after="100"/>
      <w:ind w:left="220"/>
      <w:jc w:val="both"/>
    </w:pPr>
    <w:rPr>
      <w:rFonts w:asciiTheme="majorHAnsi" w:hAnsiTheme="majorHAnsi" w:cstheme="majorHAnsi"/>
      <w:b/>
      <w:bCs/>
      <w:iCs/>
      <w:noProof/>
    </w:rPr>
  </w:style>
  <w:style w:type="paragraph" w:styleId="a8">
    <w:name w:val="footer"/>
    <w:basedOn w:val="a"/>
    <w:link w:val="a9"/>
    <w:uiPriority w:val="99"/>
    <w:unhideWhenUsed/>
    <w:rsid w:val="008C674D"/>
    <w:pPr>
      <w:tabs>
        <w:tab w:val="center" w:pos="4844"/>
        <w:tab w:val="right" w:pos="9689"/>
      </w:tabs>
      <w:spacing w:after="0" w:line="240" w:lineRule="auto"/>
    </w:pPr>
  </w:style>
  <w:style w:type="character" w:customStyle="1" w:styleId="a9">
    <w:name w:val="Нижний колонтитул Знак"/>
    <w:basedOn w:val="a0"/>
    <w:link w:val="a8"/>
    <w:uiPriority w:val="99"/>
    <w:rsid w:val="008C674D"/>
    <w:rPr>
      <w:lang w:val="en-US"/>
    </w:rPr>
  </w:style>
  <w:style w:type="character" w:styleId="aa">
    <w:name w:val="Emphasis"/>
    <w:basedOn w:val="a0"/>
    <w:uiPriority w:val="20"/>
    <w:qFormat/>
    <w:rsid w:val="008C674D"/>
    <w:rPr>
      <w:i/>
      <w:iCs/>
    </w:rPr>
  </w:style>
  <w:style w:type="paragraph" w:styleId="ab">
    <w:name w:val="footnote text"/>
    <w:aliases w:val="Char,Знак,Знак1, Знак, Char,Fußnote Char Char,A, Знак1,Footnote Text Char2 Char,Footnote Text Char1 Char Char,Footnote Text Char2 Char Char Char,Footnote Text Char1 Char Char Char Char,ft,Fußnote Char,Fußnote Char Car Char Char, Cha,Çíàê1"/>
    <w:basedOn w:val="a"/>
    <w:link w:val="ac"/>
    <w:uiPriority w:val="99"/>
    <w:unhideWhenUsed/>
    <w:qFormat/>
    <w:rsid w:val="008C674D"/>
    <w:pPr>
      <w:spacing w:after="0" w:line="240" w:lineRule="auto"/>
    </w:pPr>
    <w:rPr>
      <w:sz w:val="20"/>
      <w:szCs w:val="20"/>
    </w:rPr>
  </w:style>
  <w:style w:type="character" w:customStyle="1" w:styleId="ac">
    <w:name w:val="Текст сноски Знак"/>
    <w:aliases w:val="Char Знак,Знак Знак,Знак1 Знак, Знак Знак, Char Знак,Fußnote Char Char Знак,A Знак, Знак1 Знак,Footnote Text Char2 Char Знак,Footnote Text Char1 Char Char Знак,Footnote Text Char2 Char Char Char Знак,ft Знак,Fußnote Char Знак, Cha Знак"/>
    <w:basedOn w:val="a0"/>
    <w:link w:val="ab"/>
    <w:uiPriority w:val="99"/>
    <w:qFormat/>
    <w:rsid w:val="008C674D"/>
    <w:rPr>
      <w:sz w:val="20"/>
      <w:szCs w:val="20"/>
      <w:lang w:val="en-US"/>
    </w:rPr>
  </w:style>
  <w:style w:type="character" w:styleId="ad">
    <w:name w:val="footnote reference"/>
    <w:aliases w:val="ftref,Times 10 Point,Exposant 3 Point,Footnote symbol,Footnote reference number,EN Footnote Reference,note TESI,16 Point,Superscript 6 Point,BVI fnr,Footnote Text Char2,FOOTNOTES Char1,fn Char1,single space Char1,ft Char1,Ref,fr,FR,F,number"/>
    <w:basedOn w:val="a0"/>
    <w:link w:val="FNRefeCharChar"/>
    <w:uiPriority w:val="99"/>
    <w:unhideWhenUsed/>
    <w:qFormat/>
    <w:rsid w:val="008C674D"/>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d"/>
    <w:uiPriority w:val="99"/>
    <w:qFormat/>
    <w:rsid w:val="008C674D"/>
    <w:pPr>
      <w:spacing w:line="240" w:lineRule="exact"/>
    </w:pPr>
    <w:rPr>
      <w:vertAlign w:val="superscript"/>
      <w:lang w:val="ru-RU"/>
    </w:rPr>
  </w:style>
  <w:style w:type="character" w:customStyle="1" w:styleId="a4">
    <w:name w:val="Абзац списка Знак"/>
    <w:aliases w:val="List Paragraph 1 Знак,Scriptoria bullet points Знак,Абзац списка1 Знак,strikethrough Знак,standaard met opsomming Знак,Bullets Знак,References Знак,Liste 1 Знак,List Paragraph nowy Знак,Numbered List Paragraph Знак,Dot pt Знак"/>
    <w:link w:val="a3"/>
    <w:uiPriority w:val="34"/>
    <w:qFormat/>
    <w:rsid w:val="008C674D"/>
    <w:rPr>
      <w:lang w:val="en-US"/>
    </w:rPr>
  </w:style>
  <w:style w:type="paragraph" w:customStyle="1" w:styleId="12">
    <w:name w:val="Стиль1"/>
    <w:basedOn w:val="ae"/>
    <w:link w:val="13"/>
    <w:autoRedefine/>
    <w:qFormat/>
    <w:rsid w:val="008C674D"/>
    <w:pPr>
      <w:spacing w:after="0" w:line="240" w:lineRule="auto"/>
      <w:ind w:right="-1"/>
      <w:jc w:val="both"/>
    </w:pPr>
    <w:rPr>
      <w:rFonts w:asciiTheme="majorHAnsi" w:eastAsiaTheme="majorEastAsia" w:hAnsiTheme="majorHAnsi" w:cstheme="majorHAnsi"/>
      <w:sz w:val="16"/>
      <w:szCs w:val="16"/>
    </w:rPr>
  </w:style>
  <w:style w:type="character" w:customStyle="1" w:styleId="13">
    <w:name w:val="Стиль1 Знак"/>
    <w:basedOn w:val="a0"/>
    <w:link w:val="12"/>
    <w:rsid w:val="008C674D"/>
    <w:rPr>
      <w:rFonts w:asciiTheme="majorHAnsi" w:eastAsiaTheme="majorEastAsia" w:hAnsiTheme="majorHAnsi" w:cstheme="majorHAnsi"/>
      <w:sz w:val="16"/>
      <w:szCs w:val="16"/>
      <w:lang w:val="en-US"/>
    </w:rPr>
  </w:style>
  <w:style w:type="paragraph" w:styleId="ae">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footnote text"/>
    <w:basedOn w:val="a"/>
    <w:link w:val="af"/>
    <w:uiPriority w:val="99"/>
    <w:unhideWhenUsed/>
    <w:qFormat/>
    <w:rsid w:val="008C674D"/>
    <w:rPr>
      <w:rFonts w:ascii="Times New Roman" w:hAnsi="Times New Roman" w:cs="Times New Roman"/>
      <w:sz w:val="24"/>
      <w:szCs w:val="24"/>
    </w:rPr>
  </w:style>
  <w:style w:type="character" w:styleId="af0">
    <w:name w:val="annotation reference"/>
    <w:basedOn w:val="a0"/>
    <w:uiPriority w:val="99"/>
    <w:semiHidden/>
    <w:unhideWhenUsed/>
    <w:rsid w:val="008C674D"/>
    <w:rPr>
      <w:sz w:val="16"/>
      <w:szCs w:val="16"/>
    </w:rPr>
  </w:style>
  <w:style w:type="paragraph" w:styleId="af1">
    <w:name w:val="annotation text"/>
    <w:basedOn w:val="a"/>
    <w:link w:val="af2"/>
    <w:uiPriority w:val="99"/>
    <w:unhideWhenUsed/>
    <w:rsid w:val="008C674D"/>
    <w:pPr>
      <w:spacing w:line="240" w:lineRule="auto"/>
    </w:pPr>
    <w:rPr>
      <w:sz w:val="20"/>
      <w:szCs w:val="20"/>
    </w:rPr>
  </w:style>
  <w:style w:type="character" w:customStyle="1" w:styleId="af2">
    <w:name w:val="Текст примечания Знак"/>
    <w:basedOn w:val="a0"/>
    <w:link w:val="af1"/>
    <w:uiPriority w:val="99"/>
    <w:rsid w:val="008C674D"/>
    <w:rPr>
      <w:sz w:val="20"/>
      <w:szCs w:val="20"/>
      <w:lang w:val="en-US"/>
    </w:rPr>
  </w:style>
  <w:style w:type="paragraph" w:styleId="af3">
    <w:name w:val="Balloon Text"/>
    <w:basedOn w:val="a"/>
    <w:link w:val="af4"/>
    <w:uiPriority w:val="99"/>
    <w:semiHidden/>
    <w:unhideWhenUsed/>
    <w:rsid w:val="008C674D"/>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8C674D"/>
    <w:rPr>
      <w:rFonts w:ascii="Segoe UI" w:hAnsi="Segoe UI" w:cs="Segoe UI"/>
      <w:sz w:val="18"/>
      <w:szCs w:val="18"/>
      <w:lang w:val="en-US"/>
    </w:rPr>
  </w:style>
  <w:style w:type="table" w:customStyle="1" w:styleId="TableGrid1">
    <w:name w:val="Table Grid1"/>
    <w:basedOn w:val="a1"/>
    <w:next w:val="a5"/>
    <w:uiPriority w:val="39"/>
    <w:rsid w:val="008C67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5"/>
    <w:uiPriority w:val="39"/>
    <w:rsid w:val="008C67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subject"/>
    <w:basedOn w:val="af1"/>
    <w:next w:val="af1"/>
    <w:link w:val="af6"/>
    <w:uiPriority w:val="99"/>
    <w:semiHidden/>
    <w:unhideWhenUsed/>
    <w:rsid w:val="008C674D"/>
    <w:rPr>
      <w:b/>
      <w:bCs/>
    </w:rPr>
  </w:style>
  <w:style w:type="character" w:customStyle="1" w:styleId="af6">
    <w:name w:val="Тема примечания Знак"/>
    <w:basedOn w:val="af2"/>
    <w:link w:val="af5"/>
    <w:uiPriority w:val="99"/>
    <w:semiHidden/>
    <w:rsid w:val="008C674D"/>
    <w:rPr>
      <w:b/>
      <w:bCs/>
      <w:sz w:val="20"/>
      <w:szCs w:val="20"/>
      <w:lang w:val="en-US"/>
    </w:rPr>
  </w:style>
  <w:style w:type="character" w:customStyle="1" w:styleId="22">
    <w:name w:val="Основной текст (2)_"/>
    <w:basedOn w:val="a0"/>
    <w:link w:val="23"/>
    <w:rsid w:val="008C674D"/>
    <w:rPr>
      <w:rFonts w:ascii="Times New Roman" w:eastAsia="Times New Roman" w:hAnsi="Times New Roman" w:cs="Times New Roman"/>
      <w:shd w:val="clear" w:color="auto" w:fill="FFFFFF"/>
    </w:rPr>
  </w:style>
  <w:style w:type="paragraph" w:customStyle="1" w:styleId="23">
    <w:name w:val="Основной текст (2)"/>
    <w:basedOn w:val="a"/>
    <w:link w:val="22"/>
    <w:rsid w:val="008C674D"/>
    <w:pPr>
      <w:widowControl w:val="0"/>
      <w:shd w:val="clear" w:color="auto" w:fill="FFFFFF"/>
      <w:spacing w:after="120" w:line="244" w:lineRule="exact"/>
      <w:jc w:val="both"/>
    </w:pPr>
    <w:rPr>
      <w:rFonts w:ascii="Times New Roman" w:eastAsia="Times New Roman" w:hAnsi="Times New Roman" w:cs="Times New Roman"/>
      <w:lang w:val="ru-RU"/>
    </w:rPr>
  </w:style>
  <w:style w:type="paragraph" w:customStyle="1" w:styleId="24">
    <w:name w:val="Стиль2"/>
    <w:basedOn w:val="a"/>
    <w:link w:val="25"/>
    <w:qFormat/>
    <w:rsid w:val="008C674D"/>
    <w:pPr>
      <w:spacing w:after="0" w:line="240" w:lineRule="auto"/>
      <w:jc w:val="both"/>
    </w:pPr>
    <w:rPr>
      <w:rFonts w:ascii="Times New Roman" w:eastAsia="Calibri" w:hAnsi="Times New Roman" w:cs="Times New Roman"/>
      <w:sz w:val="18"/>
      <w:szCs w:val="18"/>
      <w:lang w:val="ro-RO"/>
    </w:rPr>
  </w:style>
  <w:style w:type="character" w:customStyle="1" w:styleId="25">
    <w:name w:val="Стиль2 Знак"/>
    <w:basedOn w:val="a0"/>
    <w:link w:val="24"/>
    <w:rsid w:val="008C674D"/>
    <w:rPr>
      <w:rFonts w:ascii="Times New Roman" w:eastAsia="Calibri" w:hAnsi="Times New Roman" w:cs="Times New Roman"/>
      <w:sz w:val="18"/>
      <w:szCs w:val="18"/>
      <w:lang w:val="ro-RO"/>
    </w:rPr>
  </w:style>
  <w:style w:type="paragraph" w:customStyle="1" w:styleId="Heading11">
    <w:name w:val="Heading 11"/>
    <w:basedOn w:val="a"/>
    <w:next w:val="a"/>
    <w:autoRedefine/>
    <w:uiPriority w:val="9"/>
    <w:qFormat/>
    <w:rsid w:val="008C674D"/>
    <w:pPr>
      <w:keepNext/>
      <w:keepLines/>
      <w:spacing w:after="0"/>
      <w:jc w:val="both"/>
      <w:outlineLvl w:val="0"/>
    </w:pPr>
    <w:rPr>
      <w:rFonts w:asciiTheme="majorHAnsi" w:eastAsia="Times New Roman" w:hAnsiTheme="majorHAnsi" w:cstheme="majorHAnsi"/>
      <w:b/>
      <w:color w:val="31849B" w:themeColor="accent5" w:themeShade="BF"/>
      <w:sz w:val="28"/>
      <w:szCs w:val="28"/>
    </w:rPr>
  </w:style>
  <w:style w:type="numbering" w:customStyle="1" w:styleId="NoList1">
    <w:name w:val="No List1"/>
    <w:next w:val="a2"/>
    <w:uiPriority w:val="99"/>
    <w:semiHidden/>
    <w:unhideWhenUsed/>
    <w:rsid w:val="008C674D"/>
  </w:style>
  <w:style w:type="paragraph" w:styleId="af7">
    <w:name w:val="header"/>
    <w:basedOn w:val="a"/>
    <w:link w:val="af8"/>
    <w:uiPriority w:val="99"/>
    <w:unhideWhenUsed/>
    <w:rsid w:val="008C674D"/>
    <w:pPr>
      <w:tabs>
        <w:tab w:val="center" w:pos="4844"/>
        <w:tab w:val="right" w:pos="9689"/>
      </w:tabs>
      <w:spacing w:after="0" w:line="240" w:lineRule="auto"/>
    </w:pPr>
  </w:style>
  <w:style w:type="character" w:customStyle="1" w:styleId="af8">
    <w:name w:val="Верхний колонтитул Знак"/>
    <w:basedOn w:val="a0"/>
    <w:link w:val="af7"/>
    <w:uiPriority w:val="99"/>
    <w:rsid w:val="008C674D"/>
    <w:rPr>
      <w:lang w:val="en-US"/>
    </w:rPr>
  </w:style>
  <w:style w:type="character" w:customStyle="1" w:styleId="Heading1Char1">
    <w:name w:val="Heading 1 Char1"/>
    <w:basedOn w:val="a0"/>
    <w:uiPriority w:val="9"/>
    <w:rsid w:val="008C674D"/>
    <w:rPr>
      <w:rFonts w:asciiTheme="majorHAnsi" w:eastAsiaTheme="majorEastAsia" w:hAnsiTheme="majorHAnsi" w:cstheme="majorBidi"/>
      <w:color w:val="365F91" w:themeColor="accent1" w:themeShade="BF"/>
      <w:sz w:val="32"/>
      <w:szCs w:val="32"/>
    </w:rPr>
  </w:style>
  <w:style w:type="character" w:styleId="af9">
    <w:name w:val="FollowedHyperlink"/>
    <w:basedOn w:val="a0"/>
    <w:uiPriority w:val="99"/>
    <w:semiHidden/>
    <w:unhideWhenUsed/>
    <w:rsid w:val="008C674D"/>
    <w:rPr>
      <w:color w:val="954F72"/>
      <w:u w:val="single"/>
    </w:rPr>
  </w:style>
  <w:style w:type="paragraph" w:customStyle="1" w:styleId="msonormal0">
    <w:name w:val="msonormal"/>
    <w:basedOn w:val="a"/>
    <w:rsid w:val="008C6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8C674D"/>
    <w:pPr>
      <w:spacing w:before="100" w:beforeAutospacing="1" w:after="100" w:afterAutospacing="1" w:line="240" w:lineRule="auto"/>
    </w:pPr>
    <w:rPr>
      <w:rFonts w:ascii="Calibri Light" w:eastAsia="Times New Roman" w:hAnsi="Calibri Light" w:cs="Calibri Light"/>
      <w:i/>
      <w:iCs/>
      <w:color w:val="000000"/>
      <w:sz w:val="18"/>
      <w:szCs w:val="18"/>
    </w:rPr>
  </w:style>
  <w:style w:type="paragraph" w:customStyle="1" w:styleId="font6">
    <w:name w:val="font6"/>
    <w:basedOn w:val="a"/>
    <w:rsid w:val="008C674D"/>
    <w:pPr>
      <w:spacing w:before="100" w:beforeAutospacing="1" w:after="100" w:afterAutospacing="1" w:line="240" w:lineRule="auto"/>
    </w:pPr>
    <w:rPr>
      <w:rFonts w:ascii="Calibri Light" w:eastAsia="Times New Roman" w:hAnsi="Calibri Light" w:cs="Calibri Light"/>
      <w:b/>
      <w:bCs/>
      <w:i/>
      <w:iCs/>
      <w:color w:val="000000"/>
      <w:sz w:val="18"/>
      <w:szCs w:val="18"/>
    </w:rPr>
  </w:style>
  <w:style w:type="paragraph" w:customStyle="1" w:styleId="xl65">
    <w:name w:val="xl65"/>
    <w:basedOn w:val="a"/>
    <w:rsid w:val="008C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8"/>
      <w:szCs w:val="18"/>
    </w:rPr>
  </w:style>
  <w:style w:type="paragraph" w:customStyle="1" w:styleId="xl66">
    <w:name w:val="xl66"/>
    <w:basedOn w:val="a"/>
    <w:rsid w:val="008C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rPr>
  </w:style>
  <w:style w:type="paragraph" w:customStyle="1" w:styleId="xl67">
    <w:name w:val="xl67"/>
    <w:basedOn w:val="a"/>
    <w:rsid w:val="008C674D"/>
    <w:pPr>
      <w:spacing w:before="100" w:beforeAutospacing="1" w:after="100" w:afterAutospacing="1" w:line="240" w:lineRule="auto"/>
    </w:pPr>
    <w:rPr>
      <w:rFonts w:ascii="Calibri Light" w:eastAsia="Times New Roman" w:hAnsi="Calibri Light" w:cs="Calibri Light"/>
      <w:sz w:val="20"/>
      <w:szCs w:val="20"/>
    </w:rPr>
  </w:style>
  <w:style w:type="paragraph" w:customStyle="1" w:styleId="xl68">
    <w:name w:val="xl68"/>
    <w:basedOn w:val="a"/>
    <w:rsid w:val="008C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69">
    <w:name w:val="xl69"/>
    <w:basedOn w:val="a"/>
    <w:rsid w:val="008C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rPr>
  </w:style>
  <w:style w:type="paragraph" w:customStyle="1" w:styleId="xl70">
    <w:name w:val="xl70"/>
    <w:basedOn w:val="a"/>
    <w:rsid w:val="008C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71">
    <w:name w:val="xl71"/>
    <w:basedOn w:val="a"/>
    <w:rsid w:val="008C67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Calibri Light" w:eastAsia="Times New Roman" w:hAnsi="Calibri Light" w:cs="Calibri Light"/>
      <w:b/>
      <w:bCs/>
      <w:sz w:val="20"/>
      <w:szCs w:val="20"/>
    </w:rPr>
  </w:style>
  <w:style w:type="paragraph" w:customStyle="1" w:styleId="xl72">
    <w:name w:val="xl72"/>
    <w:basedOn w:val="a"/>
    <w:rsid w:val="008C67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Calibri Light" w:eastAsia="Times New Roman" w:hAnsi="Calibri Light" w:cs="Calibri Light"/>
      <w:sz w:val="20"/>
      <w:szCs w:val="20"/>
    </w:rPr>
  </w:style>
  <w:style w:type="paragraph" w:customStyle="1" w:styleId="xl73">
    <w:name w:val="xl73"/>
    <w:basedOn w:val="a"/>
    <w:rsid w:val="008C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6"/>
      <w:szCs w:val="16"/>
    </w:rPr>
  </w:style>
  <w:style w:type="paragraph" w:customStyle="1" w:styleId="xl74">
    <w:name w:val="xl74"/>
    <w:basedOn w:val="a"/>
    <w:rsid w:val="008C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Light" w:eastAsia="Times New Roman" w:hAnsi="Calibri Light" w:cs="Calibri Light"/>
      <w:sz w:val="16"/>
      <w:szCs w:val="16"/>
    </w:rPr>
  </w:style>
  <w:style w:type="paragraph" w:customStyle="1" w:styleId="xl75">
    <w:name w:val="xl75"/>
    <w:basedOn w:val="a"/>
    <w:rsid w:val="008C674D"/>
    <w:pPr>
      <w:spacing w:before="100" w:beforeAutospacing="1" w:after="100" w:afterAutospacing="1" w:line="240" w:lineRule="auto"/>
    </w:pPr>
    <w:rPr>
      <w:rFonts w:ascii="Calibri Light" w:eastAsia="Times New Roman" w:hAnsi="Calibri Light" w:cs="Calibri Light"/>
      <w:b/>
      <w:bCs/>
      <w:sz w:val="20"/>
      <w:szCs w:val="20"/>
    </w:rPr>
  </w:style>
  <w:style w:type="paragraph" w:customStyle="1" w:styleId="xl76">
    <w:name w:val="xl76"/>
    <w:basedOn w:val="a"/>
    <w:rsid w:val="008C674D"/>
    <w:pPr>
      <w:spacing w:before="100" w:beforeAutospacing="1" w:after="100" w:afterAutospacing="1" w:line="240" w:lineRule="auto"/>
    </w:pPr>
    <w:rPr>
      <w:rFonts w:ascii="Calibri Light" w:eastAsia="Times New Roman" w:hAnsi="Calibri Light" w:cs="Calibri Light"/>
      <w:sz w:val="18"/>
      <w:szCs w:val="18"/>
    </w:rPr>
  </w:style>
  <w:style w:type="paragraph" w:customStyle="1" w:styleId="xl77">
    <w:name w:val="xl77"/>
    <w:basedOn w:val="a"/>
    <w:rsid w:val="008C674D"/>
    <w:pPr>
      <w:spacing w:before="100" w:beforeAutospacing="1" w:after="100" w:afterAutospacing="1" w:line="240" w:lineRule="auto"/>
    </w:pPr>
    <w:rPr>
      <w:rFonts w:ascii="Calibri Light" w:eastAsia="Times New Roman" w:hAnsi="Calibri Light" w:cs="Calibri Light"/>
      <w:i/>
      <w:iCs/>
      <w:sz w:val="18"/>
      <w:szCs w:val="18"/>
    </w:rPr>
  </w:style>
  <w:style w:type="paragraph" w:customStyle="1" w:styleId="xl78">
    <w:name w:val="xl78"/>
    <w:basedOn w:val="a"/>
    <w:rsid w:val="008C6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79">
    <w:name w:val="xl79"/>
    <w:basedOn w:val="a"/>
    <w:rsid w:val="008C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80">
    <w:name w:val="xl80"/>
    <w:basedOn w:val="a"/>
    <w:rsid w:val="008C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rPr>
  </w:style>
  <w:style w:type="paragraph" w:customStyle="1" w:styleId="xl81">
    <w:name w:val="xl81"/>
    <w:basedOn w:val="a"/>
    <w:rsid w:val="008C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Light" w:eastAsia="Times New Roman" w:hAnsi="Calibri Light" w:cs="Calibri Light"/>
      <w:b/>
      <w:bCs/>
      <w:sz w:val="20"/>
      <w:szCs w:val="20"/>
    </w:rPr>
  </w:style>
  <w:style w:type="paragraph" w:customStyle="1" w:styleId="xl82">
    <w:name w:val="xl82"/>
    <w:basedOn w:val="a"/>
    <w:rsid w:val="008C674D"/>
    <w:pPr>
      <w:spacing w:before="100" w:beforeAutospacing="1" w:after="100" w:afterAutospacing="1" w:line="240" w:lineRule="auto"/>
      <w:jc w:val="center"/>
      <w:textAlignment w:val="top"/>
    </w:pPr>
    <w:rPr>
      <w:rFonts w:ascii="Calibri Light" w:eastAsia="Times New Roman" w:hAnsi="Calibri Light" w:cs="Calibri Light"/>
      <w:b/>
      <w:bCs/>
      <w:sz w:val="24"/>
      <w:szCs w:val="24"/>
    </w:rPr>
  </w:style>
  <w:style w:type="paragraph" w:customStyle="1" w:styleId="xl83">
    <w:name w:val="xl83"/>
    <w:basedOn w:val="a"/>
    <w:rsid w:val="008C674D"/>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rPr>
  </w:style>
  <w:style w:type="paragraph" w:customStyle="1" w:styleId="xl84">
    <w:name w:val="xl84"/>
    <w:basedOn w:val="a"/>
    <w:rsid w:val="008C674D"/>
    <w:pPr>
      <w:pBdr>
        <w:top w:val="single" w:sz="4" w:space="0" w:color="auto"/>
        <w:bottom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rPr>
  </w:style>
  <w:style w:type="paragraph" w:customStyle="1" w:styleId="xl85">
    <w:name w:val="xl85"/>
    <w:basedOn w:val="a"/>
    <w:rsid w:val="008C674D"/>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rPr>
  </w:style>
  <w:style w:type="paragraph" w:customStyle="1" w:styleId="xl86">
    <w:name w:val="xl86"/>
    <w:basedOn w:val="a"/>
    <w:rsid w:val="008C674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20"/>
      <w:szCs w:val="20"/>
    </w:rPr>
  </w:style>
  <w:style w:type="paragraph" w:customStyle="1" w:styleId="xl87">
    <w:name w:val="xl87"/>
    <w:basedOn w:val="a"/>
    <w:rsid w:val="008C674D"/>
    <w:pPr>
      <w:pBdr>
        <w:top w:val="single" w:sz="4" w:space="0" w:color="auto"/>
        <w:bottom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20"/>
      <w:szCs w:val="20"/>
    </w:rPr>
  </w:style>
  <w:style w:type="paragraph" w:customStyle="1" w:styleId="xl88">
    <w:name w:val="xl88"/>
    <w:basedOn w:val="a"/>
    <w:rsid w:val="008C674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20"/>
      <w:szCs w:val="20"/>
    </w:rPr>
  </w:style>
  <w:style w:type="paragraph" w:customStyle="1" w:styleId="xl89">
    <w:name w:val="xl89"/>
    <w:basedOn w:val="a"/>
    <w:rsid w:val="008C6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90">
    <w:name w:val="xl90"/>
    <w:basedOn w:val="a"/>
    <w:rsid w:val="008C674D"/>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91">
    <w:name w:val="xl91"/>
    <w:basedOn w:val="a"/>
    <w:rsid w:val="008C6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92">
    <w:name w:val="xl92"/>
    <w:basedOn w:val="a"/>
    <w:rsid w:val="008C6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93">
    <w:name w:val="xl93"/>
    <w:basedOn w:val="a"/>
    <w:rsid w:val="008C674D"/>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94">
    <w:name w:val="xl94"/>
    <w:basedOn w:val="a"/>
    <w:rsid w:val="008C6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95">
    <w:name w:val="xl95"/>
    <w:basedOn w:val="a"/>
    <w:rsid w:val="008C674D"/>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96">
    <w:name w:val="xl96"/>
    <w:basedOn w:val="a"/>
    <w:rsid w:val="008C674D"/>
    <w:pPr>
      <w:pBdr>
        <w:top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97">
    <w:name w:val="xl97"/>
    <w:basedOn w:val="a"/>
    <w:rsid w:val="008C674D"/>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98">
    <w:name w:val="xl98"/>
    <w:basedOn w:val="a"/>
    <w:rsid w:val="008C674D"/>
    <w:pPr>
      <w:pBdr>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99">
    <w:name w:val="xl99"/>
    <w:basedOn w:val="a"/>
    <w:rsid w:val="008C674D"/>
    <w:pP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100">
    <w:name w:val="xl100"/>
    <w:basedOn w:val="a"/>
    <w:rsid w:val="008C674D"/>
    <w:pPr>
      <w:pBdr>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101">
    <w:name w:val="xl101"/>
    <w:basedOn w:val="a"/>
    <w:rsid w:val="008C674D"/>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102">
    <w:name w:val="xl102"/>
    <w:basedOn w:val="a"/>
    <w:rsid w:val="008C674D"/>
    <w:pPr>
      <w:pBdr>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103">
    <w:name w:val="xl103"/>
    <w:basedOn w:val="a"/>
    <w:rsid w:val="008C674D"/>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104">
    <w:name w:val="xl104"/>
    <w:basedOn w:val="a"/>
    <w:rsid w:val="008C674D"/>
    <w:pPr>
      <w:pBdr>
        <w:top w:val="single" w:sz="4" w:space="0" w:color="auto"/>
        <w:left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20"/>
      <w:szCs w:val="20"/>
    </w:rPr>
  </w:style>
  <w:style w:type="paragraph" w:customStyle="1" w:styleId="xl105">
    <w:name w:val="xl105"/>
    <w:basedOn w:val="a"/>
    <w:rsid w:val="008C674D"/>
    <w:pPr>
      <w:pBdr>
        <w:top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20"/>
      <w:szCs w:val="20"/>
    </w:rPr>
  </w:style>
  <w:style w:type="paragraph" w:customStyle="1" w:styleId="xl106">
    <w:name w:val="xl106"/>
    <w:basedOn w:val="a"/>
    <w:rsid w:val="008C674D"/>
    <w:pPr>
      <w:pBdr>
        <w:top w:val="single" w:sz="4" w:space="0" w:color="auto"/>
        <w:right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20"/>
      <w:szCs w:val="20"/>
    </w:rPr>
  </w:style>
  <w:style w:type="paragraph" w:customStyle="1" w:styleId="xl107">
    <w:name w:val="xl107"/>
    <w:basedOn w:val="a"/>
    <w:rsid w:val="008C674D"/>
    <w:pPr>
      <w:pBdr>
        <w:left w:val="single" w:sz="4" w:space="0" w:color="auto"/>
        <w:bottom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20"/>
      <w:szCs w:val="20"/>
    </w:rPr>
  </w:style>
  <w:style w:type="paragraph" w:customStyle="1" w:styleId="xl108">
    <w:name w:val="xl108"/>
    <w:basedOn w:val="a"/>
    <w:rsid w:val="008C674D"/>
    <w:pPr>
      <w:pBdr>
        <w:bottom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20"/>
      <w:szCs w:val="20"/>
    </w:rPr>
  </w:style>
  <w:style w:type="paragraph" w:customStyle="1" w:styleId="xl109">
    <w:name w:val="xl109"/>
    <w:basedOn w:val="a"/>
    <w:rsid w:val="008C674D"/>
    <w:pPr>
      <w:pBdr>
        <w:bottom w:val="single" w:sz="4" w:space="0" w:color="auto"/>
        <w:right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20"/>
      <w:szCs w:val="20"/>
    </w:rPr>
  </w:style>
  <w:style w:type="paragraph" w:customStyle="1" w:styleId="xl110">
    <w:name w:val="xl110"/>
    <w:basedOn w:val="a"/>
    <w:rsid w:val="008C6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111">
    <w:name w:val="xl111"/>
    <w:basedOn w:val="a"/>
    <w:rsid w:val="008C674D"/>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112">
    <w:name w:val="xl112"/>
    <w:basedOn w:val="a"/>
    <w:rsid w:val="008C6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character" w:customStyle="1" w:styleId="af">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e"/>
    <w:uiPriority w:val="99"/>
    <w:locked/>
    <w:rsid w:val="008C674D"/>
    <w:rPr>
      <w:rFonts w:ascii="Times New Roman" w:hAnsi="Times New Roman" w:cs="Times New Roman"/>
      <w:sz w:val="24"/>
      <w:szCs w:val="24"/>
      <w:lang w:val="en-US"/>
    </w:rPr>
  </w:style>
  <w:style w:type="character" w:styleId="afa">
    <w:name w:val="Strong"/>
    <w:basedOn w:val="a0"/>
    <w:uiPriority w:val="22"/>
    <w:qFormat/>
    <w:rsid w:val="008C674D"/>
    <w:rPr>
      <w:b/>
      <w:bCs/>
    </w:rPr>
  </w:style>
  <w:style w:type="table" w:customStyle="1" w:styleId="TableGrid3">
    <w:name w:val="Table Grid3"/>
    <w:basedOn w:val="a1"/>
    <w:next w:val="a5"/>
    <w:uiPriority w:val="59"/>
    <w:qFormat/>
    <w:rsid w:val="008C67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8C674D"/>
  </w:style>
  <w:style w:type="table" w:customStyle="1" w:styleId="TableGrid4">
    <w:name w:val="Table Grid4"/>
    <w:basedOn w:val="a1"/>
    <w:next w:val="a5"/>
    <w:uiPriority w:val="59"/>
    <w:qFormat/>
    <w:rsid w:val="008C67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5"/>
    <w:uiPriority w:val="39"/>
    <w:rsid w:val="008C67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5"/>
    <w:uiPriority w:val="39"/>
    <w:rsid w:val="008C67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8C674D"/>
  </w:style>
  <w:style w:type="table" w:customStyle="1" w:styleId="TableGrid5">
    <w:name w:val="Table Grid5"/>
    <w:basedOn w:val="a1"/>
    <w:next w:val="a5"/>
    <w:uiPriority w:val="59"/>
    <w:qFormat/>
    <w:rsid w:val="008C67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8C674D"/>
    <w:pPr>
      <w:spacing w:after="0" w:line="240" w:lineRule="auto"/>
    </w:pPr>
    <w:rPr>
      <w:lang w:val="en-US"/>
    </w:rPr>
  </w:style>
  <w:style w:type="table" w:customStyle="1" w:styleId="TableGrid6">
    <w:name w:val="Table Grid6"/>
    <w:basedOn w:val="a1"/>
    <w:next w:val="a5"/>
    <w:uiPriority w:val="39"/>
    <w:rsid w:val="008C674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3">
    <w:name w:val="xl113"/>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114">
    <w:name w:val="xl114"/>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b/>
      <w:bCs/>
      <w:sz w:val="18"/>
      <w:szCs w:val="18"/>
    </w:rPr>
  </w:style>
  <w:style w:type="paragraph" w:customStyle="1" w:styleId="xl115">
    <w:name w:val="xl115"/>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b/>
      <w:bCs/>
      <w:sz w:val="18"/>
      <w:szCs w:val="18"/>
    </w:rPr>
  </w:style>
  <w:style w:type="paragraph" w:customStyle="1" w:styleId="xl116">
    <w:name w:val="xl116"/>
    <w:basedOn w:val="a"/>
    <w:rsid w:val="008C674D"/>
    <w:pPr>
      <w:pBdr>
        <w:top w:val="single" w:sz="8" w:space="0" w:color="000000"/>
        <w:left w:val="single" w:sz="8" w:space="0" w:color="000000"/>
      </w:pBdr>
      <w:shd w:val="clear" w:color="000000" w:fill="44546A"/>
      <w:spacing w:before="100" w:beforeAutospacing="1" w:after="100" w:afterAutospacing="1" w:line="240" w:lineRule="auto"/>
      <w:jc w:val="center"/>
      <w:textAlignment w:val="top"/>
    </w:pPr>
    <w:rPr>
      <w:rFonts w:ascii="Calibri Light" w:eastAsia="Times New Roman" w:hAnsi="Calibri Light" w:cs="Calibri Light"/>
      <w:b/>
      <w:bCs/>
      <w:color w:val="FFFFFF"/>
      <w:sz w:val="16"/>
      <w:szCs w:val="16"/>
    </w:rPr>
  </w:style>
  <w:style w:type="paragraph" w:customStyle="1" w:styleId="xl117">
    <w:name w:val="xl117"/>
    <w:basedOn w:val="a"/>
    <w:rsid w:val="008C674D"/>
    <w:pPr>
      <w:pBdr>
        <w:top w:val="single" w:sz="8" w:space="0" w:color="000000"/>
        <w:right w:val="single" w:sz="8" w:space="0" w:color="000000"/>
      </w:pBdr>
      <w:shd w:val="clear" w:color="000000" w:fill="44546A"/>
      <w:spacing w:before="100" w:beforeAutospacing="1" w:after="100" w:afterAutospacing="1" w:line="240" w:lineRule="auto"/>
      <w:jc w:val="center"/>
      <w:textAlignment w:val="top"/>
    </w:pPr>
    <w:rPr>
      <w:rFonts w:ascii="Calibri Light" w:eastAsia="Times New Roman" w:hAnsi="Calibri Light" w:cs="Calibri Light"/>
      <w:b/>
      <w:bCs/>
      <w:color w:val="FFFFFF"/>
      <w:sz w:val="16"/>
      <w:szCs w:val="16"/>
    </w:rPr>
  </w:style>
  <w:style w:type="paragraph" w:customStyle="1" w:styleId="xl118">
    <w:name w:val="xl118"/>
    <w:basedOn w:val="a"/>
    <w:rsid w:val="008C674D"/>
    <w:pPr>
      <w:pBdr>
        <w:top w:val="single" w:sz="8" w:space="0" w:color="000000"/>
        <w:left w:val="single" w:sz="8" w:space="0" w:color="000000"/>
        <w:bottom w:val="single" w:sz="8" w:space="0" w:color="000000"/>
      </w:pBdr>
      <w:shd w:val="clear" w:color="000000" w:fill="44546A"/>
      <w:spacing w:before="100" w:beforeAutospacing="1" w:after="100" w:afterAutospacing="1" w:line="240" w:lineRule="auto"/>
      <w:jc w:val="center"/>
      <w:textAlignment w:val="top"/>
    </w:pPr>
    <w:rPr>
      <w:rFonts w:ascii="Calibri Light" w:eastAsia="Times New Roman" w:hAnsi="Calibri Light" w:cs="Calibri Light"/>
      <w:b/>
      <w:bCs/>
      <w:color w:val="FFFFFF"/>
      <w:sz w:val="16"/>
      <w:szCs w:val="16"/>
    </w:rPr>
  </w:style>
  <w:style w:type="paragraph" w:customStyle="1" w:styleId="xl119">
    <w:name w:val="xl119"/>
    <w:basedOn w:val="a"/>
    <w:rsid w:val="008C674D"/>
    <w:pPr>
      <w:pBdr>
        <w:top w:val="single" w:sz="8" w:space="0" w:color="000000"/>
        <w:bottom w:val="single" w:sz="8" w:space="0" w:color="000000"/>
        <w:right w:val="single" w:sz="8" w:space="0" w:color="000000"/>
      </w:pBdr>
      <w:shd w:val="clear" w:color="000000" w:fill="44546A"/>
      <w:spacing w:before="100" w:beforeAutospacing="1" w:after="100" w:afterAutospacing="1" w:line="240" w:lineRule="auto"/>
      <w:jc w:val="center"/>
      <w:textAlignment w:val="top"/>
    </w:pPr>
    <w:rPr>
      <w:rFonts w:ascii="Calibri Light" w:eastAsia="Times New Roman" w:hAnsi="Calibri Light" w:cs="Calibri Light"/>
      <w:b/>
      <w:bCs/>
      <w:color w:val="FFFFFF"/>
      <w:sz w:val="16"/>
      <w:szCs w:val="16"/>
    </w:rPr>
  </w:style>
  <w:style w:type="paragraph" w:customStyle="1" w:styleId="xl120">
    <w:name w:val="xl120"/>
    <w:basedOn w:val="a"/>
    <w:rsid w:val="008C674D"/>
    <w:pPr>
      <w:pBdr>
        <w:top w:val="single" w:sz="8" w:space="0" w:color="000000"/>
        <w:left w:val="single" w:sz="8" w:space="0" w:color="000000"/>
        <w:bottom w:val="single" w:sz="8" w:space="0" w:color="000000"/>
        <w:right w:val="single" w:sz="8" w:space="0" w:color="000000"/>
      </w:pBdr>
      <w:shd w:val="clear" w:color="000000" w:fill="44546A"/>
      <w:spacing w:before="100" w:beforeAutospacing="1" w:after="100" w:afterAutospacing="1" w:line="240" w:lineRule="auto"/>
      <w:jc w:val="center"/>
      <w:textAlignment w:val="top"/>
    </w:pPr>
    <w:rPr>
      <w:rFonts w:ascii="Calibri Light" w:eastAsia="Times New Roman" w:hAnsi="Calibri Light" w:cs="Calibri Light"/>
      <w:b/>
      <w:bCs/>
      <w:color w:val="FFFFFF"/>
      <w:sz w:val="16"/>
      <w:szCs w:val="16"/>
    </w:rPr>
  </w:style>
  <w:style w:type="paragraph" w:customStyle="1" w:styleId="xl121">
    <w:name w:val="xl121"/>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b/>
      <w:bCs/>
      <w:i/>
      <w:iCs/>
      <w:sz w:val="16"/>
      <w:szCs w:val="16"/>
    </w:rPr>
  </w:style>
  <w:style w:type="paragraph" w:customStyle="1" w:styleId="xl122">
    <w:name w:val="xl122"/>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b/>
      <w:bCs/>
      <w:i/>
      <w:iCs/>
      <w:sz w:val="16"/>
      <w:szCs w:val="16"/>
    </w:rPr>
  </w:style>
  <w:style w:type="paragraph" w:customStyle="1" w:styleId="xl123">
    <w:name w:val="xl123"/>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sz w:val="16"/>
      <w:szCs w:val="16"/>
    </w:rPr>
  </w:style>
  <w:style w:type="paragraph" w:customStyle="1" w:styleId="xl124">
    <w:name w:val="xl124"/>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sz w:val="16"/>
      <w:szCs w:val="16"/>
    </w:rPr>
  </w:style>
  <w:style w:type="paragraph" w:customStyle="1" w:styleId="xl125">
    <w:name w:val="xl125"/>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b/>
      <w:bCs/>
      <w:i/>
      <w:iCs/>
      <w:sz w:val="16"/>
      <w:szCs w:val="16"/>
    </w:rPr>
  </w:style>
  <w:style w:type="paragraph" w:customStyle="1" w:styleId="xl126">
    <w:name w:val="xl126"/>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color w:val="FF0000"/>
      <w:sz w:val="16"/>
      <w:szCs w:val="16"/>
    </w:rPr>
  </w:style>
  <w:style w:type="paragraph" w:customStyle="1" w:styleId="xl127">
    <w:name w:val="xl127"/>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b/>
      <w:bCs/>
      <w:sz w:val="16"/>
      <w:szCs w:val="16"/>
    </w:rPr>
  </w:style>
  <w:style w:type="paragraph" w:customStyle="1" w:styleId="xl128">
    <w:name w:val="xl128"/>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b/>
      <w:bCs/>
      <w:sz w:val="16"/>
      <w:szCs w:val="16"/>
    </w:rPr>
  </w:style>
  <w:style w:type="paragraph" w:customStyle="1" w:styleId="xl129">
    <w:name w:val="xl129"/>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sz w:val="18"/>
      <w:szCs w:val="18"/>
    </w:rPr>
  </w:style>
  <w:style w:type="paragraph" w:customStyle="1" w:styleId="xl130">
    <w:name w:val="xl130"/>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Calibri Light" w:eastAsia="Times New Roman" w:hAnsi="Calibri Light" w:cs="Calibri Light"/>
      <w:b/>
      <w:bCs/>
      <w:sz w:val="18"/>
      <w:szCs w:val="18"/>
    </w:rPr>
  </w:style>
  <w:style w:type="paragraph" w:customStyle="1" w:styleId="xl131">
    <w:name w:val="xl131"/>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132">
    <w:name w:val="xl132"/>
    <w:basedOn w:val="a"/>
    <w:rsid w:val="008C674D"/>
    <w:pPr>
      <w:pBdr>
        <w:top w:val="single" w:sz="8" w:space="0" w:color="000000"/>
      </w:pBdr>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133">
    <w:name w:val="xl133"/>
    <w:basedOn w:val="a"/>
    <w:rsid w:val="008C674D"/>
    <w:pPr>
      <w:pBdr>
        <w:top w:val="single" w:sz="8" w:space="0" w:color="000000"/>
        <w:left w:val="single" w:sz="8" w:space="0" w:color="000000"/>
      </w:pBdr>
      <w:shd w:val="clear" w:color="000000" w:fill="44546A"/>
      <w:spacing w:before="100" w:beforeAutospacing="1" w:after="100" w:afterAutospacing="1" w:line="240" w:lineRule="auto"/>
      <w:jc w:val="center"/>
      <w:textAlignment w:val="top"/>
    </w:pPr>
    <w:rPr>
      <w:rFonts w:ascii="Calibri Light" w:eastAsia="Times New Roman" w:hAnsi="Calibri Light" w:cs="Calibri Light"/>
      <w:b/>
      <w:bCs/>
      <w:color w:val="FFFFFF"/>
      <w:sz w:val="17"/>
      <w:szCs w:val="17"/>
    </w:rPr>
  </w:style>
  <w:style w:type="paragraph" w:customStyle="1" w:styleId="xl134">
    <w:name w:val="xl134"/>
    <w:basedOn w:val="a"/>
    <w:rsid w:val="008C674D"/>
    <w:pPr>
      <w:pBdr>
        <w:top w:val="single" w:sz="8" w:space="0" w:color="000000"/>
        <w:right w:val="single" w:sz="8" w:space="0" w:color="000000"/>
      </w:pBdr>
      <w:shd w:val="clear" w:color="000000" w:fill="44546A"/>
      <w:spacing w:before="100" w:beforeAutospacing="1" w:after="100" w:afterAutospacing="1" w:line="240" w:lineRule="auto"/>
      <w:jc w:val="center"/>
      <w:textAlignment w:val="top"/>
    </w:pPr>
    <w:rPr>
      <w:rFonts w:ascii="Calibri Light" w:eastAsia="Times New Roman" w:hAnsi="Calibri Light" w:cs="Calibri Light"/>
      <w:b/>
      <w:bCs/>
      <w:color w:val="FFFFFF"/>
      <w:sz w:val="17"/>
      <w:szCs w:val="17"/>
    </w:rPr>
  </w:style>
  <w:style w:type="paragraph" w:customStyle="1" w:styleId="xl135">
    <w:name w:val="xl135"/>
    <w:basedOn w:val="a"/>
    <w:rsid w:val="008C674D"/>
    <w:pPr>
      <w:pBdr>
        <w:top w:val="single" w:sz="8" w:space="0" w:color="000000"/>
        <w:left w:val="single" w:sz="8" w:space="0" w:color="000000"/>
        <w:bottom w:val="single" w:sz="8" w:space="0" w:color="000000"/>
      </w:pBdr>
      <w:shd w:val="clear" w:color="000000" w:fill="44546A"/>
      <w:spacing w:before="100" w:beforeAutospacing="1" w:after="100" w:afterAutospacing="1" w:line="240" w:lineRule="auto"/>
      <w:jc w:val="center"/>
      <w:textAlignment w:val="top"/>
    </w:pPr>
    <w:rPr>
      <w:rFonts w:ascii="Calibri Light" w:eastAsia="Times New Roman" w:hAnsi="Calibri Light" w:cs="Calibri Light"/>
      <w:b/>
      <w:bCs/>
      <w:color w:val="FFFFFF"/>
      <w:sz w:val="17"/>
      <w:szCs w:val="17"/>
    </w:rPr>
  </w:style>
  <w:style w:type="paragraph" w:customStyle="1" w:styleId="xl136">
    <w:name w:val="xl136"/>
    <w:basedOn w:val="a"/>
    <w:rsid w:val="008C674D"/>
    <w:pPr>
      <w:pBdr>
        <w:top w:val="single" w:sz="8" w:space="0" w:color="000000"/>
        <w:bottom w:val="single" w:sz="8" w:space="0" w:color="000000"/>
        <w:right w:val="single" w:sz="8" w:space="0" w:color="000000"/>
      </w:pBdr>
      <w:shd w:val="clear" w:color="000000" w:fill="44546A"/>
      <w:spacing w:before="100" w:beforeAutospacing="1" w:after="100" w:afterAutospacing="1" w:line="240" w:lineRule="auto"/>
      <w:jc w:val="center"/>
      <w:textAlignment w:val="top"/>
    </w:pPr>
    <w:rPr>
      <w:rFonts w:ascii="Calibri Light" w:eastAsia="Times New Roman" w:hAnsi="Calibri Light" w:cs="Calibri Light"/>
      <w:b/>
      <w:bCs/>
      <w:color w:val="FFFFFF"/>
      <w:sz w:val="17"/>
      <w:szCs w:val="17"/>
    </w:rPr>
  </w:style>
  <w:style w:type="paragraph" w:customStyle="1" w:styleId="xl137">
    <w:name w:val="xl137"/>
    <w:basedOn w:val="a"/>
    <w:rsid w:val="008C674D"/>
    <w:pPr>
      <w:pBdr>
        <w:top w:val="single" w:sz="8" w:space="0" w:color="000000"/>
        <w:left w:val="single" w:sz="8" w:space="0" w:color="000000"/>
        <w:bottom w:val="single" w:sz="8" w:space="0" w:color="000000"/>
        <w:right w:val="single" w:sz="8" w:space="0" w:color="000000"/>
      </w:pBdr>
      <w:shd w:val="clear" w:color="000000" w:fill="44546A"/>
      <w:spacing w:before="100" w:beforeAutospacing="1" w:after="100" w:afterAutospacing="1" w:line="240" w:lineRule="auto"/>
      <w:jc w:val="center"/>
      <w:textAlignment w:val="top"/>
    </w:pPr>
    <w:rPr>
      <w:rFonts w:ascii="Calibri Light" w:eastAsia="Times New Roman" w:hAnsi="Calibri Light" w:cs="Calibri Light"/>
      <w:b/>
      <w:bCs/>
      <w:color w:val="FFFFFF"/>
      <w:sz w:val="17"/>
      <w:szCs w:val="17"/>
    </w:rPr>
  </w:style>
  <w:style w:type="paragraph" w:customStyle="1" w:styleId="xl138">
    <w:name w:val="xl138"/>
    <w:basedOn w:val="a"/>
    <w:rsid w:val="008C674D"/>
    <w:pPr>
      <w:pBdr>
        <w:top w:val="single" w:sz="8" w:space="0" w:color="000000"/>
        <w:left w:val="single" w:sz="8" w:space="0" w:color="000000"/>
        <w:bottom w:val="single" w:sz="8" w:space="0" w:color="000000"/>
        <w:right w:val="single" w:sz="8" w:space="0" w:color="000000"/>
      </w:pBdr>
      <w:shd w:val="clear" w:color="000000" w:fill="D6DCE4"/>
      <w:spacing w:before="100" w:beforeAutospacing="1" w:after="100" w:afterAutospacing="1" w:line="240" w:lineRule="auto"/>
      <w:jc w:val="center"/>
      <w:textAlignment w:val="top"/>
    </w:pPr>
    <w:rPr>
      <w:rFonts w:ascii="Calibri Light" w:eastAsia="Times New Roman" w:hAnsi="Calibri Light" w:cs="Calibri Light"/>
      <w:b/>
      <w:bCs/>
      <w:sz w:val="17"/>
      <w:szCs w:val="17"/>
    </w:rPr>
  </w:style>
  <w:style w:type="paragraph" w:customStyle="1" w:styleId="xl139">
    <w:name w:val="xl139"/>
    <w:basedOn w:val="a"/>
    <w:rsid w:val="008C674D"/>
    <w:pPr>
      <w:pBdr>
        <w:top w:val="single" w:sz="8" w:space="0" w:color="000000"/>
        <w:left w:val="single" w:sz="8" w:space="0" w:color="000000"/>
        <w:bottom w:val="single" w:sz="8" w:space="0" w:color="000000"/>
        <w:right w:val="single" w:sz="8" w:space="0" w:color="000000"/>
      </w:pBdr>
      <w:shd w:val="clear" w:color="000000" w:fill="D6DCE4"/>
      <w:spacing w:before="100" w:beforeAutospacing="1" w:after="100" w:afterAutospacing="1" w:line="240" w:lineRule="auto"/>
      <w:jc w:val="right"/>
      <w:textAlignment w:val="top"/>
    </w:pPr>
    <w:rPr>
      <w:rFonts w:ascii="Calibri Light" w:eastAsia="Times New Roman" w:hAnsi="Calibri Light" w:cs="Calibri Light"/>
      <w:b/>
      <w:bCs/>
      <w:sz w:val="17"/>
      <w:szCs w:val="17"/>
    </w:rPr>
  </w:style>
  <w:style w:type="paragraph" w:customStyle="1" w:styleId="xl140">
    <w:name w:val="xl140"/>
    <w:basedOn w:val="a"/>
    <w:rsid w:val="008C674D"/>
    <w:pPr>
      <w:pBdr>
        <w:top w:val="single" w:sz="8" w:space="0" w:color="000000"/>
        <w:left w:val="single" w:sz="8" w:space="0" w:color="000000"/>
        <w:bottom w:val="single" w:sz="8" w:space="0" w:color="000000"/>
        <w:right w:val="single" w:sz="8" w:space="0" w:color="000000"/>
      </w:pBdr>
      <w:shd w:val="clear" w:color="000000" w:fill="D6DCE4"/>
      <w:spacing w:before="100" w:beforeAutospacing="1" w:after="100" w:afterAutospacing="1" w:line="240" w:lineRule="auto"/>
      <w:jc w:val="right"/>
      <w:textAlignment w:val="top"/>
    </w:pPr>
    <w:rPr>
      <w:rFonts w:ascii="Calibri Light" w:eastAsia="Times New Roman" w:hAnsi="Calibri Light" w:cs="Calibri Light"/>
      <w:b/>
      <w:bCs/>
      <w:sz w:val="17"/>
      <w:szCs w:val="17"/>
    </w:rPr>
  </w:style>
  <w:style w:type="paragraph" w:customStyle="1" w:styleId="xl141">
    <w:name w:val="xl141"/>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b/>
      <w:bCs/>
      <w:sz w:val="17"/>
      <w:szCs w:val="17"/>
    </w:rPr>
  </w:style>
  <w:style w:type="paragraph" w:customStyle="1" w:styleId="xl142">
    <w:name w:val="xl142"/>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b/>
      <w:bCs/>
      <w:sz w:val="17"/>
      <w:szCs w:val="17"/>
    </w:rPr>
  </w:style>
  <w:style w:type="paragraph" w:customStyle="1" w:styleId="xl143">
    <w:name w:val="xl143"/>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sz w:val="17"/>
      <w:szCs w:val="17"/>
    </w:rPr>
  </w:style>
  <w:style w:type="paragraph" w:customStyle="1" w:styleId="xl144">
    <w:name w:val="xl144"/>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sz w:val="17"/>
      <w:szCs w:val="17"/>
    </w:rPr>
  </w:style>
  <w:style w:type="paragraph" w:customStyle="1" w:styleId="xl145">
    <w:name w:val="xl145"/>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sz w:val="17"/>
      <w:szCs w:val="17"/>
    </w:rPr>
  </w:style>
  <w:style w:type="paragraph" w:customStyle="1" w:styleId="xl146">
    <w:name w:val="xl146"/>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b/>
      <w:bCs/>
      <w:sz w:val="17"/>
      <w:szCs w:val="17"/>
    </w:rPr>
  </w:style>
  <w:style w:type="paragraph" w:customStyle="1" w:styleId="xl147">
    <w:name w:val="xl147"/>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b/>
      <w:bCs/>
      <w:i/>
      <w:iCs/>
      <w:sz w:val="17"/>
      <w:szCs w:val="17"/>
    </w:rPr>
  </w:style>
  <w:style w:type="paragraph" w:customStyle="1" w:styleId="xl148">
    <w:name w:val="xl148"/>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b/>
      <w:bCs/>
      <w:i/>
      <w:iCs/>
      <w:sz w:val="17"/>
      <w:szCs w:val="17"/>
    </w:rPr>
  </w:style>
  <w:style w:type="paragraph" w:customStyle="1" w:styleId="xl149">
    <w:name w:val="xl149"/>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b/>
      <w:bCs/>
      <w:i/>
      <w:iCs/>
      <w:sz w:val="17"/>
      <w:szCs w:val="17"/>
    </w:rPr>
  </w:style>
  <w:style w:type="paragraph" w:customStyle="1" w:styleId="xl150">
    <w:name w:val="xl150"/>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Calibri Light" w:eastAsia="Times New Roman" w:hAnsi="Calibri Light" w:cs="Calibri Light"/>
      <w:b/>
      <w:bCs/>
      <w:sz w:val="18"/>
      <w:szCs w:val="18"/>
    </w:rPr>
  </w:style>
  <w:style w:type="paragraph" w:customStyle="1" w:styleId="xl151">
    <w:name w:val="xl151"/>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Calibri Light" w:eastAsia="Times New Roman" w:hAnsi="Calibri Light" w:cs="Calibri Light"/>
      <w:b/>
      <w:bCs/>
      <w:sz w:val="18"/>
      <w:szCs w:val="18"/>
    </w:rPr>
  </w:style>
  <w:style w:type="paragraph" w:customStyle="1" w:styleId="xl152">
    <w:name w:val="xl152"/>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153">
    <w:name w:val="xl153"/>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Calibri Light" w:eastAsia="Times New Roman" w:hAnsi="Calibri Light" w:cs="Calibri Light"/>
      <w:b/>
      <w:bCs/>
      <w:sz w:val="18"/>
      <w:szCs w:val="18"/>
    </w:rPr>
  </w:style>
  <w:style w:type="paragraph" w:customStyle="1" w:styleId="xl154">
    <w:name w:val="xl154"/>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b/>
      <w:bCs/>
      <w:sz w:val="16"/>
      <w:szCs w:val="16"/>
    </w:rPr>
  </w:style>
  <w:style w:type="paragraph" w:customStyle="1" w:styleId="xl155">
    <w:name w:val="xl155"/>
    <w:basedOn w:val="a"/>
    <w:rsid w:val="008C674D"/>
    <w:pPr>
      <w:pBdr>
        <w:top w:val="single" w:sz="8" w:space="0" w:color="000000"/>
        <w:bottom w:val="single" w:sz="8" w:space="0" w:color="000000"/>
      </w:pBdr>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156">
    <w:name w:val="xl156"/>
    <w:basedOn w:val="a"/>
    <w:rsid w:val="008C674D"/>
    <w:pP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57">
    <w:name w:val="xl157"/>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b/>
      <w:bCs/>
      <w:sz w:val="18"/>
      <w:szCs w:val="18"/>
    </w:rPr>
  </w:style>
  <w:style w:type="paragraph" w:customStyle="1" w:styleId="xl158">
    <w:name w:val="xl158"/>
    <w:basedOn w:val="a"/>
    <w:rsid w:val="008C674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color w:val="FF0000"/>
      <w:sz w:val="18"/>
      <w:szCs w:val="18"/>
    </w:rPr>
  </w:style>
  <w:style w:type="paragraph" w:styleId="31">
    <w:name w:val="toc 3"/>
    <w:basedOn w:val="a"/>
    <w:next w:val="a"/>
    <w:autoRedefine/>
    <w:uiPriority w:val="39"/>
    <w:unhideWhenUsed/>
    <w:rsid w:val="008C67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5472828412494647E-2"/>
          <c:y val="7.3467008484404572E-2"/>
          <c:w val="0.93888888888888888"/>
          <c:h val="0.76218257154047508"/>
        </c:manualLayout>
      </c:layout>
      <c:barChart>
        <c:barDir val="col"/>
        <c:grouping val="clustered"/>
        <c:varyColors val="0"/>
        <c:ser>
          <c:idx val="0"/>
          <c:order val="0"/>
          <c:tx>
            <c:strRef>
              <c:f>'Diagrama nr.1'!$C$4</c:f>
              <c:strCache>
                <c:ptCount val="1"/>
                <c:pt idx="0">
                  <c:v>Утверждено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lumMod val="50000"/>
                        <a:lumOff val="50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'Diagrama nr.1'!$D$3:$H$3</c:f>
              <c:numCache>
                <c:formatCode>General</c:formatCode>
                <c:ptCount val="5"/>
                <c:pt idx="0">
                  <c:v>2018</c:v>
                </c:pt>
                <c:pt idx="1">
                  <c:v>2019</c:v>
                </c:pt>
                <c:pt idx="2">
                  <c:v>2020</c:v>
                </c:pt>
                <c:pt idx="3">
                  <c:v>2021</c:v>
                </c:pt>
                <c:pt idx="4">
                  <c:v>2022</c:v>
                </c:pt>
              </c:numCache>
            </c:numRef>
          </c:cat>
          <c:val>
            <c:numRef>
              <c:f>'Diagrama nr.1'!$D$4:$H$4</c:f>
              <c:numCache>
                <c:formatCode>#,##0.00</c:formatCode>
                <c:ptCount val="5"/>
                <c:pt idx="0">
                  <c:v>9736.74</c:v>
                </c:pt>
                <c:pt idx="1">
                  <c:v>12240.1</c:v>
                </c:pt>
                <c:pt idx="2">
                  <c:v>13272.7</c:v>
                </c:pt>
                <c:pt idx="3">
                  <c:v>12530.3</c:v>
                </c:pt>
                <c:pt idx="4">
                  <c:v>14327.4</c:v>
                </c:pt>
              </c:numCache>
            </c:numRef>
          </c:val>
          <c:extLst xmlns:c16r2="http://schemas.microsoft.com/office/drawing/2015/06/chart">
            <c:ext xmlns:c16="http://schemas.microsoft.com/office/drawing/2014/chart" uri="{C3380CC4-5D6E-409C-BE32-E72D297353CC}">
              <c16:uniqueId val="{00000000-C052-408D-9031-9BE7C3E2A523}"/>
            </c:ext>
          </c:extLst>
        </c:ser>
        <c:ser>
          <c:idx val="1"/>
          <c:order val="1"/>
          <c:tx>
            <c:strRef>
              <c:f>'Diagrama nr.1'!$C$5</c:f>
              <c:strCache>
                <c:ptCount val="1"/>
                <c:pt idx="0">
                  <c:v>Уточнено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lumMod val="50000"/>
                        <a:lumOff val="50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'Diagrama nr.1'!$D$3:$H$3</c:f>
              <c:numCache>
                <c:formatCode>General</c:formatCode>
                <c:ptCount val="5"/>
                <c:pt idx="0">
                  <c:v>2018</c:v>
                </c:pt>
                <c:pt idx="1">
                  <c:v>2019</c:v>
                </c:pt>
                <c:pt idx="2">
                  <c:v>2020</c:v>
                </c:pt>
                <c:pt idx="3">
                  <c:v>2021</c:v>
                </c:pt>
                <c:pt idx="4">
                  <c:v>2022</c:v>
                </c:pt>
              </c:numCache>
            </c:numRef>
          </c:cat>
          <c:val>
            <c:numRef>
              <c:f>'Diagrama nr.1'!$D$5:$H$5</c:f>
              <c:numCache>
                <c:formatCode>#,##0.00</c:formatCode>
                <c:ptCount val="5"/>
                <c:pt idx="0">
                  <c:v>10165.74</c:v>
                </c:pt>
                <c:pt idx="1">
                  <c:v>12240.1</c:v>
                </c:pt>
                <c:pt idx="2">
                  <c:v>12388.7</c:v>
                </c:pt>
                <c:pt idx="3">
                  <c:v>12546.3</c:v>
                </c:pt>
                <c:pt idx="4">
                  <c:v>15527.1</c:v>
                </c:pt>
              </c:numCache>
            </c:numRef>
          </c:val>
          <c:extLst xmlns:c16r2="http://schemas.microsoft.com/office/drawing/2015/06/chart">
            <c:ext xmlns:c16="http://schemas.microsoft.com/office/drawing/2014/chart" uri="{C3380CC4-5D6E-409C-BE32-E72D297353CC}">
              <c16:uniqueId val="{00000001-C052-408D-9031-9BE7C3E2A523}"/>
            </c:ext>
          </c:extLst>
        </c:ser>
        <c:ser>
          <c:idx val="2"/>
          <c:order val="2"/>
          <c:tx>
            <c:strRef>
              <c:f>'Diagrama nr.1'!$C$6</c:f>
              <c:strCache>
                <c:ptCount val="1"/>
                <c:pt idx="0">
                  <c:v>Исполнено в отчетном периоде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lumMod val="50000"/>
                        <a:lumOff val="50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'Diagrama nr.1'!$D$3:$H$3</c:f>
              <c:numCache>
                <c:formatCode>General</c:formatCode>
                <c:ptCount val="5"/>
                <c:pt idx="0">
                  <c:v>2018</c:v>
                </c:pt>
                <c:pt idx="1">
                  <c:v>2019</c:v>
                </c:pt>
                <c:pt idx="2">
                  <c:v>2020</c:v>
                </c:pt>
                <c:pt idx="3">
                  <c:v>2021</c:v>
                </c:pt>
                <c:pt idx="4">
                  <c:v>2022</c:v>
                </c:pt>
              </c:numCache>
            </c:numRef>
          </c:cat>
          <c:val>
            <c:numRef>
              <c:f>'Diagrama nr.1'!$D$6:$H$6</c:f>
              <c:numCache>
                <c:formatCode>#,##0.00</c:formatCode>
                <c:ptCount val="5"/>
                <c:pt idx="0">
                  <c:v>8518</c:v>
                </c:pt>
                <c:pt idx="1">
                  <c:v>9131.7000000000007</c:v>
                </c:pt>
                <c:pt idx="2">
                  <c:v>9945.2800000000007</c:v>
                </c:pt>
                <c:pt idx="3">
                  <c:v>11310.98</c:v>
                </c:pt>
                <c:pt idx="4">
                  <c:v>15178.7</c:v>
                </c:pt>
              </c:numCache>
            </c:numRef>
          </c:val>
          <c:extLst xmlns:c16r2="http://schemas.microsoft.com/office/drawing/2015/06/chart">
            <c:ext xmlns:c16="http://schemas.microsoft.com/office/drawing/2014/chart" uri="{C3380CC4-5D6E-409C-BE32-E72D297353CC}">
              <c16:uniqueId val="{00000002-C052-408D-9031-9BE7C3E2A523}"/>
            </c:ext>
          </c:extLst>
        </c:ser>
        <c:ser>
          <c:idx val="3"/>
          <c:order val="3"/>
          <c:tx>
            <c:strRef>
              <c:f>'Diagrama nr.1'!$C$7</c:f>
              <c:strCache>
                <c:ptCount val="1"/>
                <c:pt idx="0">
                  <c:v>Фактические расходы</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lumMod val="50000"/>
                        <a:lumOff val="50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'Diagrama nr.1'!$D$3:$H$3</c:f>
              <c:numCache>
                <c:formatCode>General</c:formatCode>
                <c:ptCount val="5"/>
                <c:pt idx="0">
                  <c:v>2018</c:v>
                </c:pt>
                <c:pt idx="1">
                  <c:v>2019</c:v>
                </c:pt>
                <c:pt idx="2">
                  <c:v>2020</c:v>
                </c:pt>
                <c:pt idx="3">
                  <c:v>2021</c:v>
                </c:pt>
                <c:pt idx="4">
                  <c:v>2022</c:v>
                </c:pt>
              </c:numCache>
            </c:numRef>
          </c:cat>
          <c:val>
            <c:numRef>
              <c:f>'Diagrama nr.1'!$D$7:$H$7</c:f>
              <c:numCache>
                <c:formatCode>#,##0.00</c:formatCode>
                <c:ptCount val="5"/>
                <c:pt idx="0">
                  <c:v>6096.62</c:v>
                </c:pt>
                <c:pt idx="1">
                  <c:v>8558.75</c:v>
                </c:pt>
                <c:pt idx="2">
                  <c:v>10843.18</c:v>
                </c:pt>
                <c:pt idx="3">
                  <c:v>11840.45</c:v>
                </c:pt>
                <c:pt idx="4">
                  <c:v>14020.79</c:v>
                </c:pt>
              </c:numCache>
            </c:numRef>
          </c:val>
          <c:extLst xmlns:c16r2="http://schemas.microsoft.com/office/drawing/2015/06/chart">
            <c:ext xmlns:c16="http://schemas.microsoft.com/office/drawing/2014/chart" uri="{C3380CC4-5D6E-409C-BE32-E72D297353CC}">
              <c16:uniqueId val="{00000003-C052-408D-9031-9BE7C3E2A523}"/>
            </c:ext>
          </c:extLst>
        </c:ser>
        <c:dLbls>
          <c:dLblPos val="outEnd"/>
          <c:showLegendKey val="0"/>
          <c:showVal val="1"/>
          <c:showCatName val="0"/>
          <c:showSerName val="0"/>
          <c:showPercent val="0"/>
          <c:showBubbleSize val="0"/>
        </c:dLbls>
        <c:gapWidth val="444"/>
        <c:overlap val="-90"/>
        <c:axId val="130098896"/>
        <c:axId val="130098504"/>
      </c:barChart>
      <c:catAx>
        <c:axId val="130098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j-lt"/>
                <a:ea typeface="+mn-ea"/>
                <a:cs typeface="+mn-cs"/>
              </a:defRPr>
            </a:pPr>
            <a:endParaRPr lang="ru-RU"/>
          </a:p>
        </c:txPr>
        <c:crossAx val="130098504"/>
        <c:crosses val="autoZero"/>
        <c:auto val="1"/>
        <c:lblAlgn val="ctr"/>
        <c:lblOffset val="100"/>
        <c:noMultiLvlLbl val="0"/>
      </c:catAx>
      <c:valAx>
        <c:axId val="130098504"/>
        <c:scaling>
          <c:orientation val="minMax"/>
        </c:scaling>
        <c:delete val="1"/>
        <c:axPos val="l"/>
        <c:numFmt formatCode="#,##0.00" sourceLinked="1"/>
        <c:majorTickMark val="none"/>
        <c:minorTickMark val="none"/>
        <c:tickLblPos val="nextTo"/>
        <c:crossAx val="130098896"/>
        <c:crosses val="autoZero"/>
        <c:crossBetween val="between"/>
      </c:valAx>
      <c:spPr>
        <a:noFill/>
        <a:ln>
          <a:noFill/>
        </a:ln>
        <a:effectLst/>
      </c:spPr>
    </c:plotArea>
    <c:legend>
      <c:legendPos val="t"/>
      <c:layout>
        <c:manualLayout>
          <c:xMode val="edge"/>
          <c:yMode val="edge"/>
          <c:x val="8.5157042869641278E-2"/>
          <c:y val="0.91829844699527341"/>
          <c:w val="0.9"/>
          <c:h val="6.540743453579930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Pages>
  <Words>10873</Words>
  <Characters>61980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3</cp:revision>
  <dcterms:created xsi:type="dcterms:W3CDTF">2023-04-05T12:06:00Z</dcterms:created>
  <dcterms:modified xsi:type="dcterms:W3CDTF">2023-04-05T12:06:00Z</dcterms:modified>
</cp:coreProperties>
</file>