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A5" w:rsidRPr="002864A5" w:rsidRDefault="002864A5" w:rsidP="002864A5">
      <w:pPr>
        <w:pStyle w:val="cn"/>
        <w:spacing w:line="276" w:lineRule="auto"/>
        <w:rPr>
          <w:rFonts w:ascii="Calibri Light" w:hAnsi="Calibri Light"/>
        </w:rPr>
      </w:pPr>
      <w:bookmarkStart w:id="0" w:name="_GoBack"/>
      <w:bookmarkEnd w:id="0"/>
      <w:r w:rsidRPr="00606B2E">
        <w:rPr>
          <w:rFonts w:ascii="Calibri Light" w:hAnsi="Calibri Light"/>
          <w:noProof/>
          <w:lang w:val="ru-RU" w:eastAsia="ru-RU"/>
        </w:rPr>
        <w:drawing>
          <wp:inline distT="0" distB="0" distL="0" distR="0" wp14:anchorId="712708F9" wp14:editId="019023D5">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2864A5" w:rsidRPr="00FA082B" w:rsidRDefault="002864A5" w:rsidP="002864A5">
      <w:pPr>
        <w:widowControl w:val="0"/>
        <w:spacing w:after="0" w:line="240" w:lineRule="auto"/>
        <w:jc w:val="right"/>
        <w:rPr>
          <w:rFonts w:ascii="Calibri Light" w:eastAsia="Times New Roman" w:hAnsi="Calibri Light" w:cstheme="majorHAnsi"/>
          <w:color w:val="000000"/>
          <w:sz w:val="24"/>
          <w:szCs w:val="24"/>
          <w:lang w:val="ru-RU" w:eastAsia="ru-RU" w:bidi="ro-RO"/>
        </w:rPr>
      </w:pPr>
      <w:r w:rsidRPr="00FA082B">
        <w:rPr>
          <w:rFonts w:ascii="Calibri Light" w:eastAsia="Times New Roman" w:hAnsi="Calibri Light" w:cstheme="majorHAnsi"/>
          <w:color w:val="000000"/>
          <w:sz w:val="24"/>
          <w:szCs w:val="24"/>
          <w:lang w:val="ru-RU" w:eastAsia="ru-RU" w:bidi="ro-RO"/>
        </w:rPr>
        <w:t>Перевод</w:t>
      </w:r>
    </w:p>
    <w:p w:rsidR="002864A5" w:rsidRPr="00FA082B" w:rsidRDefault="002864A5" w:rsidP="002864A5">
      <w:pPr>
        <w:keepNext/>
        <w:widowControl w:val="0"/>
        <w:spacing w:after="0" w:line="274" w:lineRule="auto"/>
        <w:jc w:val="center"/>
        <w:rPr>
          <w:rFonts w:ascii="Calibri Light" w:eastAsia="Times New Roman" w:hAnsi="Calibri Light" w:cstheme="majorHAnsi"/>
          <w:b/>
          <w:color w:val="000000"/>
          <w:sz w:val="24"/>
          <w:szCs w:val="24"/>
          <w:lang w:val="ru-RU" w:eastAsia="ru-RU" w:bidi="ro-RO"/>
        </w:rPr>
      </w:pPr>
      <w:r w:rsidRPr="00FA082B">
        <w:rPr>
          <w:rFonts w:ascii="Calibri Light" w:eastAsia="Times New Roman" w:hAnsi="Calibri Light" w:cstheme="majorHAnsi"/>
          <w:b/>
          <w:color w:val="000000"/>
          <w:sz w:val="24"/>
          <w:szCs w:val="24"/>
          <w:lang w:val="ru-RU" w:eastAsia="ru-RU" w:bidi="ro-RO"/>
        </w:rPr>
        <w:t>ПОСТАНОВЛЕНИЕ №</w:t>
      </w:r>
      <w:r>
        <w:rPr>
          <w:rFonts w:ascii="Calibri Light" w:eastAsia="Times New Roman" w:hAnsi="Calibri Light" w:cstheme="majorHAnsi"/>
          <w:b/>
          <w:color w:val="000000"/>
          <w:sz w:val="24"/>
          <w:szCs w:val="24"/>
          <w:lang w:val="ru-RU" w:eastAsia="ru-RU" w:bidi="ro-RO"/>
        </w:rPr>
        <w:t>44</w:t>
      </w:r>
      <w:r w:rsidRPr="00FA082B">
        <w:rPr>
          <w:rFonts w:ascii="Calibri Light" w:eastAsia="Times New Roman" w:hAnsi="Calibri Light" w:cstheme="majorHAnsi"/>
          <w:b/>
          <w:color w:val="000000"/>
          <w:sz w:val="24"/>
          <w:szCs w:val="24"/>
          <w:lang w:val="ru-RU" w:eastAsia="ru-RU" w:bidi="ro-RO"/>
        </w:rPr>
        <w:t xml:space="preserve"> </w:t>
      </w:r>
    </w:p>
    <w:p w:rsidR="002864A5" w:rsidRPr="00606B2E" w:rsidRDefault="002864A5" w:rsidP="002864A5">
      <w:pPr>
        <w:keepNext/>
        <w:widowControl w:val="0"/>
        <w:spacing w:after="0" w:line="274" w:lineRule="auto"/>
        <w:jc w:val="center"/>
        <w:outlineLvl w:val="0"/>
        <w:rPr>
          <w:rFonts w:ascii="Calibri Light" w:eastAsia="Times New Roman" w:hAnsi="Calibri Light" w:cstheme="majorHAnsi"/>
          <w:b/>
          <w:color w:val="000000"/>
          <w:sz w:val="24"/>
          <w:szCs w:val="24"/>
          <w:lang w:val="ru-RU" w:eastAsia="ru-RU" w:bidi="ro-RO"/>
        </w:rPr>
      </w:pPr>
      <w:r w:rsidRPr="00606B2E">
        <w:rPr>
          <w:rFonts w:ascii="Calibri Light" w:eastAsia="Times New Roman" w:hAnsi="Calibri Light" w:cstheme="majorHAnsi"/>
          <w:b/>
          <w:color w:val="000000"/>
          <w:sz w:val="24"/>
          <w:szCs w:val="24"/>
          <w:lang w:val="ru-RU" w:eastAsia="ru-RU" w:bidi="ro-RO"/>
        </w:rPr>
        <w:t>от 2 августа 2022 года</w:t>
      </w:r>
    </w:p>
    <w:p w:rsidR="002864A5" w:rsidRPr="002864A5" w:rsidRDefault="002864A5" w:rsidP="002864A5">
      <w:pPr>
        <w:spacing w:after="0" w:line="276" w:lineRule="auto"/>
        <w:jc w:val="center"/>
        <w:rPr>
          <w:rFonts w:ascii="Calibri Light" w:eastAsia="Times New Roman" w:hAnsi="Calibri Light"/>
          <w:b/>
          <w:bCs/>
          <w:sz w:val="24"/>
          <w:szCs w:val="24"/>
          <w:lang w:val="ru-RU"/>
        </w:rPr>
      </w:pPr>
    </w:p>
    <w:p w:rsidR="002864A5" w:rsidRDefault="002864A5" w:rsidP="002864A5">
      <w:pPr>
        <w:spacing w:after="0" w:line="276" w:lineRule="auto"/>
        <w:jc w:val="center"/>
        <w:rPr>
          <w:rFonts w:ascii="Calibri Light" w:eastAsia="Times New Roman" w:hAnsi="Calibri Light" w:cs="Calibri Light"/>
          <w:b/>
          <w:bCs/>
          <w:sz w:val="24"/>
          <w:szCs w:val="24"/>
          <w:lang w:val="ru-RU" w:eastAsia="ru-RU"/>
        </w:rPr>
      </w:pPr>
      <w:r>
        <w:rPr>
          <w:rFonts w:ascii="Calibri Light" w:eastAsia="Times New Roman" w:hAnsi="Calibri Light" w:cstheme="majorHAnsi"/>
          <w:b/>
          <w:bCs/>
          <w:sz w:val="24"/>
          <w:szCs w:val="24"/>
          <w:lang w:val="ru-RU" w:eastAsia="ru-RU"/>
        </w:rPr>
        <w:t xml:space="preserve">по Отчету аудита соответствия администрирования системы налоговых льгот в </w:t>
      </w:r>
      <w:r w:rsidRPr="002864A5">
        <w:rPr>
          <w:rFonts w:ascii="Calibri Light" w:hAnsi="Calibri Light" w:cstheme="majorHAnsi"/>
          <w:b/>
          <w:sz w:val="24"/>
          <w:szCs w:val="24"/>
          <w:lang w:val="ru-RU"/>
        </w:rPr>
        <w:t xml:space="preserve">2020 </w:t>
      </w:r>
      <w:r>
        <w:rPr>
          <w:rFonts w:ascii="Calibri Light" w:hAnsi="Calibri Light" w:cstheme="majorHAnsi"/>
          <w:b/>
          <w:sz w:val="24"/>
          <w:szCs w:val="24"/>
          <w:lang w:val="ru-RU"/>
        </w:rPr>
        <w:t>–</w:t>
      </w:r>
      <w:r w:rsidRPr="002864A5">
        <w:rPr>
          <w:rFonts w:ascii="Calibri Light" w:hAnsi="Calibri Light" w:cstheme="majorHAnsi"/>
          <w:b/>
          <w:sz w:val="24"/>
          <w:szCs w:val="24"/>
          <w:lang w:val="ru-RU"/>
        </w:rPr>
        <w:t xml:space="preserve"> 2021</w:t>
      </w:r>
      <w:r>
        <w:rPr>
          <w:rFonts w:ascii="Calibri Light" w:hAnsi="Calibri Light" w:cstheme="majorHAnsi"/>
          <w:b/>
          <w:sz w:val="24"/>
          <w:szCs w:val="24"/>
          <w:lang w:val="ru-RU"/>
        </w:rPr>
        <w:t xml:space="preserve"> годах</w:t>
      </w:r>
    </w:p>
    <w:p w:rsidR="002864A5" w:rsidRPr="00FE0BF9" w:rsidRDefault="002864A5" w:rsidP="002864A5">
      <w:pPr>
        <w:spacing w:after="0" w:line="276" w:lineRule="auto"/>
        <w:jc w:val="center"/>
        <w:rPr>
          <w:rFonts w:ascii="Calibri Light" w:eastAsia="Times New Roman" w:hAnsi="Calibri Light" w:cstheme="majorHAnsi"/>
          <w:sz w:val="24"/>
          <w:szCs w:val="24"/>
          <w:lang w:val="ru-RU"/>
        </w:rPr>
      </w:pPr>
    </w:p>
    <w:p w:rsidR="007E20C8" w:rsidRPr="00CA5555" w:rsidRDefault="007E20C8" w:rsidP="007E20C8">
      <w:pPr>
        <w:spacing w:after="0" w:line="276" w:lineRule="auto"/>
        <w:ind w:firstLine="709"/>
        <w:jc w:val="both"/>
        <w:rPr>
          <w:rFonts w:ascii="Calibri Light" w:hAnsi="Calibri Light"/>
          <w:sz w:val="24"/>
          <w:szCs w:val="24"/>
          <w:lang w:val="ru-RU"/>
        </w:rPr>
      </w:pPr>
      <w:r w:rsidRPr="007F47E6">
        <w:rPr>
          <w:rFonts w:ascii="Calibri Light" w:hAnsi="Calibri Light"/>
          <w:sz w:val="24"/>
          <w:szCs w:val="24"/>
          <w:lang w:val="ru-RU"/>
        </w:rPr>
        <w:t xml:space="preserve">Счетная палата в присутствии г-на </w:t>
      </w:r>
      <w:r>
        <w:rPr>
          <w:rFonts w:ascii="Calibri Light" w:hAnsi="Calibri Light"/>
          <w:sz w:val="24"/>
          <w:szCs w:val="24"/>
          <w:lang w:val="ru-RU"/>
        </w:rPr>
        <w:t xml:space="preserve">Петру </w:t>
      </w:r>
      <w:proofErr w:type="spellStart"/>
      <w:r>
        <w:rPr>
          <w:rFonts w:ascii="Calibri Light" w:hAnsi="Calibri Light"/>
          <w:sz w:val="24"/>
          <w:szCs w:val="24"/>
          <w:lang w:val="ru-RU"/>
        </w:rPr>
        <w:t>Гричука</w:t>
      </w:r>
      <w:proofErr w:type="spellEnd"/>
      <w:r>
        <w:rPr>
          <w:rFonts w:ascii="Calibri Light" w:hAnsi="Calibri Light"/>
          <w:sz w:val="24"/>
          <w:szCs w:val="24"/>
          <w:lang w:val="ru-RU"/>
        </w:rPr>
        <w:t xml:space="preserve">, заместителя директора </w:t>
      </w:r>
      <w:r w:rsidRPr="007F47E6">
        <w:rPr>
          <w:rFonts w:ascii="Calibri Light" w:hAnsi="Calibri Light"/>
          <w:sz w:val="24"/>
          <w:szCs w:val="24"/>
          <w:lang w:val="ru-RU"/>
        </w:rPr>
        <w:t>Г</w:t>
      </w:r>
      <w:r>
        <w:rPr>
          <w:rFonts w:ascii="Calibri Light" w:hAnsi="Calibri Light"/>
          <w:sz w:val="24"/>
          <w:szCs w:val="24"/>
          <w:lang w:val="ru-RU"/>
        </w:rPr>
        <w:t xml:space="preserve">осударственной налоговой службы; г-на Алексея </w:t>
      </w:r>
      <w:proofErr w:type="spellStart"/>
      <w:r>
        <w:rPr>
          <w:rFonts w:ascii="Calibri Light" w:hAnsi="Calibri Light"/>
          <w:sz w:val="24"/>
          <w:szCs w:val="24"/>
          <w:lang w:val="ru-RU"/>
        </w:rPr>
        <w:t>Герцеску</w:t>
      </w:r>
      <w:proofErr w:type="spellEnd"/>
      <w:r>
        <w:rPr>
          <w:rFonts w:ascii="Calibri Light" w:hAnsi="Calibri Light"/>
          <w:sz w:val="24"/>
          <w:szCs w:val="24"/>
          <w:lang w:val="ru-RU"/>
        </w:rPr>
        <w:t xml:space="preserve">, председателя Совета по конкуренции; г-на </w:t>
      </w:r>
      <w:proofErr w:type="spellStart"/>
      <w:r>
        <w:rPr>
          <w:rFonts w:ascii="Calibri Light" w:hAnsi="Calibri Light"/>
          <w:sz w:val="24"/>
          <w:szCs w:val="24"/>
          <w:lang w:val="ru-RU"/>
        </w:rPr>
        <w:t>Василие</w:t>
      </w:r>
      <w:proofErr w:type="spellEnd"/>
      <w:r>
        <w:rPr>
          <w:rFonts w:ascii="Calibri Light" w:hAnsi="Calibri Light"/>
          <w:sz w:val="24"/>
          <w:szCs w:val="24"/>
          <w:lang w:val="ru-RU"/>
        </w:rPr>
        <w:t xml:space="preserve"> </w:t>
      </w:r>
      <w:proofErr w:type="spellStart"/>
      <w:r>
        <w:rPr>
          <w:rFonts w:ascii="Calibri Light" w:hAnsi="Calibri Light"/>
          <w:sz w:val="24"/>
          <w:szCs w:val="24"/>
          <w:lang w:val="ru-RU"/>
        </w:rPr>
        <w:t>Шарбана</w:t>
      </w:r>
      <w:proofErr w:type="spellEnd"/>
      <w:r>
        <w:rPr>
          <w:rFonts w:ascii="Calibri Light" w:hAnsi="Calibri Light"/>
          <w:sz w:val="24"/>
          <w:szCs w:val="24"/>
          <w:lang w:val="ru-RU"/>
        </w:rPr>
        <w:t>, государственного секретаря Министерства сельского хозяйства и пищевой промышленности;</w:t>
      </w:r>
      <w:r w:rsidRPr="007E20C8">
        <w:rPr>
          <w:rFonts w:ascii="Calibri Light" w:hAnsi="Calibri Light"/>
          <w:sz w:val="24"/>
          <w:szCs w:val="24"/>
          <w:lang w:val="ru-RU"/>
        </w:rPr>
        <w:t xml:space="preserve"> </w:t>
      </w:r>
      <w:r>
        <w:rPr>
          <w:rFonts w:ascii="Calibri Light" w:hAnsi="Calibri Light"/>
          <w:sz w:val="24"/>
          <w:szCs w:val="24"/>
          <w:lang w:val="ru-RU"/>
        </w:rPr>
        <w:t xml:space="preserve">г-жи </w:t>
      </w:r>
      <w:proofErr w:type="spellStart"/>
      <w:r>
        <w:rPr>
          <w:rFonts w:ascii="Calibri Light" w:hAnsi="Calibri Light"/>
          <w:sz w:val="24"/>
          <w:szCs w:val="24"/>
          <w:lang w:val="ru-RU"/>
        </w:rPr>
        <w:t>Лилианы</w:t>
      </w:r>
      <w:proofErr w:type="spellEnd"/>
      <w:r>
        <w:rPr>
          <w:rFonts w:ascii="Calibri Light" w:hAnsi="Calibri Light"/>
          <w:sz w:val="24"/>
          <w:szCs w:val="24"/>
          <w:lang w:val="ru-RU"/>
        </w:rPr>
        <w:t xml:space="preserve"> </w:t>
      </w:r>
      <w:proofErr w:type="spellStart"/>
      <w:r>
        <w:rPr>
          <w:rFonts w:ascii="Calibri Light" w:hAnsi="Calibri Light"/>
          <w:sz w:val="24"/>
          <w:szCs w:val="24"/>
          <w:lang w:val="ru-RU"/>
        </w:rPr>
        <w:t>Якони</w:t>
      </w:r>
      <w:proofErr w:type="spellEnd"/>
      <w:r>
        <w:rPr>
          <w:rFonts w:ascii="Calibri Light" w:hAnsi="Calibri Light"/>
          <w:sz w:val="24"/>
          <w:szCs w:val="24"/>
          <w:lang w:val="ru-RU"/>
        </w:rPr>
        <w:t xml:space="preserve">, начальника Управления анализа, мониторинга и оценки политик </w:t>
      </w:r>
      <w:r w:rsidRPr="007F47E6">
        <w:rPr>
          <w:rFonts w:ascii="Calibri Light" w:hAnsi="Calibri Light"/>
          <w:sz w:val="24"/>
          <w:szCs w:val="24"/>
          <w:lang w:val="ru-RU"/>
        </w:rPr>
        <w:t>Министерства финансов</w:t>
      </w:r>
      <w:r>
        <w:rPr>
          <w:rFonts w:ascii="Calibri Light" w:hAnsi="Calibri Light"/>
          <w:sz w:val="24"/>
          <w:szCs w:val="24"/>
          <w:lang w:val="ru-RU"/>
        </w:rPr>
        <w:t xml:space="preserve">; г-жи </w:t>
      </w:r>
      <w:proofErr w:type="spellStart"/>
      <w:r>
        <w:rPr>
          <w:rFonts w:ascii="Calibri Light" w:hAnsi="Calibri Light"/>
          <w:sz w:val="24"/>
          <w:szCs w:val="24"/>
          <w:lang w:val="ru-RU"/>
        </w:rPr>
        <w:t>Корины</w:t>
      </w:r>
      <w:proofErr w:type="spellEnd"/>
      <w:r>
        <w:rPr>
          <w:rFonts w:ascii="Calibri Light" w:hAnsi="Calibri Light"/>
          <w:sz w:val="24"/>
          <w:szCs w:val="24"/>
          <w:lang w:val="ru-RU"/>
        </w:rPr>
        <w:t xml:space="preserve"> Алекса, заместителя начальника Управления налоговых и таможенных политик </w:t>
      </w:r>
      <w:r w:rsidRPr="007F47E6">
        <w:rPr>
          <w:rFonts w:ascii="Calibri Light" w:hAnsi="Calibri Light"/>
          <w:sz w:val="24"/>
          <w:szCs w:val="24"/>
          <w:lang w:val="ru-RU"/>
        </w:rPr>
        <w:t>Министерства финансов</w:t>
      </w:r>
      <w:r>
        <w:rPr>
          <w:rFonts w:ascii="Calibri Light" w:hAnsi="Calibri Light"/>
          <w:sz w:val="24"/>
          <w:szCs w:val="24"/>
          <w:lang w:val="ru-RU"/>
        </w:rPr>
        <w:t xml:space="preserve">; г-на Эдуарда </w:t>
      </w:r>
      <w:proofErr w:type="spellStart"/>
      <w:r>
        <w:rPr>
          <w:rFonts w:ascii="Calibri Light" w:hAnsi="Calibri Light"/>
          <w:sz w:val="24"/>
          <w:szCs w:val="24"/>
          <w:lang w:val="ru-RU"/>
        </w:rPr>
        <w:t>Цугуй</w:t>
      </w:r>
      <w:proofErr w:type="spellEnd"/>
      <w:r>
        <w:rPr>
          <w:rFonts w:ascii="Calibri Light" w:hAnsi="Calibri Light"/>
          <w:sz w:val="24"/>
          <w:szCs w:val="24"/>
          <w:lang w:val="ru-RU"/>
        </w:rPr>
        <w:t>, начальника Отдела политик по привлече</w:t>
      </w:r>
      <w:r w:rsidR="00CD438B">
        <w:rPr>
          <w:rFonts w:ascii="Calibri Light" w:hAnsi="Calibri Light"/>
          <w:sz w:val="24"/>
          <w:szCs w:val="24"/>
          <w:lang w:val="ru-RU"/>
        </w:rPr>
        <w:t>н</w:t>
      </w:r>
      <w:r>
        <w:rPr>
          <w:rFonts w:ascii="Calibri Light" w:hAnsi="Calibri Light"/>
          <w:sz w:val="24"/>
          <w:szCs w:val="24"/>
          <w:lang w:val="ru-RU"/>
        </w:rPr>
        <w:t xml:space="preserve">ию инвестиций </w:t>
      </w:r>
      <w:r w:rsidR="00CD438B">
        <w:rPr>
          <w:rFonts w:ascii="Calibri Light" w:hAnsi="Calibri Light"/>
          <w:sz w:val="24"/>
          <w:szCs w:val="24"/>
          <w:lang w:val="ru-RU"/>
        </w:rPr>
        <w:t xml:space="preserve">и промышленному развитию </w:t>
      </w:r>
      <w:r w:rsidR="00CD438B" w:rsidRPr="007F47E6">
        <w:rPr>
          <w:rFonts w:ascii="Calibri Light" w:hAnsi="Calibri Light"/>
          <w:sz w:val="24"/>
          <w:szCs w:val="24"/>
          <w:lang w:val="ru-RU"/>
        </w:rPr>
        <w:t>Министерства</w:t>
      </w:r>
      <w:r w:rsidR="00CD438B">
        <w:rPr>
          <w:rFonts w:ascii="Calibri Light" w:hAnsi="Calibri Light"/>
          <w:sz w:val="24"/>
          <w:szCs w:val="24"/>
          <w:lang w:val="ru-RU"/>
        </w:rPr>
        <w:t xml:space="preserve"> экономики; г-на </w:t>
      </w:r>
      <w:proofErr w:type="spellStart"/>
      <w:r w:rsidR="00CD438B">
        <w:rPr>
          <w:rFonts w:ascii="Calibri Light" w:hAnsi="Calibri Light"/>
          <w:sz w:val="24"/>
          <w:szCs w:val="24"/>
          <w:lang w:val="ru-RU"/>
        </w:rPr>
        <w:t>Корнелиу</w:t>
      </w:r>
      <w:proofErr w:type="spellEnd"/>
      <w:r w:rsidR="00CD438B">
        <w:rPr>
          <w:rFonts w:ascii="Calibri Light" w:hAnsi="Calibri Light"/>
          <w:sz w:val="24"/>
          <w:szCs w:val="24"/>
          <w:lang w:val="ru-RU"/>
        </w:rPr>
        <w:t xml:space="preserve"> Жалоба, заместителя директора ПУ </w:t>
      </w:r>
      <w:r w:rsidR="00CD438B" w:rsidRPr="00CD438B">
        <w:rPr>
          <w:rFonts w:ascii="Calibri Light" w:eastAsia="Times New Roman" w:hAnsi="Calibri Light" w:cstheme="majorHAnsi"/>
          <w:iCs/>
          <w:sz w:val="24"/>
          <w:szCs w:val="24"/>
          <w:lang w:val="ru-RU" w:eastAsia="ru-RU"/>
        </w:rPr>
        <w:t>„</w:t>
      </w:r>
      <w:r w:rsidR="00CD438B">
        <w:rPr>
          <w:rFonts w:ascii="Calibri Light" w:eastAsia="Times New Roman" w:hAnsi="Calibri Light" w:cstheme="majorHAnsi"/>
          <w:iCs/>
          <w:sz w:val="24"/>
          <w:szCs w:val="24"/>
          <w:lang w:val="ru-RU" w:eastAsia="ru-RU"/>
        </w:rPr>
        <w:t>Центр информационных технологий в финансах</w:t>
      </w:r>
      <w:r w:rsidR="00CD438B" w:rsidRPr="00CD438B">
        <w:rPr>
          <w:rFonts w:ascii="Calibri Light" w:eastAsia="Times New Roman" w:hAnsi="Calibri Light" w:cstheme="majorHAnsi"/>
          <w:iCs/>
          <w:sz w:val="24"/>
          <w:szCs w:val="24"/>
          <w:lang w:val="ru-RU" w:eastAsia="ru-RU"/>
        </w:rPr>
        <w:t>”,</w:t>
      </w:r>
      <w:r w:rsidR="00CD438B">
        <w:rPr>
          <w:rFonts w:ascii="Calibri Light" w:hAnsi="Calibri Light"/>
          <w:sz w:val="24"/>
          <w:szCs w:val="24"/>
          <w:lang w:val="ru-RU"/>
        </w:rPr>
        <w:t xml:space="preserve"> а также других ответственных лиц, в </w:t>
      </w:r>
      <w:r w:rsidR="00CD438B" w:rsidRPr="007F47E6">
        <w:rPr>
          <w:rFonts w:ascii="Calibri Light" w:hAnsi="Calibri Light"/>
          <w:sz w:val="24"/>
          <w:szCs w:val="24"/>
          <w:lang w:val="ru-RU"/>
        </w:rPr>
        <w:t>рамках видео заседания,</w:t>
      </w:r>
      <w:r w:rsidR="00CD438B" w:rsidRPr="00606B2E">
        <w:rPr>
          <w:rFonts w:ascii="Calibri Light" w:hAnsi="Calibri Light" w:cstheme="majorHAnsi"/>
          <w:sz w:val="24"/>
          <w:szCs w:val="24"/>
          <w:shd w:val="clear" w:color="auto" w:fill="FFFFFF" w:themeFill="background1"/>
          <w:lang w:val="ru-RU"/>
        </w:rPr>
        <w:t xml:space="preserve"> </w:t>
      </w:r>
      <w:r w:rsidR="00CD438B" w:rsidRPr="00FA082B">
        <w:rPr>
          <w:rFonts w:ascii="Calibri Light" w:hAnsi="Calibri Light" w:cstheme="majorHAnsi"/>
          <w:sz w:val="24"/>
          <w:szCs w:val="24"/>
          <w:shd w:val="clear" w:color="auto" w:fill="FFFFFF" w:themeFill="background1"/>
          <w:lang w:val="ru-RU"/>
        </w:rPr>
        <w:t>руководствуясь ст.3</w:t>
      </w:r>
      <w:r w:rsidR="00CD438B" w:rsidRPr="00FA082B">
        <w:rPr>
          <w:rFonts w:ascii="Calibri Light" w:hAnsi="Calibri Light" w:cs="Calibri Light"/>
          <w:sz w:val="24"/>
          <w:szCs w:val="24"/>
          <w:lang w:val="ru-RU"/>
        </w:rPr>
        <w:t xml:space="preserve"> (1)</w:t>
      </w:r>
      <w:r w:rsidR="00CD438B">
        <w:rPr>
          <w:rFonts w:ascii="Calibri Light" w:hAnsi="Calibri Light" w:cs="Calibri Light"/>
          <w:sz w:val="24"/>
          <w:szCs w:val="24"/>
          <w:lang w:val="ru-RU"/>
        </w:rPr>
        <w:t xml:space="preserve"> и</w:t>
      </w:r>
      <w:r w:rsidR="00CD438B" w:rsidRPr="00FA082B">
        <w:rPr>
          <w:rFonts w:ascii="Calibri Light" w:hAnsi="Calibri Light" w:cs="Calibri Light"/>
          <w:sz w:val="24"/>
          <w:szCs w:val="24"/>
          <w:lang w:val="ru-RU"/>
        </w:rPr>
        <w:t xml:space="preserve"> ст.5 (1) a) Закона об организации и функционировании Счетной палаты Республики Молдова</w:t>
      </w:r>
      <w:r w:rsidR="00CD438B" w:rsidRPr="00FA082B">
        <w:rPr>
          <w:rStyle w:val="a8"/>
          <w:rFonts w:ascii="Calibri Light" w:eastAsia="Times New Roman" w:hAnsi="Calibri Light" w:cstheme="majorHAnsi"/>
          <w:color w:val="000000"/>
          <w:sz w:val="24"/>
          <w:szCs w:val="24"/>
          <w:lang w:val="ru-RU"/>
        </w:rPr>
        <w:footnoteReference w:id="1"/>
      </w:r>
      <w:r w:rsidR="00CD438B" w:rsidRPr="00FA082B">
        <w:rPr>
          <w:rFonts w:ascii="Calibri Light" w:eastAsia="Times New Roman" w:hAnsi="Calibri Light" w:cstheme="majorHAnsi"/>
          <w:color w:val="000000"/>
          <w:sz w:val="24"/>
          <w:szCs w:val="24"/>
          <w:lang w:val="ru-RU"/>
        </w:rPr>
        <w:t>,</w:t>
      </w:r>
      <w:r w:rsidR="00CD438B" w:rsidRPr="00FA082B">
        <w:rPr>
          <w:rFonts w:ascii="Calibri Light" w:eastAsia="Times New Roman" w:hAnsi="Calibri Light" w:cstheme="majorHAnsi"/>
          <w:sz w:val="24"/>
          <w:szCs w:val="24"/>
          <w:lang w:val="ru-RU"/>
        </w:rPr>
        <w:t xml:space="preserve"> </w:t>
      </w:r>
      <w:r w:rsidR="00CD438B" w:rsidRPr="00FA082B">
        <w:rPr>
          <w:rFonts w:ascii="Calibri Light" w:hAnsi="Calibri Light" w:cs="Calibri Light"/>
          <w:sz w:val="24"/>
          <w:szCs w:val="24"/>
          <w:lang w:val="ru-RU"/>
        </w:rPr>
        <w:t>рассмотрела Отчет аудита</w:t>
      </w:r>
      <w:r w:rsidR="00CD438B">
        <w:rPr>
          <w:rFonts w:ascii="Calibri Light" w:hAnsi="Calibri Light" w:cs="Calibri Light"/>
          <w:sz w:val="24"/>
          <w:szCs w:val="24"/>
          <w:lang w:val="ru-RU"/>
        </w:rPr>
        <w:t xml:space="preserve"> </w:t>
      </w:r>
      <w:r w:rsidR="00CD438B">
        <w:rPr>
          <w:rFonts w:ascii="Calibri Light" w:hAnsi="Calibri Light" w:cstheme="majorHAnsi"/>
          <w:sz w:val="24"/>
          <w:szCs w:val="24"/>
          <w:shd w:val="clear" w:color="auto" w:fill="FFFFFF" w:themeFill="background1"/>
          <w:lang w:val="ru-RU"/>
        </w:rPr>
        <w:t xml:space="preserve">соответствия </w:t>
      </w:r>
      <w:r w:rsidR="00CD438B" w:rsidRPr="004924E0">
        <w:rPr>
          <w:rFonts w:ascii="Calibri Light" w:eastAsia="Times New Roman" w:hAnsi="Calibri Light" w:cstheme="minorHAnsi"/>
          <w:bCs/>
          <w:sz w:val="24"/>
          <w:szCs w:val="24"/>
          <w:lang w:val="ru-RU" w:eastAsia="ru-RU"/>
        </w:rPr>
        <w:t>администрирования</w:t>
      </w:r>
      <w:r w:rsidR="00CA5555">
        <w:rPr>
          <w:rFonts w:ascii="Calibri Light" w:eastAsia="Times New Roman" w:hAnsi="Calibri Light" w:cstheme="minorHAnsi"/>
          <w:bCs/>
          <w:sz w:val="24"/>
          <w:szCs w:val="24"/>
          <w:lang w:val="ru-RU" w:eastAsia="ru-RU"/>
        </w:rPr>
        <w:t xml:space="preserve"> </w:t>
      </w:r>
      <w:r w:rsidR="00CA5555" w:rsidRPr="00CA5555">
        <w:rPr>
          <w:rFonts w:ascii="Calibri Light" w:eastAsia="Times New Roman" w:hAnsi="Calibri Light" w:cstheme="majorHAnsi"/>
          <w:bCs/>
          <w:sz w:val="24"/>
          <w:szCs w:val="24"/>
          <w:lang w:val="ru-RU" w:eastAsia="ru-RU"/>
        </w:rPr>
        <w:t xml:space="preserve">системы налоговых льгот в </w:t>
      </w:r>
      <w:r w:rsidR="00CA5555" w:rsidRPr="00CA5555">
        <w:rPr>
          <w:rFonts w:ascii="Calibri Light" w:hAnsi="Calibri Light" w:cstheme="majorHAnsi"/>
          <w:sz w:val="24"/>
          <w:szCs w:val="24"/>
          <w:lang w:val="ru-RU"/>
        </w:rPr>
        <w:t>2020 – 2021 годах</w:t>
      </w:r>
      <w:r w:rsidR="00CA5555">
        <w:rPr>
          <w:rFonts w:ascii="Calibri Light" w:hAnsi="Calibri Light" w:cstheme="majorHAnsi"/>
          <w:sz w:val="24"/>
          <w:szCs w:val="24"/>
          <w:lang w:val="ru-RU"/>
        </w:rPr>
        <w:t>.</w:t>
      </w:r>
    </w:p>
    <w:p w:rsidR="00CA5555" w:rsidRDefault="00CA5555" w:rsidP="002864A5">
      <w:pPr>
        <w:shd w:val="clear" w:color="auto" w:fill="FFFFFF"/>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Миссия в</w:t>
      </w:r>
      <w:r w:rsidRPr="007F47E6">
        <w:rPr>
          <w:rFonts w:ascii="Calibri Light" w:hAnsi="Calibri Light" w:cs="Calibri Light"/>
          <w:color w:val="000000"/>
          <w:sz w:val="24"/>
          <w:szCs w:val="24"/>
          <w:lang w:val="ru-RU" w:eastAsia="ro-RO"/>
        </w:rPr>
        <w:t>нешн</w:t>
      </w:r>
      <w:r>
        <w:rPr>
          <w:rFonts w:ascii="Calibri Light" w:hAnsi="Calibri Light" w:cs="Calibri Light"/>
          <w:color w:val="000000"/>
          <w:sz w:val="24"/>
          <w:szCs w:val="24"/>
          <w:lang w:val="ru-RU" w:eastAsia="ro-RO"/>
        </w:rPr>
        <w:t xml:space="preserve">его </w:t>
      </w:r>
      <w:r w:rsidRPr="007F47E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ого</w:t>
      </w:r>
      <w:r w:rsidRPr="007F47E6">
        <w:rPr>
          <w:rFonts w:ascii="Calibri Light" w:hAnsi="Calibri Light" w:cs="Calibri Light"/>
          <w:color w:val="000000"/>
          <w:sz w:val="24"/>
          <w:szCs w:val="24"/>
          <w:lang w:val="ru-RU" w:eastAsia="ro-RO"/>
        </w:rPr>
        <w:t xml:space="preserve"> аудит</w:t>
      </w:r>
      <w:r>
        <w:rPr>
          <w:rFonts w:ascii="Calibri Light" w:hAnsi="Calibri Light" w:cs="Calibri Light"/>
          <w:color w:val="000000"/>
          <w:sz w:val="24"/>
          <w:szCs w:val="24"/>
          <w:lang w:val="ru-RU" w:eastAsia="ro-RO"/>
        </w:rPr>
        <w:t>а</w:t>
      </w:r>
      <w:r w:rsidRPr="007F47E6">
        <w:rPr>
          <w:rFonts w:ascii="Calibri Light" w:hAnsi="Calibri Light" w:cs="Calibri Light"/>
          <w:color w:val="000000"/>
          <w:sz w:val="24"/>
          <w:szCs w:val="24"/>
          <w:lang w:val="ru-RU" w:eastAsia="ro-RO"/>
        </w:rPr>
        <w:t xml:space="preserve"> был</w:t>
      </w:r>
      <w:r>
        <w:rPr>
          <w:rFonts w:ascii="Calibri Light" w:hAnsi="Calibri Light" w:cs="Calibri Light"/>
          <w:color w:val="000000"/>
          <w:sz w:val="24"/>
          <w:szCs w:val="24"/>
          <w:lang w:val="ru-RU" w:eastAsia="ro-RO"/>
        </w:rPr>
        <w:t>а</w:t>
      </w:r>
      <w:r w:rsidRPr="007F47E6">
        <w:rPr>
          <w:rFonts w:ascii="Calibri Light" w:hAnsi="Calibri Light" w:cs="Calibri Light"/>
          <w:color w:val="000000"/>
          <w:sz w:val="24"/>
          <w:szCs w:val="24"/>
          <w:lang w:val="ru-RU" w:eastAsia="ro-RO"/>
        </w:rPr>
        <w:t xml:space="preserve"> проведен</w:t>
      </w:r>
      <w:r>
        <w:rPr>
          <w:rFonts w:ascii="Calibri Light" w:hAnsi="Calibri Light" w:cs="Calibri Light"/>
          <w:color w:val="000000"/>
          <w:sz w:val="24"/>
          <w:szCs w:val="24"/>
          <w:lang w:val="ru-RU" w:eastAsia="ro-RO"/>
        </w:rPr>
        <w:t xml:space="preserve">а согласно </w:t>
      </w:r>
      <w:r w:rsidRPr="007F47E6">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е</w:t>
      </w:r>
      <w:r w:rsidRPr="007F47E6">
        <w:rPr>
          <w:rFonts w:ascii="Calibri Light" w:hAnsi="Calibri Light" w:cs="Calibri Light"/>
          <w:color w:val="000000"/>
          <w:sz w:val="24"/>
          <w:szCs w:val="24"/>
          <w:lang w:val="ru-RU" w:eastAsia="ro-RO"/>
        </w:rPr>
        <w:t xml:space="preserve"> аудиторской деятельности </w:t>
      </w:r>
      <w:r>
        <w:rPr>
          <w:rFonts w:ascii="Calibri Light" w:hAnsi="Calibri Light" w:cs="Calibri Light"/>
          <w:color w:val="000000"/>
          <w:sz w:val="24"/>
          <w:szCs w:val="24"/>
          <w:lang w:val="ru-RU" w:eastAsia="ro-RO"/>
        </w:rPr>
        <w:t xml:space="preserve">Счетной палаты </w:t>
      </w:r>
      <w:r w:rsidRPr="007F47E6">
        <w:rPr>
          <w:rFonts w:ascii="Calibri Light" w:hAnsi="Calibri Light" w:cs="Calibri Light"/>
          <w:color w:val="000000"/>
          <w:sz w:val="24"/>
          <w:szCs w:val="24"/>
          <w:lang w:val="ru-RU" w:eastAsia="ro-RO"/>
        </w:rPr>
        <w:t>на</w:t>
      </w:r>
      <w:r w:rsidRPr="007F47E6">
        <w:rPr>
          <w:rFonts w:ascii="Calibri Light" w:hAnsi="Calibri Light"/>
          <w:sz w:val="24"/>
          <w:szCs w:val="24"/>
          <w:lang w:val="ru-RU"/>
        </w:rPr>
        <w:t xml:space="preserve"> </w:t>
      </w:r>
      <w:r>
        <w:rPr>
          <w:rFonts w:ascii="Calibri Light" w:hAnsi="Calibri Light" w:cstheme="majorHAnsi"/>
          <w:sz w:val="24"/>
          <w:szCs w:val="24"/>
          <w:lang w:val="ru-RU"/>
        </w:rPr>
        <w:t>2022</w:t>
      </w:r>
      <w:r w:rsidRPr="007F47E6">
        <w:rPr>
          <w:rFonts w:ascii="Calibri Light" w:hAnsi="Calibri Light" w:cstheme="majorHAnsi"/>
          <w:sz w:val="24"/>
          <w:szCs w:val="24"/>
          <w:lang w:val="ru-RU"/>
        </w:rPr>
        <w:t xml:space="preserve"> год</w:t>
      </w:r>
      <w:r w:rsidRPr="00606B2E">
        <w:rPr>
          <w:rFonts w:ascii="Calibri Light" w:eastAsiaTheme="minorEastAsia" w:hAnsi="Calibri Light" w:cstheme="majorHAnsi"/>
          <w:sz w:val="24"/>
          <w:szCs w:val="24"/>
          <w:vertAlign w:val="superscript"/>
          <w:lang w:bidi="en-US"/>
        </w:rPr>
        <w:footnoteReference w:id="2"/>
      </w:r>
      <w:r>
        <w:rPr>
          <w:rFonts w:ascii="Calibri Light" w:hAnsi="Calibri Light" w:cstheme="majorHAnsi"/>
          <w:sz w:val="24"/>
          <w:szCs w:val="24"/>
          <w:lang w:val="ru-RU"/>
        </w:rPr>
        <w:t xml:space="preserve"> с целью оценки </w:t>
      </w:r>
      <w:r>
        <w:rPr>
          <w:rFonts w:ascii="Calibri Light" w:hAnsi="Calibri Light" w:cstheme="majorHAnsi"/>
          <w:sz w:val="24"/>
          <w:szCs w:val="24"/>
          <w:shd w:val="clear" w:color="auto" w:fill="FFFFFF" w:themeFill="background1"/>
          <w:lang w:val="ru-RU"/>
        </w:rPr>
        <w:t xml:space="preserve">соответствия </w:t>
      </w:r>
      <w:r w:rsidRPr="004924E0">
        <w:rPr>
          <w:rFonts w:ascii="Calibri Light" w:eastAsia="Times New Roman" w:hAnsi="Calibri Light" w:cstheme="minorHAnsi"/>
          <w:bCs/>
          <w:sz w:val="24"/>
          <w:szCs w:val="24"/>
          <w:lang w:val="ru-RU" w:eastAsia="ru-RU"/>
        </w:rPr>
        <w:t>администрирования</w:t>
      </w:r>
      <w:r w:rsidRPr="00CA5555">
        <w:rPr>
          <w:rFonts w:ascii="Calibri Light" w:eastAsia="Times New Roman" w:hAnsi="Calibri Light" w:cstheme="majorHAnsi"/>
          <w:bCs/>
          <w:sz w:val="24"/>
          <w:szCs w:val="24"/>
          <w:lang w:val="ru-RU" w:eastAsia="ru-RU"/>
        </w:rPr>
        <w:t xml:space="preserve"> системы налоговых льгот в </w:t>
      </w:r>
      <w:r w:rsidRPr="00CA5555">
        <w:rPr>
          <w:rFonts w:ascii="Calibri Light" w:hAnsi="Calibri Light" w:cstheme="majorHAnsi"/>
          <w:sz w:val="24"/>
          <w:szCs w:val="24"/>
          <w:lang w:val="ru-RU"/>
        </w:rPr>
        <w:t>2020 – 2021 годах</w:t>
      </w:r>
      <w:r>
        <w:rPr>
          <w:rFonts w:ascii="Calibri Light" w:hAnsi="Calibri Light" w:cstheme="majorHAnsi"/>
          <w:sz w:val="24"/>
          <w:szCs w:val="24"/>
          <w:lang w:val="ru-RU"/>
        </w:rPr>
        <w:t>.</w:t>
      </w:r>
    </w:p>
    <w:p w:rsidR="00CA5555" w:rsidRDefault="00CA5555" w:rsidP="00CA5555">
      <w:pPr>
        <w:spacing w:after="0" w:line="276" w:lineRule="auto"/>
        <w:ind w:firstLine="709"/>
        <w:jc w:val="both"/>
        <w:rPr>
          <w:rFonts w:ascii="Calibri Light" w:hAnsi="Calibri Light" w:cs="Calibri Light"/>
          <w:color w:val="000000"/>
          <w:sz w:val="24"/>
          <w:szCs w:val="24"/>
          <w:lang w:val="ru-RU" w:eastAsia="ro-RO"/>
        </w:rPr>
      </w:pPr>
      <w:r w:rsidRPr="007F47E6">
        <w:rPr>
          <w:rFonts w:ascii="Calibri Light" w:hAnsi="Calibri Light" w:cs="Calibri Light"/>
          <w:color w:val="000000"/>
          <w:sz w:val="24"/>
          <w:szCs w:val="24"/>
          <w:lang w:val="ru-RU" w:eastAsia="ro-RO"/>
        </w:rPr>
        <w:t>Внешн</w:t>
      </w:r>
      <w:r>
        <w:rPr>
          <w:rFonts w:ascii="Calibri Light" w:hAnsi="Calibri Light" w:cs="Calibri Light"/>
          <w:color w:val="000000"/>
          <w:sz w:val="24"/>
          <w:szCs w:val="24"/>
          <w:lang w:val="ru-RU" w:eastAsia="ro-RO"/>
        </w:rPr>
        <w:t xml:space="preserve">ий </w:t>
      </w:r>
      <w:r w:rsidRPr="007F47E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7F47E6">
        <w:rPr>
          <w:rFonts w:ascii="Calibri Light" w:hAnsi="Calibri Light" w:cs="Calibri Light"/>
          <w:color w:val="000000"/>
          <w:sz w:val="24"/>
          <w:szCs w:val="24"/>
          <w:lang w:val="ru-RU" w:eastAsia="ro-RO"/>
        </w:rPr>
        <w:t xml:space="preserve"> аудит был проведен</w:t>
      </w:r>
      <w:r>
        <w:rPr>
          <w:rFonts w:ascii="Calibri Light" w:hAnsi="Calibri Light" w:cs="Calibri Light"/>
          <w:color w:val="000000"/>
          <w:sz w:val="24"/>
          <w:szCs w:val="24"/>
          <w:lang w:val="ru-RU" w:eastAsia="ro-RO"/>
        </w:rPr>
        <w:t xml:space="preserve"> в соответствии с</w:t>
      </w:r>
      <w:r w:rsidRPr="007F47E6">
        <w:rPr>
          <w:rFonts w:ascii="Calibri Light" w:hAnsi="Calibri Light" w:cs="Calibri Light"/>
          <w:color w:val="000000"/>
          <w:sz w:val="24"/>
          <w:szCs w:val="24"/>
          <w:lang w:val="ru-RU" w:eastAsia="ro-RO"/>
        </w:rPr>
        <w:t xml:space="preserve"> </w:t>
      </w:r>
      <w:r w:rsidRPr="00FA082B">
        <w:rPr>
          <w:rFonts w:ascii="Calibri Light" w:hAnsi="Calibri Light" w:cstheme="majorHAnsi"/>
          <w:sz w:val="24"/>
          <w:szCs w:val="24"/>
          <w:shd w:val="clear" w:color="auto" w:fill="FFFFFF" w:themeFill="background1"/>
          <w:lang w:val="ru-RU"/>
        </w:rPr>
        <w:t>Международными с</w:t>
      </w:r>
      <w:r w:rsidRPr="00FA082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Pr>
          <w:rFonts w:ascii="Calibri Light" w:eastAsia="Times New Roman" w:hAnsi="Calibri Light" w:cs="Calibri Light"/>
          <w:sz w:val="24"/>
          <w:szCs w:val="24"/>
          <w:lang w:val="ru-RU" w:eastAsia="ru-RU"/>
        </w:rPr>
        <w:t xml:space="preserve">, в частности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100,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 </w:t>
      </w:r>
      <w:r>
        <w:rPr>
          <w:rFonts w:ascii="Calibri Light" w:eastAsia="Times New Roman" w:hAnsi="Calibri Light" w:cstheme="majorHAnsi"/>
          <w:sz w:val="24"/>
          <w:szCs w:val="24"/>
          <w:lang w:val="ru-RU"/>
        </w:rPr>
        <w:t>и</w:t>
      </w:r>
      <w:r w:rsidRPr="005649AB">
        <w:rPr>
          <w:rFonts w:ascii="Calibri Light" w:eastAsia="Times New Roman" w:hAnsi="Calibri Light" w:cstheme="majorHAnsi"/>
          <w:sz w:val="24"/>
          <w:szCs w:val="24"/>
          <w:lang w:val="ru-RU"/>
        </w:rPr>
        <w:t xml:space="preserve"> </w:t>
      </w:r>
      <w:r w:rsidRPr="00606B2E">
        <w:rPr>
          <w:rFonts w:ascii="Calibri Light" w:eastAsia="Times New Roman" w:hAnsi="Calibri Light" w:cstheme="majorHAnsi"/>
          <w:sz w:val="24"/>
          <w:szCs w:val="24"/>
        </w:rPr>
        <w:t>ISSAI</w:t>
      </w:r>
      <w:r w:rsidRPr="005649AB">
        <w:rPr>
          <w:rFonts w:ascii="Calibri Light" w:eastAsia="Times New Roman" w:hAnsi="Calibri Light" w:cstheme="majorHAnsi"/>
          <w:sz w:val="24"/>
          <w:szCs w:val="24"/>
          <w:lang w:val="ru-RU"/>
        </w:rPr>
        <w:t xml:space="preserve"> 4000</w:t>
      </w:r>
      <w:r w:rsidRPr="00FA082B">
        <w:rPr>
          <w:rStyle w:val="a8"/>
          <w:rFonts w:ascii="Calibri Light" w:eastAsia="Times New Roman" w:hAnsi="Calibri Light" w:cstheme="majorHAnsi"/>
          <w:sz w:val="24"/>
          <w:szCs w:val="24"/>
          <w:lang w:val="ru-RU"/>
        </w:rPr>
        <w:footnoteReference w:id="3"/>
      </w:r>
      <w:r w:rsidRPr="00FA082B">
        <w:rPr>
          <w:rFonts w:ascii="Calibri Light" w:eastAsia="Times New Roman" w:hAnsi="Calibri Light" w:cstheme="majorHAnsi"/>
          <w:sz w:val="24"/>
          <w:szCs w:val="24"/>
          <w:lang w:val="ru-RU"/>
        </w:rPr>
        <w:t>.</w:t>
      </w:r>
    </w:p>
    <w:p w:rsidR="00CA5555" w:rsidRPr="00FA082B" w:rsidRDefault="00CA5555" w:rsidP="00CA5555">
      <w:pPr>
        <w:spacing w:after="120" w:line="276" w:lineRule="auto"/>
        <w:ind w:firstLine="720"/>
        <w:jc w:val="both"/>
        <w:rPr>
          <w:rFonts w:ascii="Calibri Light" w:eastAsia="Times New Roman" w:hAnsi="Calibri Light" w:cstheme="majorHAnsi"/>
          <w:sz w:val="24"/>
          <w:szCs w:val="24"/>
          <w:lang w:val="ru-RU"/>
        </w:rPr>
      </w:pPr>
      <w:r w:rsidRPr="00FA082B">
        <w:rPr>
          <w:rFonts w:ascii="Calibri Light" w:eastAsia="Times New Roman" w:hAnsi="Calibri Light" w:cstheme="majorHAnsi"/>
          <w:sz w:val="24"/>
          <w:szCs w:val="24"/>
          <w:lang w:val="ru-RU"/>
        </w:rPr>
        <w:t xml:space="preserve">Рассмотрев Отчет аудита, Счетная палата </w:t>
      </w:r>
    </w:p>
    <w:p w:rsidR="00CA5555" w:rsidRPr="00FA082B" w:rsidRDefault="00CA5555" w:rsidP="00CA5555">
      <w:pPr>
        <w:spacing w:after="120" w:line="276" w:lineRule="auto"/>
        <w:jc w:val="center"/>
        <w:rPr>
          <w:rFonts w:ascii="Calibri Light" w:eastAsia="Times New Roman" w:hAnsi="Calibri Light" w:cstheme="majorHAnsi"/>
          <w:b/>
          <w:bCs/>
          <w:sz w:val="24"/>
          <w:szCs w:val="24"/>
          <w:lang w:val="ru-RU"/>
        </w:rPr>
      </w:pPr>
      <w:r w:rsidRPr="00FA082B">
        <w:rPr>
          <w:rFonts w:ascii="Calibri Light" w:eastAsia="Times New Roman" w:hAnsi="Calibri Light" w:cstheme="majorHAnsi"/>
          <w:b/>
          <w:bCs/>
          <w:sz w:val="24"/>
          <w:szCs w:val="24"/>
          <w:lang w:val="ru-RU"/>
        </w:rPr>
        <w:t>УСТАНОВИЛА:</w:t>
      </w:r>
    </w:p>
    <w:p w:rsidR="003C1D67" w:rsidRDefault="003C1D67" w:rsidP="003C1D67">
      <w:pPr>
        <w:widowControl w:val="0"/>
        <w:tabs>
          <w:tab w:val="left" w:pos="747"/>
        </w:tabs>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налоговые обязательства </w:t>
      </w:r>
      <w:r w:rsidRPr="003C1D67">
        <w:rPr>
          <w:rFonts w:ascii="Calibri Light" w:hAnsi="Calibri Light" w:cstheme="majorHAnsi"/>
          <w:sz w:val="24"/>
          <w:szCs w:val="24"/>
          <w:lang w:val="ru-RU"/>
        </w:rPr>
        <w:t>по своему контексту представляют собой значительные затраты</w:t>
      </w:r>
      <w:r>
        <w:rPr>
          <w:rFonts w:ascii="Calibri Light" w:hAnsi="Calibri Light" w:cstheme="majorHAnsi"/>
          <w:sz w:val="24"/>
          <w:szCs w:val="24"/>
          <w:lang w:val="ru-RU"/>
        </w:rPr>
        <w:t xml:space="preserve"> для бюджета, на основании констатаций аудита делается вывод, что государственные органы не были достаточно озабочены в их оценке и отражении в отчетности правильным и прозрачным способом, а также </w:t>
      </w:r>
      <w:r w:rsidR="00C86BD8">
        <w:rPr>
          <w:rFonts w:ascii="Calibri Light" w:hAnsi="Calibri Light" w:cstheme="majorHAnsi"/>
          <w:sz w:val="24"/>
          <w:szCs w:val="24"/>
          <w:lang w:val="ru-RU"/>
        </w:rPr>
        <w:t xml:space="preserve">в </w:t>
      </w:r>
      <w:r>
        <w:rPr>
          <w:rFonts w:ascii="Calibri Light" w:hAnsi="Calibri Light" w:cstheme="majorHAnsi"/>
          <w:sz w:val="24"/>
          <w:szCs w:val="24"/>
          <w:lang w:val="ru-RU"/>
        </w:rPr>
        <w:t>обеспеч</w:t>
      </w:r>
      <w:r w:rsidR="00C86BD8">
        <w:rPr>
          <w:rFonts w:ascii="Calibri Light" w:hAnsi="Calibri Light" w:cstheme="majorHAnsi"/>
          <w:sz w:val="24"/>
          <w:szCs w:val="24"/>
          <w:lang w:val="ru-RU"/>
        </w:rPr>
        <w:t xml:space="preserve">ении </w:t>
      </w:r>
      <w:r>
        <w:rPr>
          <w:rFonts w:ascii="Calibri Light" w:hAnsi="Calibri Light" w:cstheme="majorHAnsi"/>
          <w:sz w:val="24"/>
          <w:szCs w:val="24"/>
          <w:lang w:val="ru-RU"/>
        </w:rPr>
        <w:t>в полной мере интегрировани</w:t>
      </w:r>
      <w:r w:rsidR="00C86BD8">
        <w:rPr>
          <w:rFonts w:ascii="Calibri Light" w:hAnsi="Calibri Light" w:cstheme="majorHAnsi"/>
          <w:sz w:val="24"/>
          <w:szCs w:val="24"/>
          <w:lang w:val="ru-RU"/>
        </w:rPr>
        <w:t>я</w:t>
      </w:r>
      <w:r>
        <w:rPr>
          <w:rFonts w:ascii="Calibri Light" w:hAnsi="Calibri Light" w:cstheme="majorHAnsi"/>
          <w:sz w:val="24"/>
          <w:szCs w:val="24"/>
          <w:lang w:val="ru-RU"/>
        </w:rPr>
        <w:t xml:space="preserve"> принципов надлежащего управления в управлении льготами, предоставленными различным категориям бенефициаров. </w:t>
      </w:r>
      <w:r w:rsidR="00C86BD8">
        <w:rPr>
          <w:rFonts w:ascii="Calibri Light" w:hAnsi="Calibri Light" w:cstheme="majorHAnsi"/>
          <w:sz w:val="24"/>
          <w:szCs w:val="24"/>
          <w:lang w:val="ru-RU"/>
        </w:rPr>
        <w:t xml:space="preserve">Установленные недостатки были обусловлены как неоказанием повышенного внимания системе льгот государственными органами, так и наличием ряда объективных факторов, какими являются сложность системы и </w:t>
      </w:r>
      <w:r w:rsidR="00C86BD8" w:rsidRPr="00C86BD8">
        <w:rPr>
          <w:rFonts w:ascii="Calibri Light" w:hAnsi="Calibri Light" w:cstheme="majorHAnsi"/>
          <w:sz w:val="24"/>
          <w:szCs w:val="24"/>
          <w:lang w:val="ru-RU"/>
        </w:rPr>
        <w:t>недостаточные</w:t>
      </w:r>
      <w:r w:rsidR="00C86BD8">
        <w:rPr>
          <w:rFonts w:ascii="Calibri Light" w:hAnsi="Calibri Light" w:cstheme="majorHAnsi"/>
          <w:sz w:val="24"/>
          <w:szCs w:val="24"/>
          <w:lang w:val="ru-RU"/>
        </w:rPr>
        <w:t xml:space="preserve"> аспекты, </w:t>
      </w:r>
      <w:r w:rsidR="00C86BD8" w:rsidRPr="00C86BD8">
        <w:rPr>
          <w:rFonts w:ascii="Calibri Light" w:hAnsi="Calibri Light" w:cstheme="majorHAnsi"/>
          <w:sz w:val="24"/>
          <w:szCs w:val="24"/>
          <w:lang w:val="ru-RU"/>
        </w:rPr>
        <w:t>связанные с выполнением задач,</w:t>
      </w:r>
      <w:r w:rsidR="00C86BD8">
        <w:rPr>
          <w:rFonts w:ascii="Calibri Light" w:hAnsi="Calibri Light" w:cstheme="majorHAnsi"/>
          <w:sz w:val="24"/>
          <w:szCs w:val="24"/>
          <w:lang w:val="ru-RU"/>
        </w:rPr>
        <w:t xml:space="preserve"> которые на них возложены. Все </w:t>
      </w:r>
      <w:r w:rsidR="00C86BD8">
        <w:rPr>
          <w:rFonts w:ascii="Calibri Light" w:hAnsi="Calibri Light" w:cstheme="majorHAnsi"/>
          <w:sz w:val="24"/>
          <w:szCs w:val="24"/>
          <w:lang w:val="ru-RU"/>
        </w:rPr>
        <w:lastRenderedPageBreak/>
        <w:t>указанное основывается на следующих наблюдениях аудита:</w:t>
      </w:r>
    </w:p>
    <w:p w:rsidR="00C86BD8" w:rsidRPr="00C86BD8" w:rsidRDefault="00C86BD8" w:rsidP="002864A5">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создание и предоставление льгот производилось в отсутствие ряда программ или стратегий по экономическому развитию некоторых отраслей или секторов национальной экономики, в том числе содержащих показатели влияния/результата и которые позволят оценить выгоды, вытекающие от их предоставления; </w:t>
      </w:r>
    </w:p>
    <w:p w:rsidR="002864A5" w:rsidRPr="002864A5" w:rsidRDefault="00C86BD8" w:rsidP="002864A5">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proofErr w:type="spellStart"/>
      <w:r>
        <w:rPr>
          <w:rFonts w:ascii="Calibri Light" w:hAnsi="Calibri Light" w:cstheme="majorHAnsi"/>
          <w:sz w:val="24"/>
          <w:szCs w:val="24"/>
          <w:lang w:val="ru-RU"/>
        </w:rPr>
        <w:t>неоценка</w:t>
      </w:r>
      <w:proofErr w:type="spellEnd"/>
      <w:r>
        <w:rPr>
          <w:rFonts w:ascii="Calibri Light" w:hAnsi="Calibri Light" w:cstheme="majorHAnsi"/>
          <w:sz w:val="24"/>
          <w:szCs w:val="24"/>
          <w:lang w:val="ru-RU"/>
        </w:rPr>
        <w:t xml:space="preserve"> </w:t>
      </w:r>
      <w:r w:rsidRPr="007F47E6">
        <w:rPr>
          <w:rFonts w:ascii="Calibri Light" w:hAnsi="Calibri Light"/>
          <w:sz w:val="24"/>
          <w:szCs w:val="24"/>
          <w:lang w:val="ru-RU"/>
        </w:rPr>
        <w:t>Г</w:t>
      </w:r>
      <w:r>
        <w:rPr>
          <w:rFonts w:ascii="Calibri Light" w:hAnsi="Calibri Light"/>
          <w:sz w:val="24"/>
          <w:szCs w:val="24"/>
          <w:lang w:val="ru-RU"/>
        </w:rPr>
        <w:t xml:space="preserve">осударственной налоговой службой бюджетных затрат примерно по </w:t>
      </w:r>
      <w:r w:rsidRPr="002864A5">
        <w:rPr>
          <w:rFonts w:ascii="Calibri Light" w:hAnsi="Calibri Light" w:cstheme="majorHAnsi"/>
          <w:iCs/>
          <w:sz w:val="24"/>
          <w:szCs w:val="24"/>
        </w:rPr>
        <w:t>2/3</w:t>
      </w:r>
      <w:r>
        <w:rPr>
          <w:rFonts w:ascii="Calibri Light" w:hAnsi="Calibri Light" w:cstheme="majorHAnsi"/>
          <w:iCs/>
          <w:sz w:val="24"/>
          <w:szCs w:val="24"/>
          <w:lang w:val="ru-RU"/>
        </w:rPr>
        <w:t xml:space="preserve"> из общего числа льгот, </w:t>
      </w:r>
      <w:r w:rsidR="00327B42" w:rsidRPr="004924E0">
        <w:rPr>
          <w:rFonts w:ascii="Calibri Light" w:eastAsia="Times New Roman" w:hAnsi="Calibri Light" w:cstheme="minorHAnsi"/>
          <w:bCs/>
          <w:sz w:val="24"/>
          <w:szCs w:val="24"/>
          <w:lang w:val="ru-RU" w:eastAsia="ru-RU"/>
        </w:rPr>
        <w:t>администрир</w:t>
      </w:r>
      <w:r w:rsidR="00327B42">
        <w:rPr>
          <w:rFonts w:ascii="Calibri Light" w:eastAsia="Times New Roman" w:hAnsi="Calibri Light" w:cstheme="minorHAnsi"/>
          <w:bCs/>
          <w:sz w:val="24"/>
          <w:szCs w:val="24"/>
          <w:lang w:val="ru-RU" w:eastAsia="ru-RU"/>
        </w:rPr>
        <w:t xml:space="preserve">уемых налоговым органом </w:t>
      </w:r>
      <w:r w:rsidR="00327B42" w:rsidRPr="002864A5">
        <w:rPr>
          <w:rFonts w:ascii="Calibri Light" w:hAnsi="Calibri Light" w:cstheme="majorHAnsi"/>
          <w:iCs/>
          <w:sz w:val="24"/>
          <w:szCs w:val="24"/>
        </w:rPr>
        <w:t>(141</w:t>
      </w:r>
      <w:r w:rsidR="00327B42">
        <w:rPr>
          <w:rFonts w:ascii="Calibri Light" w:hAnsi="Calibri Light" w:cstheme="majorHAnsi"/>
          <w:iCs/>
          <w:sz w:val="24"/>
          <w:szCs w:val="24"/>
          <w:lang w:val="ru-RU"/>
        </w:rPr>
        <w:t xml:space="preserve"> вид), что не обеспечивает прозрачность в использовании ресурсов государства, а также оставляя частично реализованной задачу, делегированную Правительством Министерству финансов и подведомственным органам по общей оценке бюджетных затрат, связанных с льготами</w:t>
      </w:r>
      <w:r w:rsidR="002864A5" w:rsidRPr="002864A5">
        <w:rPr>
          <w:rFonts w:ascii="Calibri Light" w:hAnsi="Calibri Light" w:cstheme="majorHAnsi"/>
          <w:sz w:val="24"/>
          <w:szCs w:val="24"/>
        </w:rPr>
        <w:t>;</w:t>
      </w:r>
    </w:p>
    <w:p w:rsidR="002864A5" w:rsidRPr="002864A5" w:rsidRDefault="0039475A" w:rsidP="00124C6B">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r w:rsidRPr="00FE0BF9">
        <w:rPr>
          <w:rFonts w:ascii="Calibri Light" w:eastAsia="Times New Roman" w:hAnsi="Calibri Light" w:cstheme="majorHAnsi"/>
          <w:sz w:val="24"/>
          <w:szCs w:val="24"/>
          <w:lang w:val="ru-RU"/>
        </w:rPr>
        <w:t xml:space="preserve">отсутствие </w:t>
      </w:r>
      <w:r w:rsidR="00124C6B" w:rsidRPr="00FE0BF9">
        <w:rPr>
          <w:rFonts w:ascii="Calibri Light" w:eastAsia="Times New Roman" w:hAnsi="Calibri Light" w:cstheme="majorHAnsi"/>
          <w:sz w:val="24"/>
          <w:szCs w:val="24"/>
          <w:lang w:val="ru-RU"/>
        </w:rPr>
        <w:t>разработки</w:t>
      </w:r>
      <w:r w:rsidR="00124C6B" w:rsidRPr="00FE0BF9">
        <w:t xml:space="preserve"> </w:t>
      </w:r>
      <w:r w:rsidR="00124C6B" w:rsidRPr="00FE0BF9">
        <w:rPr>
          <w:rFonts w:ascii="Calibri Light" w:eastAsia="Times New Roman" w:hAnsi="Calibri Light" w:cstheme="majorHAnsi"/>
          <w:sz w:val="24"/>
          <w:szCs w:val="24"/>
          <w:lang w:val="ru-RU"/>
        </w:rPr>
        <w:t xml:space="preserve">правил и </w:t>
      </w:r>
      <w:r w:rsidRPr="00FE0BF9">
        <w:rPr>
          <w:rFonts w:ascii="Calibri Light" w:eastAsia="Times New Roman" w:hAnsi="Calibri Light" w:cstheme="majorHAnsi"/>
          <w:sz w:val="24"/>
          <w:szCs w:val="24"/>
          <w:lang w:val="ru-RU"/>
        </w:rPr>
        <w:t xml:space="preserve">ряда </w:t>
      </w:r>
      <w:r w:rsidR="00327B42" w:rsidRPr="00FE0BF9">
        <w:rPr>
          <w:rFonts w:ascii="Calibri Light" w:eastAsia="Times New Roman" w:hAnsi="Calibri Light" w:cstheme="majorHAnsi"/>
          <w:sz w:val="24"/>
          <w:szCs w:val="24"/>
          <w:lang w:val="ru-RU"/>
        </w:rPr>
        <w:t xml:space="preserve">операционных процессов в рамках </w:t>
      </w:r>
      <w:r w:rsidR="00327B42" w:rsidRPr="00FE0BF9">
        <w:rPr>
          <w:rFonts w:ascii="Calibri Light" w:hAnsi="Calibri Light"/>
          <w:sz w:val="24"/>
          <w:szCs w:val="24"/>
          <w:lang w:val="ru-RU"/>
        </w:rPr>
        <w:t>Государственной налоговой службы обусловило</w:t>
      </w:r>
      <w:r w:rsidR="00327B42">
        <w:rPr>
          <w:rFonts w:ascii="Calibri Light" w:hAnsi="Calibri Light"/>
          <w:sz w:val="24"/>
          <w:szCs w:val="24"/>
          <w:lang w:val="ru-RU"/>
        </w:rPr>
        <w:t xml:space="preserve"> наличие </w:t>
      </w:r>
      <w:r w:rsidR="00821099">
        <w:rPr>
          <w:rFonts w:ascii="Calibri Light" w:hAnsi="Calibri Light"/>
          <w:sz w:val="24"/>
          <w:szCs w:val="24"/>
          <w:lang w:val="ru-RU"/>
        </w:rPr>
        <w:t xml:space="preserve">существенных ошибок в процессе </w:t>
      </w:r>
      <w:r w:rsidR="00822B7D">
        <w:rPr>
          <w:rFonts w:ascii="Calibri Light" w:hAnsi="Calibri Light"/>
          <w:sz w:val="24"/>
          <w:szCs w:val="24"/>
          <w:lang w:val="ru-RU"/>
        </w:rPr>
        <w:t xml:space="preserve">оценки ею </w:t>
      </w:r>
      <w:r w:rsidR="00822B7D">
        <w:rPr>
          <w:rFonts w:ascii="Calibri Light" w:hAnsi="Calibri Light" w:cstheme="majorHAnsi"/>
          <w:iCs/>
          <w:sz w:val="24"/>
          <w:szCs w:val="24"/>
          <w:lang w:val="ru-RU"/>
        </w:rPr>
        <w:t xml:space="preserve">бюджетных затрат для </w:t>
      </w:r>
      <w:r w:rsidR="00822B7D" w:rsidRPr="002864A5">
        <w:rPr>
          <w:rFonts w:ascii="Calibri Light" w:hAnsi="Calibri Light" w:cstheme="majorHAnsi"/>
          <w:iCs/>
          <w:sz w:val="24"/>
          <w:szCs w:val="24"/>
        </w:rPr>
        <w:t>1/3</w:t>
      </w:r>
      <w:r w:rsidR="00822B7D">
        <w:rPr>
          <w:rFonts w:ascii="Calibri Light" w:hAnsi="Calibri Light" w:cstheme="majorHAnsi"/>
          <w:iCs/>
          <w:sz w:val="24"/>
          <w:szCs w:val="24"/>
          <w:lang w:val="ru-RU"/>
        </w:rPr>
        <w:t xml:space="preserve"> из </w:t>
      </w:r>
      <w:r w:rsidR="00822B7D" w:rsidRPr="004924E0">
        <w:rPr>
          <w:rFonts w:ascii="Calibri Light" w:eastAsia="Times New Roman" w:hAnsi="Calibri Light" w:cstheme="minorHAnsi"/>
          <w:bCs/>
          <w:sz w:val="24"/>
          <w:szCs w:val="24"/>
          <w:lang w:val="ru-RU" w:eastAsia="ru-RU"/>
        </w:rPr>
        <w:t>администрир</w:t>
      </w:r>
      <w:r w:rsidR="00822B7D">
        <w:rPr>
          <w:rFonts w:ascii="Calibri Light" w:eastAsia="Times New Roman" w:hAnsi="Calibri Light" w:cstheme="minorHAnsi"/>
          <w:bCs/>
          <w:sz w:val="24"/>
          <w:szCs w:val="24"/>
          <w:lang w:val="ru-RU" w:eastAsia="ru-RU"/>
        </w:rPr>
        <w:t>уемых</w:t>
      </w:r>
      <w:r w:rsidR="00822B7D" w:rsidRPr="00822B7D">
        <w:rPr>
          <w:rFonts w:ascii="Calibri Light" w:hAnsi="Calibri Light" w:cstheme="majorHAnsi"/>
          <w:iCs/>
          <w:sz w:val="24"/>
          <w:szCs w:val="24"/>
          <w:lang w:val="ru-RU"/>
        </w:rPr>
        <w:t xml:space="preserve"> </w:t>
      </w:r>
      <w:r w:rsidR="00822B7D">
        <w:rPr>
          <w:rFonts w:ascii="Calibri Light" w:hAnsi="Calibri Light" w:cstheme="majorHAnsi"/>
          <w:iCs/>
          <w:sz w:val="24"/>
          <w:szCs w:val="24"/>
          <w:lang w:val="ru-RU"/>
        </w:rPr>
        <w:t xml:space="preserve">льгот (76 видов), или размер некоторых льгот, оцененных аудитом, был завышен на </w:t>
      </w:r>
      <w:r w:rsidR="00822B7D" w:rsidRPr="002864A5">
        <w:rPr>
          <w:rFonts w:ascii="Calibri Light" w:eastAsiaTheme="minorEastAsia" w:hAnsi="Calibri Light" w:cstheme="majorHAnsi"/>
          <w:sz w:val="24"/>
          <w:szCs w:val="24"/>
          <w:lang w:eastAsia="ru-RU"/>
        </w:rPr>
        <w:t xml:space="preserve">519,7 </w:t>
      </w:r>
      <w:r w:rsidR="00822B7D">
        <w:rPr>
          <w:rFonts w:ascii="Calibri Light" w:hAnsi="Calibri Light" w:cstheme="majorHAnsi"/>
          <w:sz w:val="24"/>
          <w:szCs w:val="24"/>
          <w:lang w:val="ru-RU"/>
        </w:rPr>
        <w:t>млн</w:t>
      </w:r>
      <w:r w:rsidR="00822B7D" w:rsidRPr="00822B7D">
        <w:rPr>
          <w:rFonts w:ascii="Calibri Light" w:hAnsi="Calibri Light" w:cstheme="majorHAnsi"/>
          <w:sz w:val="24"/>
          <w:szCs w:val="24"/>
          <w:lang w:val="ru-RU"/>
        </w:rPr>
        <w:t xml:space="preserve">. </w:t>
      </w:r>
      <w:r w:rsidR="00822B7D">
        <w:rPr>
          <w:rFonts w:ascii="Calibri Light" w:hAnsi="Calibri Light" w:cstheme="majorHAnsi"/>
          <w:sz w:val="24"/>
          <w:szCs w:val="24"/>
          <w:lang w:val="ru-RU"/>
        </w:rPr>
        <w:t xml:space="preserve">леев, а по другим – занижен на </w:t>
      </w:r>
      <w:r w:rsidR="00822B7D" w:rsidRPr="002864A5">
        <w:rPr>
          <w:rFonts w:ascii="Calibri Light" w:eastAsiaTheme="minorEastAsia" w:hAnsi="Calibri Light" w:cstheme="majorHAnsi"/>
          <w:sz w:val="24"/>
          <w:szCs w:val="24"/>
          <w:lang w:eastAsia="ru-RU"/>
        </w:rPr>
        <w:t xml:space="preserve">537,1 </w:t>
      </w:r>
      <w:r w:rsidR="00822B7D">
        <w:rPr>
          <w:rFonts w:ascii="Calibri Light" w:hAnsi="Calibri Light" w:cstheme="majorHAnsi"/>
          <w:sz w:val="24"/>
          <w:szCs w:val="24"/>
          <w:lang w:val="ru-RU"/>
        </w:rPr>
        <w:t>млн</w:t>
      </w:r>
      <w:r w:rsidR="00822B7D" w:rsidRPr="00822B7D">
        <w:rPr>
          <w:rFonts w:ascii="Calibri Light" w:hAnsi="Calibri Light" w:cstheme="majorHAnsi"/>
          <w:sz w:val="24"/>
          <w:szCs w:val="24"/>
          <w:lang w:val="ru-RU"/>
        </w:rPr>
        <w:t xml:space="preserve">. </w:t>
      </w:r>
      <w:r w:rsidR="00822B7D">
        <w:rPr>
          <w:rFonts w:ascii="Calibri Light" w:hAnsi="Calibri Light" w:cstheme="majorHAnsi"/>
          <w:sz w:val="24"/>
          <w:szCs w:val="24"/>
          <w:lang w:val="ru-RU"/>
        </w:rPr>
        <w:t xml:space="preserve">леев, одновременно, отсутствует методология и обоснованные расчеты по некоторым отраженным льготам в сумме </w:t>
      </w:r>
      <w:r w:rsidR="00822B7D" w:rsidRPr="002864A5">
        <w:rPr>
          <w:rFonts w:ascii="Calibri Light" w:eastAsiaTheme="minorEastAsia" w:hAnsi="Calibri Light" w:cstheme="majorHAnsi"/>
          <w:sz w:val="24"/>
          <w:szCs w:val="24"/>
          <w:lang w:eastAsia="ru-RU"/>
        </w:rPr>
        <w:t xml:space="preserve">977,9 </w:t>
      </w:r>
      <w:r w:rsidR="00822B7D">
        <w:rPr>
          <w:rFonts w:ascii="Calibri Light" w:hAnsi="Calibri Light" w:cstheme="majorHAnsi"/>
          <w:sz w:val="24"/>
          <w:szCs w:val="24"/>
          <w:lang w:val="ru-RU"/>
        </w:rPr>
        <w:t>млн</w:t>
      </w:r>
      <w:r w:rsidR="00822B7D" w:rsidRPr="00822B7D">
        <w:rPr>
          <w:rFonts w:ascii="Calibri Light" w:hAnsi="Calibri Light" w:cstheme="majorHAnsi"/>
          <w:sz w:val="24"/>
          <w:szCs w:val="24"/>
          <w:lang w:val="ru-RU"/>
        </w:rPr>
        <w:t xml:space="preserve">. </w:t>
      </w:r>
      <w:r w:rsidR="00822B7D">
        <w:rPr>
          <w:rFonts w:ascii="Calibri Light" w:hAnsi="Calibri Light" w:cstheme="majorHAnsi"/>
          <w:sz w:val="24"/>
          <w:szCs w:val="24"/>
          <w:lang w:val="ru-RU"/>
        </w:rPr>
        <w:t>леев</w:t>
      </w:r>
      <w:r w:rsidR="002864A5" w:rsidRPr="002864A5">
        <w:rPr>
          <w:rFonts w:ascii="Calibri Light" w:eastAsia="Times New Roman" w:hAnsi="Calibri Light" w:cstheme="majorHAnsi"/>
          <w:sz w:val="24"/>
          <w:szCs w:val="24"/>
        </w:rPr>
        <w:t xml:space="preserve">; </w:t>
      </w:r>
    </w:p>
    <w:p w:rsidR="00822B7D" w:rsidRPr="00822B7D" w:rsidRDefault="00282BB7" w:rsidP="0039475A">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proofErr w:type="spellStart"/>
      <w:r>
        <w:rPr>
          <w:rFonts w:ascii="Calibri Light" w:hAnsi="Calibri Light" w:cstheme="majorHAnsi"/>
          <w:sz w:val="24"/>
          <w:szCs w:val="24"/>
          <w:lang w:val="ru-RU"/>
        </w:rPr>
        <w:t>неоценка</w:t>
      </w:r>
      <w:proofErr w:type="spellEnd"/>
      <w:r>
        <w:rPr>
          <w:rFonts w:ascii="Calibri Light" w:hAnsi="Calibri Light" w:cstheme="majorHAnsi"/>
          <w:sz w:val="24"/>
          <w:szCs w:val="24"/>
          <w:lang w:val="ru-RU"/>
        </w:rPr>
        <w:t xml:space="preserve"> эффективности и результативности предоставления ряда льгот, в частности тех, которые не приносят </w:t>
      </w:r>
      <w:r w:rsidR="0039475A" w:rsidRPr="0039475A">
        <w:rPr>
          <w:rFonts w:ascii="Calibri Light" w:hAnsi="Calibri Light" w:cstheme="majorHAnsi"/>
          <w:sz w:val="24"/>
          <w:szCs w:val="24"/>
          <w:lang w:val="ru-RU"/>
        </w:rPr>
        <w:t>выгоду</w:t>
      </w:r>
      <w:r w:rsidR="0039475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государству и обществу, что привело к </w:t>
      </w:r>
      <w:proofErr w:type="spellStart"/>
      <w:r>
        <w:rPr>
          <w:rFonts w:ascii="Calibri Light" w:hAnsi="Calibri Light" w:cstheme="majorHAnsi"/>
          <w:sz w:val="24"/>
          <w:szCs w:val="24"/>
          <w:lang w:val="ru-RU"/>
        </w:rPr>
        <w:t>нереализации</w:t>
      </w:r>
      <w:proofErr w:type="spellEnd"/>
      <w:r>
        <w:rPr>
          <w:rFonts w:ascii="Calibri Light" w:hAnsi="Calibri Light" w:cstheme="majorHAnsi"/>
          <w:sz w:val="24"/>
          <w:szCs w:val="24"/>
          <w:lang w:val="ru-RU"/>
        </w:rPr>
        <w:t xml:space="preserve"> в полной мере цели, установленной в Плане действий Правительства на </w:t>
      </w:r>
      <w:r w:rsidRPr="002864A5">
        <w:rPr>
          <w:rFonts w:ascii="Calibri Light" w:eastAsia="Times New Roman" w:hAnsi="Calibri Light" w:cstheme="majorHAnsi"/>
          <w:sz w:val="24"/>
          <w:szCs w:val="24"/>
        </w:rPr>
        <w:t>2020-2023</w:t>
      </w:r>
      <w:r>
        <w:rPr>
          <w:rFonts w:ascii="Calibri Light" w:eastAsia="Times New Roman" w:hAnsi="Calibri Light" w:cstheme="majorHAnsi"/>
          <w:sz w:val="24"/>
          <w:szCs w:val="24"/>
          <w:lang w:val="ru-RU"/>
        </w:rPr>
        <w:t xml:space="preserve"> годы</w:t>
      </w:r>
      <w:r w:rsidRPr="002864A5">
        <w:rPr>
          <w:rFonts w:ascii="Calibri Light" w:eastAsia="Times New Roman" w:hAnsi="Calibri Light" w:cstheme="majorHAnsi"/>
          <w:sz w:val="24"/>
          <w:szCs w:val="24"/>
        </w:rPr>
        <w:t>;</w:t>
      </w:r>
    </w:p>
    <w:p w:rsidR="002864A5" w:rsidRPr="002864A5" w:rsidRDefault="00282BB7" w:rsidP="00124C6B">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r>
        <w:rPr>
          <w:rFonts w:ascii="Calibri Light" w:eastAsia="Times New Roman" w:hAnsi="Calibri Light" w:cstheme="majorHAnsi"/>
          <w:sz w:val="24"/>
          <w:szCs w:val="24"/>
          <w:lang w:val="ru-RU"/>
        </w:rPr>
        <w:t>отсутствие сотрудничества и коммуникации между органами государства, а также их безответственность создали предпосылки по предоставлению ряда нелегальных льгот, а также тех, которые не</w:t>
      </w:r>
      <w:r w:rsidR="0039475A" w:rsidRPr="0039475A">
        <w:t xml:space="preserve"> </w:t>
      </w:r>
      <w:r w:rsidR="0039475A" w:rsidRPr="0039475A">
        <w:rPr>
          <w:rFonts w:ascii="Calibri Light" w:hAnsi="Calibri Light" w:cs="Calibri Light"/>
          <w:sz w:val="24"/>
          <w:szCs w:val="24"/>
        </w:rPr>
        <w:t>генерируют добавленную стоимость</w:t>
      </w:r>
      <w:r w:rsidRPr="00FE0BF9">
        <w:rPr>
          <w:rFonts w:ascii="Calibri Light" w:eastAsia="Times New Roman" w:hAnsi="Calibri Light" w:cs="Calibri Light"/>
          <w:sz w:val="24"/>
          <w:szCs w:val="24"/>
          <w:lang w:val="ru-RU"/>
        </w:rPr>
        <w:t xml:space="preserve">, бенефициарами </w:t>
      </w:r>
      <w:r w:rsidR="00124C6B" w:rsidRPr="00FE0BF9">
        <w:rPr>
          <w:rFonts w:ascii="Calibri Light" w:eastAsia="Times New Roman" w:hAnsi="Calibri Light" w:cs="Calibri Light"/>
          <w:sz w:val="24"/>
          <w:szCs w:val="24"/>
          <w:lang w:val="ru-RU"/>
        </w:rPr>
        <w:t>которых явля</w:t>
      </w:r>
      <w:r w:rsidR="00FE0BF9" w:rsidRPr="00FE0BF9">
        <w:rPr>
          <w:rFonts w:ascii="Calibri Light" w:eastAsia="Times New Roman" w:hAnsi="Calibri Light" w:cs="Calibri Light"/>
          <w:sz w:val="24"/>
          <w:szCs w:val="24"/>
          <w:lang w:val="ru-RU"/>
        </w:rPr>
        <w:t>ю</w:t>
      </w:r>
      <w:r w:rsidR="00124C6B" w:rsidRPr="00FE0BF9">
        <w:rPr>
          <w:rFonts w:ascii="Calibri Light" w:eastAsia="Times New Roman" w:hAnsi="Calibri Light" w:cs="Calibri Light"/>
          <w:sz w:val="24"/>
          <w:szCs w:val="24"/>
          <w:lang w:val="ru-RU"/>
        </w:rPr>
        <w:t xml:space="preserve">тся </w:t>
      </w:r>
      <w:r w:rsidRPr="00FE0BF9">
        <w:rPr>
          <w:rFonts w:ascii="Calibri Light" w:eastAsia="Times New Roman" w:hAnsi="Calibri Light" w:cstheme="majorHAnsi"/>
          <w:sz w:val="24"/>
          <w:szCs w:val="24"/>
          <w:lang w:val="ru-RU"/>
        </w:rPr>
        <w:t>экономические агенты, которые не способству</w:t>
      </w:r>
      <w:r w:rsidRPr="00124C6B">
        <w:rPr>
          <w:rFonts w:ascii="Calibri Light" w:eastAsia="Times New Roman" w:hAnsi="Calibri Light" w:cstheme="majorHAnsi"/>
          <w:sz w:val="24"/>
          <w:szCs w:val="24"/>
          <w:lang w:val="ru-RU"/>
        </w:rPr>
        <w:t xml:space="preserve">ют поступлению в бюджет оплаты налогов и сборов. Таким образом, некоторые </w:t>
      </w:r>
      <w:r w:rsidRPr="00124C6B">
        <w:rPr>
          <w:rFonts w:ascii="Calibri Light" w:hAnsi="Calibri Light" w:cstheme="majorHAnsi"/>
          <w:sz w:val="24"/>
          <w:szCs w:val="24"/>
          <w:lang w:val="ru-RU"/>
        </w:rPr>
        <w:t xml:space="preserve">налогоплательщики получили льготы по оплате акцизов на сумму от </w:t>
      </w:r>
      <w:r w:rsidRPr="00124C6B">
        <w:rPr>
          <w:rFonts w:ascii="Calibri Light" w:hAnsi="Calibri Light" w:cstheme="majorHAnsi"/>
          <w:sz w:val="24"/>
          <w:szCs w:val="24"/>
        </w:rPr>
        <w:t xml:space="preserve">5,0 млн. леев </w:t>
      </w:r>
      <w:r w:rsidRPr="00124C6B">
        <w:rPr>
          <w:rFonts w:ascii="Calibri Light" w:hAnsi="Calibri Light" w:cstheme="majorHAnsi"/>
          <w:sz w:val="24"/>
          <w:szCs w:val="24"/>
          <w:lang w:val="ru-RU"/>
        </w:rPr>
        <w:t xml:space="preserve">до </w:t>
      </w:r>
      <w:r w:rsidRPr="00124C6B">
        <w:rPr>
          <w:rFonts w:ascii="Calibri Light" w:hAnsi="Calibri Light" w:cstheme="majorHAnsi"/>
          <w:sz w:val="24"/>
          <w:szCs w:val="24"/>
        </w:rPr>
        <w:t>10,0 млн. леев</w:t>
      </w:r>
      <w:r w:rsidRPr="00124C6B">
        <w:rPr>
          <w:rFonts w:ascii="Calibri Light" w:hAnsi="Calibri Light" w:cstheme="majorHAnsi"/>
          <w:sz w:val="24"/>
          <w:szCs w:val="24"/>
          <w:lang w:val="ru-RU"/>
        </w:rPr>
        <w:t xml:space="preserve">, хотя оплачивали в бюджет небольшие суммы, </w:t>
      </w:r>
      <w:r w:rsidR="002B69CC" w:rsidRPr="00124C6B">
        <w:rPr>
          <w:rFonts w:ascii="Calibri Light" w:hAnsi="Calibri Light" w:cstheme="majorHAnsi"/>
          <w:sz w:val="24"/>
          <w:szCs w:val="24"/>
          <w:lang w:val="ru-RU"/>
        </w:rPr>
        <w:t xml:space="preserve">составляющие от </w:t>
      </w:r>
      <w:r w:rsidR="002B69CC" w:rsidRPr="00124C6B">
        <w:rPr>
          <w:rFonts w:ascii="Calibri Light" w:hAnsi="Calibri Light" w:cstheme="majorHAnsi"/>
          <w:sz w:val="24"/>
          <w:szCs w:val="24"/>
        </w:rPr>
        <w:t xml:space="preserve">0,01 млн. леев </w:t>
      </w:r>
      <w:r w:rsidR="002B69CC" w:rsidRPr="00124C6B">
        <w:rPr>
          <w:rFonts w:ascii="Calibri Light" w:hAnsi="Calibri Light" w:cstheme="majorHAnsi"/>
          <w:sz w:val="24"/>
          <w:szCs w:val="24"/>
          <w:lang w:val="ru-RU"/>
        </w:rPr>
        <w:t xml:space="preserve">до </w:t>
      </w:r>
      <w:r w:rsidR="002B69CC" w:rsidRPr="00124C6B">
        <w:rPr>
          <w:rFonts w:ascii="Calibri Light" w:hAnsi="Calibri Light" w:cstheme="majorHAnsi"/>
          <w:sz w:val="24"/>
          <w:szCs w:val="24"/>
        </w:rPr>
        <w:t>0,</w:t>
      </w:r>
      <w:r w:rsidR="002B69CC" w:rsidRPr="002864A5">
        <w:rPr>
          <w:rFonts w:ascii="Calibri Light" w:hAnsi="Calibri Light" w:cstheme="majorHAnsi"/>
          <w:sz w:val="24"/>
          <w:szCs w:val="24"/>
        </w:rPr>
        <w:t xml:space="preserve">05 </w:t>
      </w:r>
      <w:r w:rsidR="002B69CC" w:rsidRPr="00822B7D">
        <w:rPr>
          <w:rFonts w:ascii="Calibri Light" w:hAnsi="Calibri Light" w:cstheme="majorHAnsi"/>
          <w:sz w:val="24"/>
          <w:szCs w:val="24"/>
        </w:rPr>
        <w:t>млн. леев</w:t>
      </w:r>
      <w:r w:rsidR="002B69CC" w:rsidRPr="002864A5">
        <w:rPr>
          <w:rFonts w:ascii="Calibri Light" w:hAnsi="Calibri Light" w:cstheme="majorHAnsi"/>
          <w:sz w:val="24"/>
          <w:szCs w:val="24"/>
        </w:rPr>
        <w:t>;</w:t>
      </w:r>
    </w:p>
    <w:p w:rsidR="002864A5" w:rsidRPr="002864A5" w:rsidRDefault="002B69CC" w:rsidP="002864A5">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proofErr w:type="spellStart"/>
      <w:r>
        <w:rPr>
          <w:rFonts w:ascii="Calibri Light" w:hAnsi="Calibri Light" w:cstheme="majorHAnsi"/>
          <w:sz w:val="24"/>
          <w:szCs w:val="24"/>
          <w:lang w:val="ru-RU"/>
        </w:rPr>
        <w:t>невыявление</w:t>
      </w:r>
      <w:proofErr w:type="spellEnd"/>
      <w:r>
        <w:rPr>
          <w:rFonts w:ascii="Calibri Light" w:hAnsi="Calibri Light" w:cstheme="majorHAnsi"/>
          <w:sz w:val="24"/>
          <w:szCs w:val="24"/>
          <w:lang w:val="ru-RU"/>
        </w:rPr>
        <w:t xml:space="preserve"> </w:t>
      </w:r>
      <w:r>
        <w:rPr>
          <w:rFonts w:ascii="Calibri Light" w:hAnsi="Calibri Light" w:cstheme="majorHAnsi"/>
          <w:iCs/>
          <w:sz w:val="24"/>
          <w:szCs w:val="24"/>
          <w:lang w:val="ru-RU"/>
        </w:rPr>
        <w:t xml:space="preserve">Министерством финансов и </w:t>
      </w:r>
      <w:r w:rsidRPr="007F47E6">
        <w:rPr>
          <w:rFonts w:ascii="Calibri Light" w:hAnsi="Calibri Light"/>
          <w:sz w:val="24"/>
          <w:szCs w:val="24"/>
          <w:lang w:val="ru-RU"/>
        </w:rPr>
        <w:t>Г</w:t>
      </w:r>
      <w:r>
        <w:rPr>
          <w:rFonts w:ascii="Calibri Light" w:hAnsi="Calibri Light"/>
          <w:sz w:val="24"/>
          <w:szCs w:val="24"/>
          <w:lang w:val="ru-RU"/>
        </w:rPr>
        <w:t xml:space="preserve">осударственной налоговой службой ряда применяемых инструментов для систематического осуществления мониторинга правильности и законности освобождений, которые получили некоторые </w:t>
      </w:r>
      <w:r>
        <w:rPr>
          <w:rFonts w:ascii="Calibri Light" w:eastAsia="Times New Roman" w:hAnsi="Calibri Light" w:cstheme="majorHAnsi"/>
          <w:sz w:val="24"/>
          <w:szCs w:val="24"/>
          <w:lang w:val="ru-RU"/>
        </w:rPr>
        <w:t xml:space="preserve">экономические агенты, в данном случае тех, кто подвержен риску соответствия, а также </w:t>
      </w:r>
      <w:proofErr w:type="spellStart"/>
      <w:r>
        <w:rPr>
          <w:rFonts w:ascii="Calibri Light" w:eastAsia="Times New Roman" w:hAnsi="Calibri Light" w:cstheme="majorHAnsi"/>
          <w:sz w:val="24"/>
          <w:szCs w:val="24"/>
          <w:lang w:val="ru-RU"/>
        </w:rPr>
        <w:t>несоздание</w:t>
      </w:r>
      <w:proofErr w:type="spellEnd"/>
      <w:r>
        <w:rPr>
          <w:rFonts w:ascii="Calibri Light" w:eastAsia="Times New Roman" w:hAnsi="Calibri Light" w:cstheme="majorHAnsi"/>
          <w:sz w:val="24"/>
          <w:szCs w:val="24"/>
          <w:lang w:val="ru-RU"/>
        </w:rPr>
        <w:t xml:space="preserve"> рычагов по повышению ответственности всех бенефициаров, которые </w:t>
      </w:r>
      <w:r w:rsidRPr="002B69CC">
        <w:rPr>
          <w:rFonts w:ascii="Calibri Light" w:hAnsi="Calibri Light" w:cstheme="majorHAnsi"/>
          <w:sz w:val="24"/>
          <w:szCs w:val="24"/>
        </w:rPr>
        <w:t>злоупотребляют и ненадлежащим образом используют</w:t>
      </w:r>
      <w:r>
        <w:rPr>
          <w:rFonts w:ascii="Calibri Light" w:hAnsi="Calibri Light" w:cstheme="majorHAnsi"/>
          <w:sz w:val="24"/>
          <w:szCs w:val="24"/>
          <w:lang w:val="ru-RU"/>
        </w:rPr>
        <w:t xml:space="preserve"> льготы, </w:t>
      </w:r>
      <w:r w:rsidRPr="002B69CC">
        <w:rPr>
          <w:rFonts w:ascii="Calibri Light" w:hAnsi="Calibri Light" w:cstheme="majorHAnsi"/>
          <w:sz w:val="24"/>
          <w:szCs w:val="24"/>
        </w:rPr>
        <w:t>предоставляемые государством</w:t>
      </w:r>
      <w:r>
        <w:rPr>
          <w:rFonts w:ascii="Calibri Light" w:hAnsi="Calibri Light" w:cstheme="majorHAnsi"/>
          <w:sz w:val="24"/>
          <w:szCs w:val="24"/>
          <w:lang w:val="ru-RU"/>
        </w:rPr>
        <w:t>;</w:t>
      </w:r>
    </w:p>
    <w:p w:rsidR="002864A5" w:rsidRPr="00647A8A" w:rsidRDefault="002B69CC" w:rsidP="00124C6B">
      <w:pPr>
        <w:pStyle w:val="ab"/>
        <w:numPr>
          <w:ilvl w:val="0"/>
          <w:numId w:val="1"/>
        </w:numPr>
        <w:shd w:val="clear" w:color="auto" w:fill="FFFFFF"/>
        <w:spacing w:after="120" w:line="276" w:lineRule="auto"/>
        <w:contextualSpacing w:val="0"/>
        <w:jc w:val="both"/>
        <w:rPr>
          <w:rFonts w:ascii="Calibri Light" w:hAnsi="Calibri Light" w:cstheme="majorHAnsi"/>
          <w:sz w:val="24"/>
          <w:szCs w:val="24"/>
        </w:rPr>
      </w:pPr>
      <w:r>
        <w:rPr>
          <w:rFonts w:ascii="Calibri Light" w:hAnsi="Calibri Light"/>
          <w:sz w:val="24"/>
          <w:szCs w:val="24"/>
          <w:lang w:val="ru-RU"/>
        </w:rPr>
        <w:t xml:space="preserve">запоздалые действия со стороны Совета по конкуренции в отношении проверки соблюдения </w:t>
      </w:r>
      <w:r w:rsidR="008674F4">
        <w:rPr>
          <w:rFonts w:ascii="Calibri Light" w:hAnsi="Calibri Light"/>
          <w:sz w:val="24"/>
          <w:szCs w:val="24"/>
          <w:lang w:val="ru-RU"/>
        </w:rPr>
        <w:t xml:space="preserve">положений юридических актов, на основании которых были предоставлены некоторые налоговые льготы, указанные аудитом, </w:t>
      </w:r>
      <w:r w:rsidR="008674F4" w:rsidRPr="00647A8A">
        <w:rPr>
          <w:rFonts w:ascii="Calibri Light" w:hAnsi="Calibri Light"/>
          <w:sz w:val="24"/>
          <w:szCs w:val="24"/>
          <w:lang w:val="ru-RU"/>
        </w:rPr>
        <w:t xml:space="preserve">а также </w:t>
      </w:r>
      <w:r w:rsidR="00124C6B" w:rsidRPr="00647A8A">
        <w:rPr>
          <w:rFonts w:ascii="Calibri Light" w:hAnsi="Calibri Light"/>
          <w:sz w:val="24"/>
          <w:szCs w:val="24"/>
          <w:lang w:val="ru-RU"/>
        </w:rPr>
        <w:t xml:space="preserve">их соответствие </w:t>
      </w:r>
      <w:r w:rsidR="008674F4" w:rsidRPr="00647A8A">
        <w:rPr>
          <w:rFonts w:ascii="Calibri Light" w:hAnsi="Calibri Light"/>
          <w:sz w:val="24"/>
          <w:szCs w:val="24"/>
          <w:lang w:val="ru-RU"/>
        </w:rPr>
        <w:t>к международным практикам, согласно взятым обязательствам в соответствии с Соглашением об ассоциации, заключенным между Республикой Молдова и Европейским Союзом.</w:t>
      </w:r>
      <w:r w:rsidR="00327B42" w:rsidRPr="00647A8A">
        <w:rPr>
          <w:rFonts w:ascii="Calibri Light" w:hAnsi="Calibri Light"/>
          <w:sz w:val="24"/>
          <w:szCs w:val="24"/>
          <w:lang w:val="ru-RU"/>
        </w:rPr>
        <w:t xml:space="preserve"> </w:t>
      </w:r>
    </w:p>
    <w:p w:rsidR="008674F4" w:rsidRDefault="008674F4" w:rsidP="002864A5">
      <w:pPr>
        <w:shd w:val="clear" w:color="auto" w:fill="FFFFFF"/>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Для устранения установленных недостатков необходимы оперативные меры и действия со стороны государственных органов, которые обеспечат улучшение процессов по </w:t>
      </w:r>
      <w:r w:rsidRPr="004924E0">
        <w:rPr>
          <w:rFonts w:ascii="Calibri Light" w:eastAsia="Times New Roman" w:hAnsi="Calibri Light" w:cstheme="minorHAnsi"/>
          <w:bCs/>
          <w:sz w:val="24"/>
          <w:szCs w:val="24"/>
          <w:lang w:val="ru-RU" w:eastAsia="ru-RU"/>
        </w:rPr>
        <w:t>администрировани</w:t>
      </w:r>
      <w:r>
        <w:rPr>
          <w:rFonts w:ascii="Calibri Light" w:eastAsia="Times New Roman" w:hAnsi="Calibri Light" w:cstheme="minorHAnsi"/>
          <w:bCs/>
          <w:sz w:val="24"/>
          <w:szCs w:val="24"/>
          <w:lang w:val="ru-RU" w:eastAsia="ru-RU"/>
        </w:rPr>
        <w:t>ю</w:t>
      </w:r>
      <w:r w:rsidRPr="00CA5555">
        <w:rPr>
          <w:rFonts w:ascii="Calibri Light" w:eastAsia="Times New Roman" w:hAnsi="Calibri Light" w:cstheme="majorHAnsi"/>
          <w:bCs/>
          <w:sz w:val="24"/>
          <w:szCs w:val="24"/>
          <w:lang w:val="ru-RU" w:eastAsia="ru-RU"/>
        </w:rPr>
        <w:t xml:space="preserve"> системы налоговых льгот</w:t>
      </w:r>
      <w:r>
        <w:rPr>
          <w:rFonts w:ascii="Calibri Light" w:eastAsia="Times New Roman" w:hAnsi="Calibri Light" w:cstheme="majorHAnsi"/>
          <w:bCs/>
          <w:sz w:val="24"/>
          <w:szCs w:val="24"/>
          <w:lang w:val="ru-RU" w:eastAsia="ru-RU"/>
        </w:rPr>
        <w:t>.</w:t>
      </w:r>
    </w:p>
    <w:p w:rsidR="008674F4" w:rsidRPr="00FA082B" w:rsidRDefault="008674F4" w:rsidP="008674F4">
      <w:pPr>
        <w:spacing w:after="0" w:line="276" w:lineRule="auto"/>
        <w:ind w:firstLine="720"/>
        <w:jc w:val="both"/>
        <w:rPr>
          <w:rFonts w:ascii="Calibri Light" w:hAnsi="Calibri Light" w:cstheme="majorHAnsi"/>
          <w:sz w:val="24"/>
          <w:szCs w:val="24"/>
          <w:lang w:val="ru-RU"/>
        </w:rPr>
      </w:pPr>
      <w:r w:rsidRPr="00FA082B">
        <w:rPr>
          <w:rFonts w:ascii="Calibri Light" w:hAnsi="Calibri Light" w:cstheme="majorHAnsi"/>
          <w:sz w:val="24"/>
          <w:szCs w:val="24"/>
          <w:lang w:val="ru-RU"/>
        </w:rPr>
        <w:t>Исходя из вышеизложенного, на основании ст.14 (2), ст.15 d)</w:t>
      </w:r>
      <w:r>
        <w:rPr>
          <w:rFonts w:ascii="Calibri Light" w:hAnsi="Calibri Light" w:cstheme="majorHAnsi"/>
          <w:sz w:val="24"/>
          <w:szCs w:val="24"/>
          <w:lang w:val="ru-RU"/>
        </w:rPr>
        <w:t>,</w:t>
      </w:r>
      <w:r w:rsidRPr="00FA082B">
        <w:rPr>
          <w:rFonts w:ascii="Calibri Light" w:hAnsi="Calibri Light" w:cstheme="majorHAnsi"/>
          <w:sz w:val="24"/>
          <w:szCs w:val="24"/>
          <w:lang w:val="ru-RU"/>
        </w:rPr>
        <w:t xml:space="preserve"> </w:t>
      </w:r>
      <w:proofErr w:type="spellStart"/>
      <w:r w:rsidRPr="002864A5">
        <w:rPr>
          <w:rFonts w:ascii="Calibri Light" w:hAnsi="Calibri Light" w:cs="Calibri Light"/>
          <w:sz w:val="24"/>
          <w:szCs w:val="24"/>
        </w:rPr>
        <w:t>i</w:t>
      </w:r>
      <w:proofErr w:type="spellEnd"/>
      <w:r w:rsidRPr="008674F4">
        <w:rPr>
          <w:rFonts w:ascii="Calibri Light" w:hAnsi="Calibri Light" w:cs="Calibri Light"/>
          <w:sz w:val="24"/>
          <w:szCs w:val="24"/>
          <w:vertAlign w:val="superscript"/>
          <w:lang w:val="ru-RU"/>
        </w:rPr>
        <w:t>1</w:t>
      </w:r>
      <w:r w:rsidRPr="008674F4">
        <w:rPr>
          <w:rFonts w:ascii="Calibri Light" w:hAnsi="Calibri Light" w:cs="Calibri Light"/>
          <w:sz w:val="24"/>
          <w:szCs w:val="24"/>
          <w:lang w:val="ru-RU"/>
        </w:rPr>
        <w:t>)</w:t>
      </w:r>
      <w:r>
        <w:rPr>
          <w:rFonts w:ascii="Calibri Light" w:hAnsi="Calibri Light" w:cs="Calibri Light"/>
          <w:sz w:val="24"/>
          <w:szCs w:val="24"/>
          <w:lang w:val="ru-RU"/>
        </w:rPr>
        <w:t xml:space="preserve"> </w:t>
      </w:r>
      <w:r w:rsidRPr="00FA082B">
        <w:rPr>
          <w:rFonts w:ascii="Calibri Light" w:hAnsi="Calibri Light" w:cstheme="majorHAnsi"/>
          <w:sz w:val="24"/>
          <w:szCs w:val="24"/>
          <w:lang w:val="ru-RU"/>
        </w:rPr>
        <w:t>и ст.37 (2) Закона №260 от 07.12.2017, Счетная палата</w:t>
      </w:r>
    </w:p>
    <w:p w:rsidR="008674F4" w:rsidRPr="008674F4" w:rsidRDefault="008674F4" w:rsidP="008674F4">
      <w:pPr>
        <w:spacing w:after="0" w:line="276" w:lineRule="auto"/>
        <w:ind w:firstLine="720"/>
        <w:jc w:val="center"/>
        <w:rPr>
          <w:rFonts w:ascii="Calibri Light" w:hAnsi="Calibri Light" w:cstheme="majorHAnsi"/>
          <w:b/>
          <w:sz w:val="24"/>
          <w:szCs w:val="24"/>
        </w:rPr>
      </w:pPr>
      <w:r w:rsidRPr="00FA082B">
        <w:rPr>
          <w:rFonts w:ascii="Calibri Light" w:hAnsi="Calibri Light" w:cstheme="majorHAnsi"/>
          <w:b/>
          <w:sz w:val="24"/>
          <w:szCs w:val="24"/>
          <w:lang w:val="ru-RU"/>
        </w:rPr>
        <w:t>ПОСТАНОВЛЯЕТ</w:t>
      </w:r>
      <w:r w:rsidRPr="008674F4">
        <w:rPr>
          <w:rFonts w:ascii="Calibri Light" w:hAnsi="Calibri Light" w:cstheme="majorHAnsi"/>
          <w:b/>
          <w:sz w:val="24"/>
          <w:szCs w:val="24"/>
        </w:rPr>
        <w:t>:</w:t>
      </w:r>
    </w:p>
    <w:p w:rsidR="008674F4" w:rsidRDefault="008674F4" w:rsidP="008674F4">
      <w:pPr>
        <w:pStyle w:val="a5"/>
        <w:numPr>
          <w:ilvl w:val="0"/>
          <w:numId w:val="2"/>
        </w:numPr>
        <w:spacing w:after="0" w:line="276" w:lineRule="auto"/>
        <w:ind w:left="0" w:firstLine="709"/>
        <w:jc w:val="both"/>
        <w:rPr>
          <w:rFonts w:ascii="Calibri Light" w:hAnsi="Calibri Light" w:cstheme="majorHAnsi"/>
        </w:rPr>
      </w:pPr>
      <w:r>
        <w:rPr>
          <w:rFonts w:ascii="Calibri Light" w:hAnsi="Calibri Light" w:cstheme="majorHAnsi"/>
        </w:rPr>
        <w:t xml:space="preserve">Утвердить </w:t>
      </w:r>
      <w:r w:rsidRPr="00FA082B">
        <w:rPr>
          <w:rFonts w:ascii="Calibri Light" w:hAnsi="Calibri Light" w:cs="Calibri Light"/>
        </w:rPr>
        <w:t>Отчет аудита</w:t>
      </w:r>
      <w:r>
        <w:rPr>
          <w:rFonts w:ascii="Calibri Light" w:hAnsi="Calibri Light" w:cs="Calibri Light"/>
        </w:rPr>
        <w:t xml:space="preserve"> </w:t>
      </w:r>
      <w:r>
        <w:rPr>
          <w:rFonts w:ascii="Calibri Light" w:hAnsi="Calibri Light" w:cstheme="majorHAnsi"/>
          <w:shd w:val="clear" w:color="auto" w:fill="FFFFFF" w:themeFill="background1"/>
        </w:rPr>
        <w:t xml:space="preserve">соответствия </w:t>
      </w:r>
      <w:r w:rsidRPr="004924E0">
        <w:rPr>
          <w:rFonts w:ascii="Calibri Light" w:hAnsi="Calibri Light" w:cstheme="minorHAnsi"/>
          <w:bCs/>
          <w:lang w:eastAsia="ru-RU"/>
        </w:rPr>
        <w:t>администрирования</w:t>
      </w:r>
      <w:r>
        <w:rPr>
          <w:rFonts w:ascii="Calibri Light" w:hAnsi="Calibri Light" w:cstheme="minorHAnsi"/>
          <w:bCs/>
          <w:lang w:eastAsia="ru-RU"/>
        </w:rPr>
        <w:t xml:space="preserve"> </w:t>
      </w:r>
      <w:r w:rsidRPr="00CA5555">
        <w:rPr>
          <w:rFonts w:ascii="Calibri Light" w:hAnsi="Calibri Light" w:cstheme="majorHAnsi"/>
          <w:bCs/>
          <w:lang w:eastAsia="ru-RU"/>
        </w:rPr>
        <w:t xml:space="preserve">системы налоговых льгот в </w:t>
      </w:r>
      <w:r w:rsidRPr="00CA5555">
        <w:rPr>
          <w:rFonts w:ascii="Calibri Light" w:hAnsi="Calibri Light" w:cstheme="majorHAnsi"/>
        </w:rPr>
        <w:t>2020 – 2021 годах</w:t>
      </w:r>
      <w:r>
        <w:rPr>
          <w:rFonts w:ascii="Calibri Light" w:hAnsi="Calibri Light" w:cstheme="majorHAnsi"/>
        </w:rPr>
        <w:t xml:space="preserve">, </w:t>
      </w:r>
      <w:r w:rsidR="002D7D48">
        <w:rPr>
          <w:rFonts w:ascii="Calibri Light" w:hAnsi="Calibri Light" w:cstheme="majorHAnsi"/>
          <w:bCs/>
          <w:lang w:eastAsia="ru-RU"/>
        </w:rPr>
        <w:t>приложенный к настоящему Постановлению.</w:t>
      </w:r>
    </w:p>
    <w:p w:rsidR="002864A5" w:rsidRPr="002D7D48" w:rsidRDefault="002864A5" w:rsidP="002864A5">
      <w:pPr>
        <w:pStyle w:val="a5"/>
        <w:spacing w:after="0" w:line="276" w:lineRule="auto"/>
        <w:ind w:left="0" w:firstLine="709"/>
        <w:jc w:val="both"/>
        <w:rPr>
          <w:rFonts w:ascii="Calibri Light" w:hAnsi="Calibri Light" w:cstheme="majorHAnsi"/>
        </w:rPr>
      </w:pPr>
      <w:r w:rsidRPr="002D7D48">
        <w:rPr>
          <w:rFonts w:ascii="Calibri Light" w:hAnsi="Calibri Light" w:cstheme="majorHAnsi"/>
          <w:b/>
          <w:bCs/>
        </w:rPr>
        <w:t>2.</w:t>
      </w:r>
      <w:r w:rsidRPr="002D7D48">
        <w:rPr>
          <w:rFonts w:ascii="Calibri Light" w:hAnsi="Calibri Light" w:cstheme="majorHAnsi"/>
        </w:rPr>
        <w:t xml:space="preserve"> </w:t>
      </w:r>
      <w:r w:rsidR="002D7D48" w:rsidRPr="00FA082B">
        <w:rPr>
          <w:rFonts w:ascii="Calibri Light" w:hAnsi="Calibri Light" w:cstheme="majorHAnsi"/>
        </w:rPr>
        <w:t>Настоящее Постановление и Отчет аудита направить</w:t>
      </w:r>
      <w:r w:rsidRPr="002D7D48">
        <w:rPr>
          <w:rFonts w:ascii="Calibri Light" w:hAnsi="Calibri Light" w:cstheme="majorHAnsi"/>
        </w:rPr>
        <w:t>:</w:t>
      </w:r>
    </w:p>
    <w:p w:rsidR="002864A5" w:rsidRPr="002D7D48" w:rsidRDefault="002864A5" w:rsidP="002864A5">
      <w:pPr>
        <w:spacing w:after="0" w:line="276" w:lineRule="auto"/>
        <w:ind w:firstLine="709"/>
        <w:jc w:val="both"/>
        <w:rPr>
          <w:rFonts w:ascii="Calibri Light" w:eastAsia="Times New Roman" w:hAnsi="Calibri Light" w:cstheme="majorHAnsi"/>
          <w:sz w:val="24"/>
          <w:szCs w:val="24"/>
          <w:lang w:val="ru-RU" w:eastAsia="ru-RU"/>
        </w:rPr>
      </w:pPr>
      <w:r w:rsidRPr="002D7D48">
        <w:rPr>
          <w:rFonts w:ascii="Calibri Light" w:hAnsi="Calibri Light" w:cstheme="majorHAnsi"/>
          <w:b/>
          <w:sz w:val="24"/>
          <w:szCs w:val="24"/>
          <w:lang w:val="ru-RU"/>
        </w:rPr>
        <w:t xml:space="preserve">2.1. </w:t>
      </w:r>
      <w:r w:rsidR="002D7D48" w:rsidRPr="00FA082B">
        <w:rPr>
          <w:rFonts w:ascii="Calibri Light" w:hAnsi="Calibri Light" w:cstheme="majorHAnsi"/>
          <w:b/>
          <w:sz w:val="24"/>
          <w:szCs w:val="24"/>
          <w:lang w:val="ru-RU"/>
        </w:rPr>
        <w:t>Парламенту Республики Молдова</w:t>
      </w:r>
      <w:r w:rsidR="002D7D48" w:rsidRPr="00FA082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r w:rsidRPr="002D7D48">
        <w:rPr>
          <w:rFonts w:ascii="Calibri Light" w:hAnsi="Calibri Light" w:cstheme="majorHAnsi"/>
          <w:bCs/>
          <w:sz w:val="24"/>
          <w:szCs w:val="24"/>
          <w:lang w:val="ru-RU"/>
        </w:rPr>
        <w:t>;</w:t>
      </w:r>
    </w:p>
    <w:p w:rsidR="002864A5" w:rsidRPr="002864A5" w:rsidRDefault="002864A5" w:rsidP="002864A5">
      <w:pPr>
        <w:spacing w:after="0" w:line="276" w:lineRule="auto"/>
        <w:ind w:firstLine="709"/>
        <w:contextualSpacing/>
        <w:jc w:val="both"/>
        <w:rPr>
          <w:rFonts w:ascii="Calibri Light" w:eastAsia="Times New Roman" w:hAnsi="Calibri Light" w:cstheme="majorHAnsi"/>
          <w:sz w:val="24"/>
          <w:szCs w:val="24"/>
          <w:lang w:val="ro-RO"/>
        </w:rPr>
      </w:pPr>
      <w:r w:rsidRPr="002D7D48">
        <w:rPr>
          <w:rFonts w:ascii="Calibri Light" w:eastAsia="Times New Roman" w:hAnsi="Calibri Light" w:cstheme="majorHAnsi"/>
          <w:b/>
          <w:sz w:val="24"/>
          <w:szCs w:val="24"/>
          <w:lang w:val="ru-RU"/>
        </w:rPr>
        <w:t xml:space="preserve">2.2. </w:t>
      </w:r>
      <w:r w:rsidR="002D7D48" w:rsidRPr="00DC7828">
        <w:rPr>
          <w:rFonts w:ascii="Calibri Light" w:hAnsi="Calibri Light" w:cstheme="majorHAnsi"/>
          <w:b/>
          <w:bCs/>
          <w:sz w:val="24"/>
          <w:szCs w:val="24"/>
          <w:lang w:val="ru-RU"/>
        </w:rPr>
        <w:t xml:space="preserve">Президенту Республики Молдова </w:t>
      </w:r>
      <w:r w:rsidR="002D7D48" w:rsidRPr="00DC7828">
        <w:rPr>
          <w:rFonts w:ascii="Calibri Light" w:hAnsi="Calibri Light" w:cstheme="majorHAnsi"/>
          <w:bCs/>
          <w:sz w:val="24"/>
          <w:szCs w:val="24"/>
          <w:lang w:val="ru-RU"/>
        </w:rPr>
        <w:t>для информирования</w:t>
      </w:r>
      <w:r w:rsidRPr="002D7D48">
        <w:rPr>
          <w:rFonts w:ascii="Calibri Light" w:eastAsia="Times New Roman" w:hAnsi="Calibri Light" w:cstheme="majorHAnsi"/>
          <w:sz w:val="24"/>
          <w:szCs w:val="24"/>
          <w:lang w:val="ru-RU"/>
        </w:rPr>
        <w:t>;</w:t>
      </w:r>
    </w:p>
    <w:p w:rsidR="002864A5" w:rsidRPr="002D7D48" w:rsidRDefault="002864A5" w:rsidP="002864A5">
      <w:pPr>
        <w:spacing w:after="0" w:line="276" w:lineRule="auto"/>
        <w:ind w:firstLine="709"/>
        <w:jc w:val="both"/>
        <w:rPr>
          <w:rFonts w:ascii="Calibri Light" w:hAnsi="Calibri Light" w:cstheme="majorHAnsi"/>
          <w:sz w:val="24"/>
          <w:szCs w:val="24"/>
          <w:lang w:val="ro-RO"/>
        </w:rPr>
      </w:pPr>
      <w:r w:rsidRPr="002D7D48">
        <w:rPr>
          <w:rFonts w:ascii="Calibri Light" w:hAnsi="Calibri Light" w:cstheme="majorHAnsi"/>
          <w:b/>
          <w:sz w:val="24"/>
          <w:szCs w:val="24"/>
          <w:lang w:val="ro-RO"/>
        </w:rPr>
        <w:t>2.3.</w:t>
      </w:r>
      <w:r w:rsidRPr="002D7D48">
        <w:rPr>
          <w:rFonts w:ascii="Calibri Light" w:hAnsi="Calibri Light" w:cstheme="majorHAnsi"/>
          <w:sz w:val="24"/>
          <w:szCs w:val="24"/>
          <w:lang w:val="ro-RO"/>
        </w:rPr>
        <w:t xml:space="preserve"> </w:t>
      </w:r>
      <w:r w:rsidR="002D7D48" w:rsidRPr="002D7D48">
        <w:rPr>
          <w:rFonts w:ascii="Calibri Light" w:hAnsi="Calibri Light" w:cstheme="majorHAnsi"/>
          <w:b/>
          <w:sz w:val="24"/>
          <w:szCs w:val="24"/>
          <w:lang w:val="ro-RO"/>
        </w:rPr>
        <w:t>Правительству Республики Молдова</w:t>
      </w:r>
      <w:r w:rsidR="002D7D48" w:rsidRPr="002D7D48">
        <w:rPr>
          <w:rFonts w:ascii="Calibri Light" w:hAnsi="Calibri Light" w:cstheme="majorHAnsi"/>
          <w:sz w:val="24"/>
          <w:szCs w:val="24"/>
          <w:lang w:val="ro-RO"/>
        </w:rPr>
        <w:t xml:space="preserve"> для информирования и принятия к сведению с целью осуществления мониторинга обеспечения внедрения рекомендаций аудита</w:t>
      </w:r>
      <w:r w:rsidRPr="002D7D48">
        <w:rPr>
          <w:rFonts w:ascii="Calibri Light" w:hAnsi="Calibri Light" w:cstheme="majorHAnsi"/>
          <w:sz w:val="24"/>
          <w:szCs w:val="24"/>
          <w:lang w:val="ro-RO"/>
        </w:rPr>
        <w:t>;</w:t>
      </w:r>
    </w:p>
    <w:p w:rsidR="002D7D48" w:rsidRPr="002D7D48" w:rsidRDefault="002864A5" w:rsidP="002864A5">
      <w:pPr>
        <w:spacing w:after="0" w:line="276" w:lineRule="auto"/>
        <w:ind w:firstLine="709"/>
        <w:jc w:val="both"/>
        <w:rPr>
          <w:rFonts w:ascii="Calibri Light" w:hAnsi="Calibri Light" w:cstheme="majorHAnsi"/>
          <w:sz w:val="24"/>
          <w:szCs w:val="24"/>
          <w:lang w:val="ru-RU"/>
        </w:rPr>
      </w:pPr>
      <w:r w:rsidRPr="002D7D48">
        <w:rPr>
          <w:rFonts w:ascii="Calibri Light" w:hAnsi="Calibri Light" w:cstheme="majorHAnsi"/>
          <w:b/>
          <w:sz w:val="24"/>
          <w:szCs w:val="24"/>
          <w:lang w:val="ro-RO"/>
        </w:rPr>
        <w:t xml:space="preserve">2.4. </w:t>
      </w:r>
      <w:r w:rsidR="002D7D48" w:rsidRPr="002D7D48">
        <w:rPr>
          <w:rFonts w:ascii="Calibri Light" w:hAnsi="Calibri Light" w:cstheme="majorHAnsi"/>
          <w:b/>
          <w:sz w:val="24"/>
          <w:szCs w:val="24"/>
          <w:lang w:val="ro-RO"/>
        </w:rPr>
        <w:t xml:space="preserve">Министерству финансов и </w:t>
      </w:r>
      <w:r w:rsidR="002D7D48" w:rsidRPr="002D7D48">
        <w:rPr>
          <w:rFonts w:ascii="Calibri Light" w:hAnsi="Calibri Light"/>
          <w:b/>
          <w:sz w:val="24"/>
          <w:szCs w:val="24"/>
          <w:lang w:val="ro-RO"/>
        </w:rPr>
        <w:t>Государственной налоговой службе</w:t>
      </w:r>
      <w:r w:rsidR="002D7D48" w:rsidRPr="002D7D48">
        <w:rPr>
          <w:rFonts w:ascii="Calibri Light" w:hAnsi="Calibri Light"/>
          <w:sz w:val="24"/>
          <w:szCs w:val="24"/>
          <w:lang w:val="ro-RO"/>
        </w:rPr>
        <w:t xml:space="preserve"> для</w:t>
      </w:r>
      <w:r w:rsidR="002D7D48" w:rsidRPr="002D7D48">
        <w:rPr>
          <w:rFonts w:ascii="Calibri Light" w:hAnsi="Calibri Light" w:cstheme="majorHAnsi"/>
          <w:b/>
          <w:sz w:val="24"/>
          <w:szCs w:val="24"/>
          <w:lang w:val="ro-RO"/>
        </w:rPr>
        <w:t xml:space="preserve"> </w:t>
      </w:r>
      <w:r w:rsidR="002D7D48" w:rsidRPr="002D7D48">
        <w:rPr>
          <w:rFonts w:ascii="Calibri Light" w:hAnsi="Calibri Light" w:cstheme="majorHAnsi"/>
          <w:sz w:val="24"/>
          <w:szCs w:val="24"/>
          <w:lang w:val="ro-RO"/>
        </w:rPr>
        <w:t>принятия к сведению и рекомендовать</w:t>
      </w:r>
      <w:r w:rsidR="002D7D48" w:rsidRPr="002D7D48">
        <w:rPr>
          <w:rFonts w:ascii="Calibri Light" w:hAnsi="Calibri Light" w:cstheme="majorHAnsi"/>
          <w:b/>
          <w:sz w:val="24"/>
          <w:szCs w:val="24"/>
          <w:lang w:val="ro-RO"/>
        </w:rPr>
        <w:t xml:space="preserve"> </w:t>
      </w:r>
      <w:r w:rsidR="002D7D48" w:rsidRPr="002D7D48">
        <w:rPr>
          <w:rFonts w:ascii="Calibri Light" w:hAnsi="Calibri Light" w:cstheme="majorHAnsi"/>
          <w:sz w:val="24"/>
          <w:szCs w:val="24"/>
          <w:lang w:val="ru-RU"/>
        </w:rPr>
        <w:t xml:space="preserve">рассмотреть </w:t>
      </w:r>
      <w:r w:rsidR="002D7D48">
        <w:rPr>
          <w:rFonts w:ascii="Calibri Light" w:hAnsi="Calibri Light" w:cstheme="majorHAnsi"/>
          <w:sz w:val="24"/>
          <w:szCs w:val="24"/>
          <w:lang w:val="ru-RU"/>
        </w:rPr>
        <w:t>результаты аудита, согласно компетенциям, с утверждением плана мер по устранению установленных ситуаций и внедрени</w:t>
      </w:r>
      <w:r w:rsidR="00902155">
        <w:rPr>
          <w:rFonts w:ascii="Calibri Light" w:hAnsi="Calibri Light" w:cstheme="majorHAnsi"/>
          <w:sz w:val="24"/>
          <w:szCs w:val="24"/>
          <w:lang w:val="ru-RU"/>
        </w:rPr>
        <w:t>ю</w:t>
      </w:r>
      <w:r w:rsidR="002D7D48">
        <w:rPr>
          <w:rFonts w:ascii="Calibri Light" w:hAnsi="Calibri Light" w:cstheme="majorHAnsi"/>
          <w:sz w:val="24"/>
          <w:szCs w:val="24"/>
          <w:lang w:val="ru-RU"/>
        </w:rPr>
        <w:t xml:space="preserve"> рекомендаций из Отчета аудита; </w:t>
      </w:r>
    </w:p>
    <w:p w:rsidR="002D7D48" w:rsidRPr="002D7D48" w:rsidRDefault="002864A5" w:rsidP="002864A5">
      <w:pPr>
        <w:spacing w:after="0" w:line="276" w:lineRule="auto"/>
        <w:ind w:firstLine="709"/>
        <w:jc w:val="both"/>
        <w:rPr>
          <w:rFonts w:ascii="Calibri Light" w:hAnsi="Calibri Light" w:cstheme="majorHAnsi"/>
          <w:sz w:val="24"/>
          <w:szCs w:val="24"/>
          <w:lang w:val="ru-RU"/>
        </w:rPr>
      </w:pPr>
      <w:r w:rsidRPr="002D7D48">
        <w:rPr>
          <w:rFonts w:ascii="Calibri Light" w:hAnsi="Calibri Light" w:cstheme="majorHAnsi"/>
          <w:b/>
          <w:sz w:val="24"/>
          <w:szCs w:val="24"/>
          <w:lang w:val="ru-RU"/>
        </w:rPr>
        <w:t xml:space="preserve">2.5. </w:t>
      </w:r>
      <w:r w:rsidR="002D7D48" w:rsidRPr="002D7D48">
        <w:rPr>
          <w:rFonts w:ascii="Calibri Light" w:hAnsi="Calibri Light" w:cstheme="majorHAnsi"/>
          <w:b/>
          <w:sz w:val="24"/>
          <w:szCs w:val="24"/>
          <w:lang w:val="ro-RO"/>
        </w:rPr>
        <w:t>Министерству</w:t>
      </w:r>
      <w:r w:rsidR="002D7D48">
        <w:rPr>
          <w:rFonts w:ascii="Calibri Light" w:hAnsi="Calibri Light" w:cstheme="majorHAnsi"/>
          <w:b/>
          <w:sz w:val="24"/>
          <w:szCs w:val="24"/>
          <w:lang w:val="ru-RU"/>
        </w:rPr>
        <w:t xml:space="preserve"> экономики </w:t>
      </w:r>
      <w:r w:rsidR="002D7D48">
        <w:rPr>
          <w:rFonts w:ascii="Calibri Light" w:hAnsi="Calibri Light" w:cstheme="majorHAnsi"/>
          <w:sz w:val="24"/>
          <w:szCs w:val="24"/>
          <w:lang w:val="ru-RU"/>
        </w:rPr>
        <w:t>для рассмотрения</w:t>
      </w:r>
      <w:r w:rsidR="00756251">
        <w:rPr>
          <w:rFonts w:ascii="Calibri Light" w:hAnsi="Calibri Light" w:cstheme="majorHAnsi"/>
          <w:sz w:val="24"/>
          <w:szCs w:val="24"/>
          <w:lang w:val="ru-RU"/>
        </w:rPr>
        <w:t>,</w:t>
      </w:r>
      <w:r w:rsidR="002D7D48">
        <w:rPr>
          <w:rFonts w:ascii="Calibri Light" w:hAnsi="Calibri Light" w:cstheme="majorHAnsi"/>
          <w:sz w:val="24"/>
          <w:szCs w:val="24"/>
          <w:lang w:val="ru-RU"/>
        </w:rPr>
        <w:t xml:space="preserve"> и</w:t>
      </w:r>
      <w:r w:rsidR="002D7D48" w:rsidRPr="002D7D48">
        <w:rPr>
          <w:rFonts w:ascii="Calibri Light" w:hAnsi="Calibri Light" w:cstheme="majorHAnsi"/>
          <w:sz w:val="24"/>
          <w:szCs w:val="24"/>
          <w:lang w:val="ro-RO"/>
        </w:rPr>
        <w:t xml:space="preserve"> рекомендовать</w:t>
      </w:r>
      <w:r w:rsidR="002D7D48">
        <w:rPr>
          <w:rFonts w:ascii="Calibri Light" w:hAnsi="Calibri Light" w:cstheme="majorHAnsi"/>
          <w:sz w:val="24"/>
          <w:szCs w:val="24"/>
          <w:lang w:val="ru-RU"/>
        </w:rPr>
        <w:t xml:space="preserve"> совместно с Администрациями свободных экономических зон </w:t>
      </w:r>
      <w:r w:rsidR="00756251">
        <w:rPr>
          <w:rFonts w:ascii="Calibri Light" w:hAnsi="Calibri Light" w:cstheme="majorHAnsi"/>
          <w:sz w:val="24"/>
          <w:szCs w:val="24"/>
          <w:lang w:val="ru-RU"/>
        </w:rPr>
        <w:t>изучи</w:t>
      </w:r>
      <w:r w:rsidR="002D7D48">
        <w:rPr>
          <w:rFonts w:ascii="Calibri Light" w:hAnsi="Calibri Light" w:cstheme="majorHAnsi"/>
          <w:sz w:val="24"/>
          <w:szCs w:val="24"/>
          <w:lang w:val="ru-RU"/>
        </w:rPr>
        <w:t>ть причины, которые привели к приостановлению финансово-экономической деятельности некоторых резидентов и предпринять к ним действия, в том числе путем приостановления или отзыва разрешений для осуществления деятельности в свободной экономической зоне</w:t>
      </w:r>
      <w:r w:rsidR="00756251">
        <w:rPr>
          <w:rFonts w:ascii="Calibri Light" w:hAnsi="Calibri Light" w:cstheme="majorHAnsi"/>
          <w:sz w:val="24"/>
          <w:szCs w:val="24"/>
          <w:lang w:val="ru-RU"/>
        </w:rPr>
        <w:t>, согласно действующему законодательству;</w:t>
      </w:r>
    </w:p>
    <w:p w:rsidR="00756251" w:rsidRDefault="002864A5" w:rsidP="002864A5">
      <w:pPr>
        <w:spacing w:after="0" w:line="276" w:lineRule="auto"/>
        <w:ind w:firstLine="709"/>
        <w:jc w:val="both"/>
        <w:rPr>
          <w:rFonts w:ascii="Calibri Light" w:hAnsi="Calibri Light"/>
          <w:sz w:val="24"/>
          <w:szCs w:val="24"/>
          <w:lang w:val="ru-RU"/>
        </w:rPr>
      </w:pPr>
      <w:r w:rsidRPr="00756251">
        <w:rPr>
          <w:rFonts w:ascii="Calibri Light" w:hAnsi="Calibri Light" w:cstheme="majorHAnsi"/>
          <w:b/>
          <w:sz w:val="24"/>
          <w:szCs w:val="24"/>
          <w:lang w:val="ru-RU"/>
        </w:rPr>
        <w:t>2.6.</w:t>
      </w:r>
      <w:r w:rsidRPr="00756251">
        <w:rPr>
          <w:rFonts w:ascii="Calibri Light" w:hAnsi="Calibri Light" w:cstheme="majorHAnsi"/>
          <w:sz w:val="24"/>
          <w:szCs w:val="24"/>
          <w:lang w:val="ru-RU"/>
        </w:rPr>
        <w:t xml:space="preserve"> </w:t>
      </w:r>
      <w:r w:rsidR="00756251" w:rsidRPr="00756251">
        <w:rPr>
          <w:rFonts w:ascii="Calibri Light" w:hAnsi="Calibri Light"/>
          <w:b/>
          <w:sz w:val="24"/>
          <w:szCs w:val="24"/>
          <w:lang w:val="ru-RU"/>
        </w:rPr>
        <w:t>Совету по конкуренции</w:t>
      </w:r>
      <w:r w:rsidR="00756251" w:rsidRPr="00756251">
        <w:rPr>
          <w:rFonts w:ascii="Calibri Light" w:hAnsi="Calibri Light"/>
          <w:sz w:val="24"/>
          <w:szCs w:val="24"/>
          <w:lang w:val="ru-RU"/>
        </w:rPr>
        <w:t xml:space="preserve"> </w:t>
      </w:r>
      <w:r w:rsidR="00756251">
        <w:rPr>
          <w:rFonts w:ascii="Calibri Light" w:hAnsi="Calibri Light" w:cstheme="majorHAnsi"/>
          <w:sz w:val="24"/>
          <w:szCs w:val="24"/>
          <w:lang w:val="ru-RU"/>
        </w:rPr>
        <w:t>для рассмотрения, и</w:t>
      </w:r>
      <w:r w:rsidR="00756251" w:rsidRPr="002D7D48">
        <w:rPr>
          <w:rFonts w:ascii="Calibri Light" w:hAnsi="Calibri Light" w:cstheme="majorHAnsi"/>
          <w:sz w:val="24"/>
          <w:szCs w:val="24"/>
          <w:lang w:val="ro-RO"/>
        </w:rPr>
        <w:t xml:space="preserve"> рекомендовать</w:t>
      </w:r>
      <w:r w:rsidR="00756251" w:rsidRPr="00756251">
        <w:rPr>
          <w:rFonts w:ascii="Calibri Light" w:hAnsi="Calibri Light" w:cstheme="majorHAnsi"/>
          <w:sz w:val="24"/>
          <w:szCs w:val="24"/>
          <w:lang w:val="ru-RU"/>
        </w:rPr>
        <w:t xml:space="preserve"> </w:t>
      </w:r>
      <w:r w:rsidR="00756251">
        <w:rPr>
          <w:rFonts w:ascii="Calibri Light" w:hAnsi="Calibri Light" w:cstheme="majorHAnsi"/>
          <w:sz w:val="24"/>
          <w:szCs w:val="24"/>
          <w:lang w:val="ru-RU"/>
        </w:rPr>
        <w:t>предпринять действия по ускорению рассмотрения налоговых льгот, указанных в Отчете аудита, сквозь призму законодательства в области государственной помощи</w:t>
      </w:r>
      <w:r w:rsidR="00756251" w:rsidRPr="00FE0BF9">
        <w:rPr>
          <w:rFonts w:ascii="Calibri Light" w:hAnsi="Calibri Light" w:cstheme="majorHAnsi"/>
          <w:sz w:val="24"/>
          <w:szCs w:val="24"/>
          <w:lang w:val="ru-RU"/>
        </w:rPr>
        <w:t xml:space="preserve">, с целью приведения </w:t>
      </w:r>
      <w:r w:rsidR="00FE0BF9">
        <w:rPr>
          <w:rFonts w:ascii="Calibri Light" w:hAnsi="Calibri Light" w:cstheme="majorHAnsi"/>
          <w:sz w:val="24"/>
          <w:szCs w:val="24"/>
          <w:lang w:val="ru-RU"/>
        </w:rPr>
        <w:t>его</w:t>
      </w:r>
      <w:r w:rsidR="00756251" w:rsidRPr="00FE0BF9">
        <w:rPr>
          <w:rFonts w:ascii="Calibri Light" w:hAnsi="Calibri Light" w:cstheme="majorHAnsi"/>
          <w:sz w:val="24"/>
          <w:szCs w:val="24"/>
          <w:lang w:val="ru-RU"/>
        </w:rPr>
        <w:t xml:space="preserve"> в соответствие </w:t>
      </w:r>
      <w:r w:rsidR="00FE0BF9" w:rsidRPr="00FE0BF9">
        <w:rPr>
          <w:rFonts w:ascii="Calibri Light" w:hAnsi="Calibri Light" w:cstheme="majorHAnsi"/>
          <w:sz w:val="24"/>
          <w:szCs w:val="24"/>
          <w:lang w:val="ru-RU"/>
        </w:rPr>
        <w:t xml:space="preserve">с законодательством европейского </w:t>
      </w:r>
      <w:r w:rsidR="00756251" w:rsidRPr="00FE0BF9">
        <w:rPr>
          <w:rFonts w:ascii="Calibri Light" w:hAnsi="Calibri Light" w:cstheme="majorHAnsi"/>
          <w:sz w:val="24"/>
          <w:szCs w:val="24"/>
          <w:lang w:val="ru-RU"/>
        </w:rPr>
        <w:t>сообщества,</w:t>
      </w:r>
      <w:r w:rsidR="00756251" w:rsidRPr="00647A8A">
        <w:rPr>
          <w:rFonts w:ascii="Calibri Light" w:hAnsi="Calibri Light" w:cstheme="majorHAnsi"/>
          <w:color w:val="C00000"/>
          <w:sz w:val="24"/>
          <w:szCs w:val="24"/>
          <w:lang w:val="ru-RU"/>
        </w:rPr>
        <w:t xml:space="preserve"> </w:t>
      </w:r>
      <w:r w:rsidR="00756251">
        <w:rPr>
          <w:rFonts w:ascii="Calibri Light" w:hAnsi="Calibri Light" w:cstheme="majorHAnsi"/>
          <w:sz w:val="24"/>
          <w:szCs w:val="24"/>
          <w:lang w:val="ru-RU"/>
        </w:rPr>
        <w:t xml:space="preserve">согласно обязательствам, взятым </w:t>
      </w:r>
      <w:r w:rsidR="00756251">
        <w:rPr>
          <w:rFonts w:ascii="Calibri Light" w:hAnsi="Calibri Light"/>
          <w:sz w:val="24"/>
          <w:szCs w:val="24"/>
          <w:lang w:val="ru-RU"/>
        </w:rPr>
        <w:t>Соглашением об ассоциации, заключенным между Республикой Молдова и Европейским Союзом</w:t>
      </w:r>
      <w:r w:rsidR="00756251" w:rsidRPr="00756251">
        <w:rPr>
          <w:rFonts w:ascii="Calibri Light" w:hAnsi="Calibri Light" w:cstheme="majorHAnsi"/>
          <w:sz w:val="24"/>
          <w:szCs w:val="24"/>
          <w:lang w:val="ru-RU"/>
        </w:rPr>
        <w:t>;</w:t>
      </w:r>
    </w:p>
    <w:p w:rsidR="00756251" w:rsidRDefault="002864A5" w:rsidP="002864A5">
      <w:pPr>
        <w:spacing w:after="0" w:line="276" w:lineRule="auto"/>
        <w:ind w:firstLine="709"/>
        <w:jc w:val="both"/>
        <w:rPr>
          <w:rFonts w:ascii="Calibri Light" w:hAnsi="Calibri Light" w:cstheme="majorHAnsi"/>
          <w:b/>
          <w:sz w:val="24"/>
          <w:szCs w:val="24"/>
          <w:lang w:val="ru-RU"/>
        </w:rPr>
      </w:pPr>
      <w:r w:rsidRPr="002864A5">
        <w:rPr>
          <w:rFonts w:ascii="Calibri Light" w:hAnsi="Calibri Light" w:cstheme="majorHAnsi"/>
          <w:b/>
          <w:sz w:val="24"/>
          <w:szCs w:val="24"/>
          <w:lang w:val="ro-RO"/>
        </w:rPr>
        <w:t xml:space="preserve">2.7. </w:t>
      </w:r>
      <w:r w:rsidR="00756251">
        <w:rPr>
          <w:rFonts w:ascii="Calibri Light" w:hAnsi="Calibri Light" w:cstheme="majorHAnsi"/>
          <w:b/>
          <w:sz w:val="24"/>
          <w:szCs w:val="24"/>
          <w:lang w:val="ru-RU"/>
        </w:rPr>
        <w:t xml:space="preserve">Генеральной прокуратуре </w:t>
      </w:r>
      <w:r w:rsidR="00756251">
        <w:rPr>
          <w:rFonts w:ascii="Calibri Light" w:hAnsi="Calibri Light" w:cstheme="majorHAnsi"/>
          <w:sz w:val="24"/>
          <w:szCs w:val="24"/>
          <w:lang w:val="ru-RU"/>
        </w:rPr>
        <w:t>для рассмотрения и занятия позиции, согласно компетенциям, относительно констатаций, изложенных в Отчете аудита.</w:t>
      </w:r>
    </w:p>
    <w:p w:rsidR="002864A5" w:rsidRPr="00902155" w:rsidRDefault="002864A5" w:rsidP="00902155">
      <w:pPr>
        <w:pStyle w:val="a5"/>
        <w:spacing w:after="0" w:line="276" w:lineRule="auto"/>
        <w:ind w:left="0" w:firstLine="709"/>
        <w:jc w:val="both"/>
        <w:rPr>
          <w:rFonts w:ascii="Calibri Light" w:hAnsi="Calibri Light" w:cstheme="majorHAnsi"/>
          <w:b/>
        </w:rPr>
      </w:pPr>
      <w:r w:rsidRPr="00756251">
        <w:rPr>
          <w:rFonts w:ascii="Calibri Light" w:hAnsi="Calibri Light" w:cstheme="majorHAnsi"/>
          <w:b/>
        </w:rPr>
        <w:t xml:space="preserve">3. </w:t>
      </w:r>
      <w:r w:rsidR="00756251">
        <w:rPr>
          <w:rFonts w:ascii="Calibri Light" w:hAnsi="Calibri Light" w:cstheme="majorHAnsi"/>
        </w:rPr>
        <w:t xml:space="preserve">Настоящим Постановлением исключить из режима мониторинга требования </w:t>
      </w:r>
      <w:r w:rsidR="00756251" w:rsidRPr="00756251">
        <w:rPr>
          <w:rFonts w:ascii="Calibri Light" w:hAnsi="Calibri Light" w:cstheme="majorHAnsi"/>
        </w:rPr>
        <w:t xml:space="preserve">(2.1., 2.3.1. </w:t>
      </w:r>
      <w:r w:rsidR="00756251">
        <w:rPr>
          <w:rFonts w:ascii="Calibri Light" w:hAnsi="Calibri Light" w:cstheme="majorHAnsi"/>
        </w:rPr>
        <w:t>и</w:t>
      </w:r>
      <w:r w:rsidR="00756251" w:rsidRPr="00756251">
        <w:rPr>
          <w:rFonts w:ascii="Calibri Light" w:hAnsi="Calibri Light" w:cstheme="majorHAnsi"/>
        </w:rPr>
        <w:t xml:space="preserve"> 2.3.2.)</w:t>
      </w:r>
      <w:r w:rsidR="00756251">
        <w:rPr>
          <w:rFonts w:ascii="Calibri Light" w:hAnsi="Calibri Light" w:cstheme="majorHAnsi"/>
        </w:rPr>
        <w:t xml:space="preserve"> и рекомендации </w:t>
      </w:r>
      <w:r w:rsidR="00756251" w:rsidRPr="00756251">
        <w:rPr>
          <w:rFonts w:ascii="Calibri Light" w:hAnsi="Calibri Light" w:cstheme="majorHAnsi"/>
        </w:rPr>
        <w:t>(1-6; 10-11)</w:t>
      </w:r>
      <w:r w:rsidR="00756251">
        <w:rPr>
          <w:rFonts w:ascii="Calibri Light" w:hAnsi="Calibri Light" w:cstheme="majorHAnsi"/>
        </w:rPr>
        <w:t>, утвержденные Постановлением Счетной палаты №</w:t>
      </w:r>
      <w:r w:rsidR="00756251" w:rsidRPr="00756251">
        <w:rPr>
          <w:rFonts w:ascii="Calibri Light" w:hAnsi="Calibri Light" w:cstheme="majorHAnsi"/>
        </w:rPr>
        <w:t xml:space="preserve">34 </w:t>
      </w:r>
      <w:r w:rsidR="00756251">
        <w:rPr>
          <w:rFonts w:ascii="Calibri Light" w:hAnsi="Calibri Light" w:cstheme="majorHAnsi"/>
        </w:rPr>
        <w:t xml:space="preserve">от </w:t>
      </w:r>
      <w:r w:rsidR="00756251" w:rsidRPr="00756251">
        <w:rPr>
          <w:rFonts w:ascii="Calibri Light" w:hAnsi="Calibri Light" w:cstheme="majorHAnsi"/>
        </w:rPr>
        <w:t>29.07.2016</w:t>
      </w:r>
      <w:r w:rsidR="00756251">
        <w:rPr>
          <w:rFonts w:ascii="Calibri Light" w:hAnsi="Calibri Light" w:cstheme="majorHAnsi"/>
        </w:rPr>
        <w:t xml:space="preserve"> по Отчету аудита соответствия, ассоциированного с аудитом эффективности системы налоговых и таможенных льгот</w:t>
      </w:r>
      <w:r w:rsidR="00902155">
        <w:rPr>
          <w:rFonts w:ascii="Calibri Light" w:hAnsi="Calibri Light" w:cstheme="majorHAnsi"/>
        </w:rPr>
        <w:t xml:space="preserve">, в результате реализации ряда рекомендаций, направленных в рамках предыдущей аудиторской миссии, и повторения </w:t>
      </w:r>
      <w:proofErr w:type="spellStart"/>
      <w:r w:rsidR="00902155">
        <w:rPr>
          <w:rFonts w:ascii="Calibri Light" w:hAnsi="Calibri Light" w:cstheme="majorHAnsi"/>
        </w:rPr>
        <w:t>невнедренных</w:t>
      </w:r>
      <w:proofErr w:type="spellEnd"/>
      <w:r w:rsidR="00902155">
        <w:rPr>
          <w:rFonts w:ascii="Calibri Light" w:hAnsi="Calibri Light" w:cstheme="majorHAnsi"/>
        </w:rPr>
        <w:t xml:space="preserve"> в рамках настоящей миссии аудита.</w:t>
      </w:r>
      <w:r w:rsidR="00756251">
        <w:rPr>
          <w:rFonts w:ascii="Calibri Light" w:hAnsi="Calibri Light" w:cstheme="majorHAnsi"/>
        </w:rPr>
        <w:t xml:space="preserve">  </w:t>
      </w:r>
    </w:p>
    <w:p w:rsidR="00902155" w:rsidRDefault="002864A5" w:rsidP="00902155">
      <w:pPr>
        <w:pStyle w:val="a5"/>
        <w:spacing w:after="0" w:line="276" w:lineRule="auto"/>
        <w:ind w:left="0" w:firstLine="709"/>
        <w:jc w:val="both"/>
        <w:rPr>
          <w:rFonts w:ascii="Calibri Light" w:hAnsi="Calibri Light" w:cstheme="majorHAnsi"/>
        </w:rPr>
      </w:pPr>
      <w:r w:rsidRPr="00902155">
        <w:rPr>
          <w:rFonts w:ascii="Calibri Light" w:hAnsi="Calibri Light" w:cstheme="majorHAnsi"/>
          <w:b/>
        </w:rPr>
        <w:t>4</w:t>
      </w:r>
      <w:r w:rsidRPr="00902155">
        <w:rPr>
          <w:rFonts w:ascii="Calibri Light" w:hAnsi="Calibri Light" w:cstheme="majorHAnsi"/>
        </w:rPr>
        <w:t xml:space="preserve">. </w:t>
      </w:r>
      <w:r w:rsidR="00902155" w:rsidRPr="00F12ED0">
        <w:rPr>
          <w:rFonts w:ascii="Calibri Light" w:hAnsi="Calibri Light" w:cstheme="majorHAnsi"/>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902155" w:rsidRPr="00F12ED0">
        <w:rPr>
          <w:rFonts w:ascii="Calibri Light" w:hAnsi="Calibri Light" w:cstheme="majorHAnsi"/>
        </w:rPr>
        <w:t>Кишинэу</w:t>
      </w:r>
      <w:proofErr w:type="spellEnd"/>
      <w:r w:rsidR="00902155" w:rsidRPr="00F12ED0">
        <w:rPr>
          <w:rFonts w:ascii="Calibri Light" w:hAnsi="Calibri Light" w:cstheme="majorHAnsi"/>
        </w:rPr>
        <w:t xml:space="preserve">, расположенном в секторе </w:t>
      </w:r>
      <w:proofErr w:type="spellStart"/>
      <w:r w:rsidR="00902155" w:rsidRPr="00F12ED0">
        <w:rPr>
          <w:rFonts w:ascii="Calibri Light" w:hAnsi="Calibri Light" w:cstheme="majorHAnsi"/>
        </w:rPr>
        <w:t>Рышкань</w:t>
      </w:r>
      <w:proofErr w:type="spellEnd"/>
      <w:r w:rsidR="00902155" w:rsidRPr="00F12ED0">
        <w:rPr>
          <w:rFonts w:ascii="Calibri Light" w:hAnsi="Calibri Light" w:cstheme="majorHAnsi"/>
        </w:rPr>
        <w:t xml:space="preserve"> (МД-2068, </w:t>
      </w:r>
      <w:proofErr w:type="spellStart"/>
      <w:r w:rsidR="00902155" w:rsidRPr="00F12ED0">
        <w:rPr>
          <w:rFonts w:ascii="Calibri Light" w:hAnsi="Calibri Light" w:cstheme="majorHAnsi"/>
        </w:rPr>
        <w:t>мун</w:t>
      </w:r>
      <w:proofErr w:type="spellEnd"/>
      <w:r w:rsidR="00902155" w:rsidRPr="00F12ED0">
        <w:rPr>
          <w:rFonts w:ascii="Calibri Light" w:hAnsi="Calibri Light" w:cstheme="majorHAnsi"/>
        </w:rPr>
        <w:t xml:space="preserve">. </w:t>
      </w:r>
      <w:proofErr w:type="spellStart"/>
      <w:r w:rsidR="00902155" w:rsidRPr="00F12ED0">
        <w:rPr>
          <w:rFonts w:ascii="Calibri Light" w:hAnsi="Calibri Light" w:cstheme="majorHAnsi"/>
        </w:rPr>
        <w:t>Кишинэу</w:t>
      </w:r>
      <w:proofErr w:type="spellEnd"/>
      <w:r w:rsidR="00902155" w:rsidRPr="00F12ED0">
        <w:rPr>
          <w:rFonts w:ascii="Calibri Light" w:hAnsi="Calibri Light" w:cstheme="majorHAnsi"/>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r w:rsidR="00902155">
        <w:rPr>
          <w:rFonts w:ascii="Calibri Light" w:hAnsi="Calibri Light" w:cstheme="majorHAnsi"/>
        </w:rPr>
        <w:t>.</w:t>
      </w:r>
    </w:p>
    <w:p w:rsidR="008674F4" w:rsidRDefault="002864A5" w:rsidP="008674F4">
      <w:pPr>
        <w:pStyle w:val="a5"/>
        <w:spacing w:after="0" w:line="276" w:lineRule="auto"/>
        <w:ind w:left="0" w:firstLine="709"/>
        <w:jc w:val="both"/>
        <w:rPr>
          <w:rFonts w:ascii="Calibri Light" w:hAnsi="Calibri Light" w:cstheme="majorHAnsi"/>
        </w:rPr>
      </w:pPr>
      <w:r w:rsidRPr="008674F4">
        <w:rPr>
          <w:rFonts w:ascii="Calibri Light" w:hAnsi="Calibri Light" w:cstheme="majorHAnsi"/>
          <w:b/>
        </w:rPr>
        <w:t>5</w:t>
      </w:r>
      <w:r w:rsidRPr="008674F4">
        <w:rPr>
          <w:rFonts w:ascii="Calibri Light" w:hAnsi="Calibri Light" w:cstheme="majorHAnsi"/>
        </w:rPr>
        <w:t xml:space="preserve">. </w:t>
      </w:r>
      <w:r w:rsidR="008674F4" w:rsidRPr="000F71B9">
        <w:rPr>
          <w:rFonts w:ascii="Calibri Light" w:hAnsi="Calibri Light" w:cstheme="majorHAnsi"/>
        </w:rPr>
        <w:t xml:space="preserve">О предпринятых действиях по исполнению подпунктов из </w:t>
      </w:r>
      <w:r w:rsidR="008674F4" w:rsidRPr="00F12ED0">
        <w:rPr>
          <w:rFonts w:ascii="Calibri Light" w:hAnsi="Calibri Light" w:cstheme="majorHAnsi"/>
          <w:b/>
        </w:rPr>
        <w:t>2.4.</w:t>
      </w:r>
      <w:r w:rsidR="008674F4" w:rsidRPr="000F71B9">
        <w:rPr>
          <w:rFonts w:ascii="Calibri Light" w:hAnsi="Calibri Light" w:cstheme="majorHAnsi"/>
        </w:rPr>
        <w:t xml:space="preserve"> - </w:t>
      </w:r>
      <w:r w:rsidR="008674F4" w:rsidRPr="00F12ED0">
        <w:rPr>
          <w:rFonts w:ascii="Calibri Light" w:hAnsi="Calibri Light" w:cstheme="majorHAnsi"/>
          <w:b/>
        </w:rPr>
        <w:t>2.</w:t>
      </w:r>
      <w:r w:rsidR="008674F4">
        <w:rPr>
          <w:rFonts w:ascii="Calibri Light" w:hAnsi="Calibri Light" w:cstheme="majorHAnsi"/>
          <w:b/>
        </w:rPr>
        <w:t>6</w:t>
      </w:r>
      <w:r w:rsidR="008674F4" w:rsidRPr="000F71B9">
        <w:rPr>
          <w:rFonts w:ascii="Calibri Light" w:hAnsi="Calibri Light" w:cstheme="majorHAnsi"/>
        </w:rPr>
        <w:t xml:space="preserve">. из настоящего Постановления проинформировать Счетную палату в течение </w:t>
      </w:r>
      <w:r w:rsidR="002D7D48">
        <w:rPr>
          <w:rFonts w:ascii="Calibri Light" w:hAnsi="Calibri Light" w:cstheme="majorHAnsi"/>
        </w:rPr>
        <w:t>12</w:t>
      </w:r>
      <w:r w:rsidR="008674F4" w:rsidRPr="000F71B9">
        <w:rPr>
          <w:rFonts w:ascii="Calibri Light" w:hAnsi="Calibri Light" w:cstheme="majorHAnsi"/>
        </w:rPr>
        <w:t xml:space="preserve"> месяцев с даты </w:t>
      </w:r>
      <w:r w:rsidR="008674F4">
        <w:rPr>
          <w:rFonts w:ascii="Calibri Light" w:hAnsi="Calibri Light" w:cstheme="majorHAnsi"/>
        </w:rPr>
        <w:t xml:space="preserve">публикации </w:t>
      </w:r>
      <w:r w:rsidR="008674F4" w:rsidRPr="000F71B9">
        <w:rPr>
          <w:rFonts w:ascii="Calibri Light" w:hAnsi="Calibri Light" w:cstheme="majorHAnsi"/>
        </w:rPr>
        <w:t>Постановления</w:t>
      </w:r>
      <w:r w:rsidR="008674F4">
        <w:rPr>
          <w:rFonts w:ascii="Calibri Light" w:hAnsi="Calibri Light" w:cstheme="majorHAnsi"/>
        </w:rPr>
        <w:t xml:space="preserve"> в Официальном мониторе Республики Молдова</w:t>
      </w:r>
      <w:r w:rsidR="008674F4" w:rsidRPr="000F71B9">
        <w:rPr>
          <w:rFonts w:ascii="Calibri Light" w:hAnsi="Calibri Light" w:cstheme="majorHAnsi"/>
        </w:rPr>
        <w:t>.</w:t>
      </w:r>
    </w:p>
    <w:p w:rsidR="002864A5" w:rsidRPr="008674F4" w:rsidRDefault="002864A5" w:rsidP="002864A5">
      <w:pPr>
        <w:spacing w:after="0" w:line="276" w:lineRule="auto"/>
        <w:ind w:firstLine="709"/>
        <w:jc w:val="both"/>
        <w:rPr>
          <w:rFonts w:ascii="Calibri Light" w:eastAsia="Times New Roman" w:hAnsi="Calibri Light" w:cstheme="majorHAnsi"/>
          <w:sz w:val="24"/>
          <w:szCs w:val="24"/>
          <w:lang w:val="ru-RU"/>
        </w:rPr>
      </w:pPr>
      <w:r w:rsidRPr="008674F4">
        <w:rPr>
          <w:rFonts w:ascii="Calibri Light" w:hAnsi="Calibri Light" w:cstheme="majorHAnsi"/>
          <w:b/>
          <w:sz w:val="24"/>
          <w:szCs w:val="24"/>
          <w:lang w:val="ru-RU"/>
        </w:rPr>
        <w:t>6.</w:t>
      </w:r>
      <w:r w:rsidRPr="008674F4">
        <w:rPr>
          <w:rFonts w:ascii="Calibri Light" w:hAnsi="Calibri Light" w:cstheme="majorHAnsi"/>
          <w:sz w:val="24"/>
          <w:szCs w:val="24"/>
          <w:lang w:val="ru-RU"/>
        </w:rPr>
        <w:t xml:space="preserve"> </w:t>
      </w:r>
      <w:r w:rsidR="008674F4">
        <w:rPr>
          <w:rFonts w:ascii="Calibri Light" w:hAnsi="Calibri Light" w:cstheme="majorHAnsi"/>
          <w:sz w:val="24"/>
          <w:szCs w:val="24"/>
          <w:lang w:val="ru-RU"/>
        </w:rPr>
        <w:t>Постановление</w:t>
      </w:r>
      <w:r w:rsidR="008674F4" w:rsidRPr="008674F4">
        <w:rPr>
          <w:rFonts w:ascii="Calibri Light" w:hAnsi="Calibri Light" w:cstheme="majorHAnsi"/>
          <w:sz w:val="24"/>
          <w:szCs w:val="24"/>
          <w:lang w:val="ru-RU"/>
        </w:rPr>
        <w:t xml:space="preserve"> </w:t>
      </w:r>
      <w:r w:rsidR="008674F4">
        <w:rPr>
          <w:rFonts w:ascii="Calibri Light" w:hAnsi="Calibri Light" w:cstheme="majorHAnsi"/>
          <w:sz w:val="24"/>
          <w:szCs w:val="24"/>
          <w:lang w:val="ru-RU"/>
        </w:rPr>
        <w:t>и</w:t>
      </w:r>
      <w:r w:rsidR="008674F4" w:rsidRPr="008674F4">
        <w:rPr>
          <w:rFonts w:ascii="Calibri Light" w:hAnsi="Calibri Light" w:cstheme="majorHAnsi"/>
          <w:sz w:val="24"/>
          <w:szCs w:val="24"/>
          <w:lang w:val="ru-RU"/>
        </w:rPr>
        <w:t xml:space="preserve"> </w:t>
      </w:r>
      <w:r w:rsidR="008674F4" w:rsidRPr="00FA082B">
        <w:rPr>
          <w:rFonts w:ascii="Calibri Light" w:hAnsi="Calibri Light" w:cs="Calibri Light"/>
          <w:sz w:val="24"/>
          <w:szCs w:val="24"/>
          <w:lang w:val="ru-RU"/>
        </w:rPr>
        <w:t>Отчет</w:t>
      </w:r>
      <w:r w:rsidR="008674F4" w:rsidRPr="008674F4">
        <w:rPr>
          <w:rFonts w:ascii="Calibri Light" w:hAnsi="Calibri Light" w:cs="Calibri Light"/>
          <w:sz w:val="24"/>
          <w:szCs w:val="24"/>
          <w:lang w:val="ru-RU"/>
        </w:rPr>
        <w:t xml:space="preserve"> </w:t>
      </w:r>
      <w:r w:rsidR="008674F4" w:rsidRPr="00FA082B">
        <w:rPr>
          <w:rFonts w:ascii="Calibri Light" w:hAnsi="Calibri Light" w:cs="Calibri Light"/>
          <w:sz w:val="24"/>
          <w:szCs w:val="24"/>
          <w:lang w:val="ru-RU"/>
        </w:rPr>
        <w:t>аудита</w:t>
      </w:r>
      <w:r w:rsidR="008674F4" w:rsidRPr="008674F4">
        <w:rPr>
          <w:rFonts w:ascii="Calibri Light" w:hAnsi="Calibri Light" w:cs="Calibri Light"/>
          <w:sz w:val="24"/>
          <w:szCs w:val="24"/>
          <w:lang w:val="ru-RU"/>
        </w:rPr>
        <w:t xml:space="preserve"> </w:t>
      </w:r>
      <w:r w:rsidR="008674F4">
        <w:rPr>
          <w:rFonts w:ascii="Calibri Light" w:hAnsi="Calibri Light" w:cstheme="majorHAnsi"/>
          <w:sz w:val="24"/>
          <w:szCs w:val="24"/>
          <w:shd w:val="clear" w:color="auto" w:fill="FFFFFF" w:themeFill="background1"/>
          <w:lang w:val="ru-RU"/>
        </w:rPr>
        <w:t>соответствия</w:t>
      </w:r>
      <w:r w:rsidR="008674F4" w:rsidRPr="008674F4">
        <w:rPr>
          <w:rFonts w:ascii="Calibri Light" w:hAnsi="Calibri Light" w:cstheme="majorHAnsi"/>
          <w:sz w:val="24"/>
          <w:szCs w:val="24"/>
          <w:shd w:val="clear" w:color="auto" w:fill="FFFFFF" w:themeFill="background1"/>
          <w:lang w:val="ru-RU"/>
        </w:rPr>
        <w:t xml:space="preserve"> </w:t>
      </w:r>
      <w:r w:rsidR="008674F4" w:rsidRPr="004924E0">
        <w:rPr>
          <w:rFonts w:ascii="Calibri Light" w:eastAsia="Times New Roman" w:hAnsi="Calibri Light" w:cstheme="minorHAnsi"/>
          <w:bCs/>
          <w:sz w:val="24"/>
          <w:szCs w:val="24"/>
          <w:lang w:val="ru-RU" w:eastAsia="ru-RU"/>
        </w:rPr>
        <w:t>администрирования</w:t>
      </w:r>
      <w:r w:rsidR="008674F4" w:rsidRPr="008674F4">
        <w:rPr>
          <w:rFonts w:ascii="Calibri Light" w:eastAsia="Times New Roman" w:hAnsi="Calibri Light" w:cstheme="minorHAnsi"/>
          <w:bCs/>
          <w:sz w:val="24"/>
          <w:szCs w:val="24"/>
          <w:lang w:val="ru-RU" w:eastAsia="ru-RU"/>
        </w:rPr>
        <w:t xml:space="preserve"> </w:t>
      </w:r>
      <w:r w:rsidR="008674F4" w:rsidRPr="00CA5555">
        <w:rPr>
          <w:rFonts w:ascii="Calibri Light" w:eastAsia="Times New Roman" w:hAnsi="Calibri Light" w:cstheme="majorHAnsi"/>
          <w:bCs/>
          <w:sz w:val="24"/>
          <w:szCs w:val="24"/>
          <w:lang w:val="ru-RU" w:eastAsia="ru-RU"/>
        </w:rPr>
        <w:t>системы</w:t>
      </w:r>
      <w:r w:rsidR="008674F4" w:rsidRPr="008674F4">
        <w:rPr>
          <w:rFonts w:ascii="Calibri Light" w:eastAsia="Times New Roman" w:hAnsi="Calibri Light" w:cstheme="majorHAnsi"/>
          <w:bCs/>
          <w:sz w:val="24"/>
          <w:szCs w:val="24"/>
          <w:lang w:val="ru-RU" w:eastAsia="ru-RU"/>
        </w:rPr>
        <w:t xml:space="preserve"> </w:t>
      </w:r>
      <w:r w:rsidR="008674F4" w:rsidRPr="00CA5555">
        <w:rPr>
          <w:rFonts w:ascii="Calibri Light" w:eastAsia="Times New Roman" w:hAnsi="Calibri Light" w:cstheme="majorHAnsi"/>
          <w:bCs/>
          <w:sz w:val="24"/>
          <w:szCs w:val="24"/>
          <w:lang w:val="ru-RU" w:eastAsia="ru-RU"/>
        </w:rPr>
        <w:t>налоговых</w:t>
      </w:r>
      <w:r w:rsidR="008674F4" w:rsidRPr="008674F4">
        <w:rPr>
          <w:rFonts w:ascii="Calibri Light" w:eastAsia="Times New Roman" w:hAnsi="Calibri Light" w:cstheme="majorHAnsi"/>
          <w:bCs/>
          <w:sz w:val="24"/>
          <w:szCs w:val="24"/>
          <w:lang w:val="ru-RU" w:eastAsia="ru-RU"/>
        </w:rPr>
        <w:t xml:space="preserve"> </w:t>
      </w:r>
      <w:r w:rsidR="008674F4" w:rsidRPr="00CA5555">
        <w:rPr>
          <w:rFonts w:ascii="Calibri Light" w:eastAsia="Times New Roman" w:hAnsi="Calibri Light" w:cstheme="majorHAnsi"/>
          <w:bCs/>
          <w:sz w:val="24"/>
          <w:szCs w:val="24"/>
          <w:lang w:val="ru-RU" w:eastAsia="ru-RU"/>
        </w:rPr>
        <w:t>льгот</w:t>
      </w:r>
      <w:r w:rsidR="008674F4" w:rsidRPr="008674F4">
        <w:rPr>
          <w:rFonts w:ascii="Calibri Light" w:eastAsia="Times New Roman" w:hAnsi="Calibri Light" w:cstheme="majorHAnsi"/>
          <w:bCs/>
          <w:sz w:val="24"/>
          <w:szCs w:val="24"/>
          <w:lang w:val="ru-RU" w:eastAsia="ru-RU"/>
        </w:rPr>
        <w:t xml:space="preserve"> </w:t>
      </w:r>
      <w:r w:rsidR="008674F4" w:rsidRPr="00CA5555">
        <w:rPr>
          <w:rFonts w:ascii="Calibri Light" w:eastAsia="Times New Roman" w:hAnsi="Calibri Light" w:cstheme="majorHAnsi"/>
          <w:bCs/>
          <w:sz w:val="24"/>
          <w:szCs w:val="24"/>
          <w:lang w:val="ru-RU" w:eastAsia="ru-RU"/>
        </w:rPr>
        <w:t>в</w:t>
      </w:r>
      <w:r w:rsidR="008674F4" w:rsidRPr="008674F4">
        <w:rPr>
          <w:rFonts w:ascii="Calibri Light" w:eastAsia="Times New Roman" w:hAnsi="Calibri Light" w:cstheme="majorHAnsi"/>
          <w:bCs/>
          <w:sz w:val="24"/>
          <w:szCs w:val="24"/>
          <w:lang w:val="ru-RU" w:eastAsia="ru-RU"/>
        </w:rPr>
        <w:t xml:space="preserve"> </w:t>
      </w:r>
      <w:r w:rsidR="008674F4" w:rsidRPr="008674F4">
        <w:rPr>
          <w:rFonts w:ascii="Calibri Light" w:hAnsi="Calibri Light" w:cstheme="majorHAnsi"/>
          <w:sz w:val="24"/>
          <w:szCs w:val="24"/>
          <w:lang w:val="ru-RU"/>
        </w:rPr>
        <w:t xml:space="preserve">2020 – 2021 </w:t>
      </w:r>
      <w:r w:rsidR="008674F4" w:rsidRPr="00CA5555">
        <w:rPr>
          <w:rFonts w:ascii="Calibri Light" w:hAnsi="Calibri Light" w:cstheme="majorHAnsi"/>
          <w:sz w:val="24"/>
          <w:szCs w:val="24"/>
          <w:lang w:val="ru-RU"/>
        </w:rPr>
        <w:t>годах</w:t>
      </w:r>
      <w:r w:rsidR="008674F4" w:rsidRPr="008674F4">
        <w:rPr>
          <w:rFonts w:ascii="Calibri Light" w:hAnsi="Calibri Light" w:cstheme="majorHAnsi"/>
          <w:sz w:val="24"/>
          <w:szCs w:val="24"/>
          <w:lang w:val="ru-RU"/>
        </w:rPr>
        <w:t xml:space="preserve"> </w:t>
      </w:r>
      <w:r w:rsidR="008674F4" w:rsidRPr="00FA082B">
        <w:rPr>
          <w:rFonts w:ascii="Calibri Light" w:hAnsi="Calibri Light" w:cstheme="majorHAnsi"/>
          <w:sz w:val="24"/>
          <w:szCs w:val="24"/>
          <w:lang w:val="ru-RU"/>
        </w:rPr>
        <w:t>размещаются на официальном сайте Счетной палаты</w:t>
      </w:r>
      <w:r w:rsidR="008674F4" w:rsidRPr="008674F4">
        <w:rPr>
          <w:rFonts w:ascii="Calibri Light" w:hAnsi="Calibri Light" w:cstheme="majorHAnsi"/>
          <w:sz w:val="24"/>
          <w:szCs w:val="24"/>
          <w:lang w:val="ru-RU"/>
        </w:rPr>
        <w:t xml:space="preserve"> </w:t>
      </w:r>
      <w:r w:rsidRPr="008674F4">
        <w:rPr>
          <w:rFonts w:ascii="Calibri Light" w:hAnsi="Calibri Light" w:cstheme="majorHAnsi"/>
          <w:sz w:val="24"/>
          <w:szCs w:val="24"/>
          <w:lang w:val="ru-RU"/>
        </w:rPr>
        <w:t>(</w:t>
      </w:r>
      <w:hyperlink r:id="rId8" w:history="1">
        <w:r w:rsidRPr="002864A5">
          <w:rPr>
            <w:rStyle w:val="a3"/>
            <w:rFonts w:ascii="Calibri Light" w:hAnsi="Calibri Light" w:cstheme="majorHAnsi"/>
            <w:sz w:val="24"/>
            <w:szCs w:val="24"/>
          </w:rPr>
          <w:t>https</w:t>
        </w:r>
        <w:r w:rsidRPr="008674F4">
          <w:rPr>
            <w:rStyle w:val="a3"/>
            <w:rFonts w:ascii="Calibri Light" w:hAnsi="Calibri Light" w:cstheme="majorHAnsi"/>
            <w:sz w:val="24"/>
            <w:szCs w:val="24"/>
            <w:lang w:val="ru-RU"/>
          </w:rPr>
          <w:t>://</w:t>
        </w:r>
        <w:r w:rsidRPr="002864A5">
          <w:rPr>
            <w:rStyle w:val="a3"/>
            <w:rFonts w:ascii="Calibri Light" w:hAnsi="Calibri Light" w:cstheme="majorHAnsi"/>
            <w:sz w:val="24"/>
            <w:szCs w:val="24"/>
          </w:rPr>
          <w:t>www</w:t>
        </w:r>
        <w:r w:rsidRPr="008674F4">
          <w:rPr>
            <w:rStyle w:val="a3"/>
            <w:rFonts w:ascii="Calibri Light" w:hAnsi="Calibri Light" w:cstheme="majorHAnsi"/>
            <w:sz w:val="24"/>
            <w:szCs w:val="24"/>
            <w:lang w:val="ru-RU"/>
          </w:rPr>
          <w:t>.</w:t>
        </w:r>
        <w:proofErr w:type="spellStart"/>
        <w:r w:rsidRPr="002864A5">
          <w:rPr>
            <w:rStyle w:val="a3"/>
            <w:rFonts w:ascii="Calibri Light" w:hAnsi="Calibri Light" w:cstheme="majorHAnsi"/>
            <w:sz w:val="24"/>
            <w:szCs w:val="24"/>
          </w:rPr>
          <w:t>ccrm</w:t>
        </w:r>
        <w:proofErr w:type="spellEnd"/>
        <w:r w:rsidRPr="008674F4">
          <w:rPr>
            <w:rStyle w:val="a3"/>
            <w:rFonts w:ascii="Calibri Light" w:hAnsi="Calibri Light" w:cstheme="majorHAnsi"/>
            <w:sz w:val="24"/>
            <w:szCs w:val="24"/>
            <w:lang w:val="ru-RU"/>
          </w:rPr>
          <w:t>.</w:t>
        </w:r>
        <w:r w:rsidRPr="002864A5">
          <w:rPr>
            <w:rStyle w:val="a3"/>
            <w:rFonts w:ascii="Calibri Light" w:hAnsi="Calibri Light" w:cstheme="majorHAnsi"/>
            <w:sz w:val="24"/>
            <w:szCs w:val="24"/>
          </w:rPr>
          <w:t>md</w:t>
        </w:r>
        <w:r w:rsidRPr="008674F4">
          <w:rPr>
            <w:rStyle w:val="a3"/>
            <w:rFonts w:ascii="Calibri Light" w:hAnsi="Calibri Light" w:cstheme="majorHAnsi"/>
            <w:sz w:val="24"/>
            <w:szCs w:val="24"/>
            <w:lang w:val="ru-RU"/>
          </w:rPr>
          <w:t>/</w:t>
        </w:r>
        <w:proofErr w:type="spellStart"/>
        <w:r w:rsidRPr="002864A5">
          <w:rPr>
            <w:rStyle w:val="a3"/>
            <w:rFonts w:ascii="Calibri Light" w:hAnsi="Calibri Light" w:cstheme="majorHAnsi"/>
            <w:sz w:val="24"/>
            <w:szCs w:val="24"/>
          </w:rPr>
          <w:t>ro</w:t>
        </w:r>
        <w:proofErr w:type="spellEnd"/>
        <w:r w:rsidRPr="008674F4">
          <w:rPr>
            <w:rStyle w:val="a3"/>
            <w:rFonts w:ascii="Calibri Light" w:hAnsi="Calibri Light" w:cstheme="majorHAnsi"/>
            <w:sz w:val="24"/>
            <w:szCs w:val="24"/>
            <w:lang w:val="ru-RU"/>
          </w:rPr>
          <w:t>/</w:t>
        </w:r>
        <w:r w:rsidRPr="002864A5">
          <w:rPr>
            <w:rStyle w:val="a3"/>
            <w:rFonts w:ascii="Calibri Light" w:hAnsi="Calibri Light" w:cstheme="majorHAnsi"/>
            <w:sz w:val="24"/>
            <w:szCs w:val="24"/>
          </w:rPr>
          <w:t>decisions</w:t>
        </w:r>
      </w:hyperlink>
      <w:r w:rsidRPr="008674F4">
        <w:rPr>
          <w:rFonts w:ascii="Calibri Light" w:hAnsi="Calibri Light" w:cstheme="majorHAnsi"/>
          <w:sz w:val="24"/>
          <w:szCs w:val="24"/>
          <w:lang w:val="ru-RU"/>
        </w:rPr>
        <w:t>).</w:t>
      </w:r>
    </w:p>
    <w:p w:rsidR="002864A5" w:rsidRPr="008674F4" w:rsidRDefault="002864A5" w:rsidP="002864A5">
      <w:pPr>
        <w:spacing w:after="0" w:line="276" w:lineRule="auto"/>
        <w:rPr>
          <w:rFonts w:ascii="Calibri Light" w:eastAsia="Times New Roman" w:hAnsi="Calibri Light" w:cstheme="majorHAnsi"/>
          <w:b/>
          <w:sz w:val="24"/>
          <w:szCs w:val="24"/>
          <w:lang w:val="ru-RU"/>
        </w:rPr>
      </w:pPr>
    </w:p>
    <w:p w:rsidR="008674F4" w:rsidRPr="00FA082B" w:rsidRDefault="008674F4" w:rsidP="008674F4">
      <w:pPr>
        <w:pStyle w:val="ab"/>
        <w:tabs>
          <w:tab w:val="left" w:pos="900"/>
          <w:tab w:val="left" w:pos="993"/>
          <w:tab w:val="left" w:pos="1276"/>
        </w:tabs>
        <w:ind w:left="408"/>
        <w:jc w:val="right"/>
        <w:rPr>
          <w:rFonts w:ascii="Calibri Light" w:hAnsi="Calibri Light" w:cstheme="majorHAnsi"/>
          <w:b/>
          <w:sz w:val="24"/>
          <w:szCs w:val="24"/>
          <w:lang w:val="ru-RU"/>
        </w:rPr>
      </w:pPr>
      <w:proofErr w:type="spellStart"/>
      <w:r w:rsidRPr="00FA082B">
        <w:rPr>
          <w:rFonts w:ascii="Calibri Light" w:hAnsi="Calibri Light" w:cstheme="majorHAnsi"/>
          <w:b/>
          <w:sz w:val="24"/>
          <w:szCs w:val="24"/>
          <w:lang w:val="ru-RU"/>
        </w:rPr>
        <w:t>Мариан</w:t>
      </w:r>
      <w:proofErr w:type="spellEnd"/>
      <w:r w:rsidRPr="00FA082B">
        <w:rPr>
          <w:rFonts w:ascii="Calibri Light" w:hAnsi="Calibri Light" w:cstheme="majorHAnsi"/>
          <w:b/>
          <w:sz w:val="24"/>
          <w:szCs w:val="24"/>
          <w:lang w:val="ru-RU"/>
        </w:rPr>
        <w:t xml:space="preserve"> ЛУПУ,</w:t>
      </w:r>
    </w:p>
    <w:p w:rsidR="008674F4" w:rsidRPr="00FA082B" w:rsidRDefault="008674F4" w:rsidP="008674F4">
      <w:pPr>
        <w:pStyle w:val="ab"/>
        <w:tabs>
          <w:tab w:val="left" w:pos="900"/>
          <w:tab w:val="left" w:pos="993"/>
          <w:tab w:val="left" w:pos="1276"/>
        </w:tabs>
        <w:spacing w:line="276" w:lineRule="auto"/>
        <w:ind w:left="408"/>
        <w:jc w:val="right"/>
        <w:rPr>
          <w:rFonts w:ascii="Calibri Light" w:hAnsi="Calibri Light" w:cstheme="majorHAnsi"/>
          <w:sz w:val="24"/>
          <w:szCs w:val="24"/>
          <w:lang w:val="ru-RU"/>
        </w:rPr>
      </w:pPr>
      <w:r w:rsidRPr="00FA082B">
        <w:rPr>
          <w:rFonts w:ascii="Calibri Light" w:hAnsi="Calibri Light" w:cstheme="majorHAnsi"/>
          <w:b/>
          <w:sz w:val="24"/>
          <w:szCs w:val="24"/>
          <w:lang w:val="ru-RU"/>
        </w:rPr>
        <w:t>Председатель</w:t>
      </w:r>
    </w:p>
    <w:p w:rsidR="002864A5" w:rsidRPr="002864A5" w:rsidRDefault="002864A5" w:rsidP="002864A5">
      <w:pPr>
        <w:spacing w:after="0" w:line="276" w:lineRule="auto"/>
        <w:ind w:left="7200"/>
        <w:jc w:val="right"/>
        <w:rPr>
          <w:rFonts w:ascii="Calibri Light" w:eastAsia="Times New Roman" w:hAnsi="Calibri Light" w:cs="Calibri Light"/>
          <w:b/>
          <w:sz w:val="24"/>
          <w:szCs w:val="24"/>
          <w:lang w:val="ro-RO"/>
        </w:rPr>
      </w:pPr>
    </w:p>
    <w:p w:rsidR="00392493" w:rsidRPr="008674F4" w:rsidRDefault="00392493">
      <w:pPr>
        <w:rPr>
          <w:rFonts w:ascii="Calibri Light" w:hAnsi="Calibri Light"/>
          <w:sz w:val="24"/>
          <w:szCs w:val="24"/>
          <w:lang w:val="ru-RU"/>
        </w:rPr>
      </w:pPr>
    </w:p>
    <w:sectPr w:rsidR="00392493" w:rsidRPr="008674F4" w:rsidSect="002B301B">
      <w:footerReference w:type="default" r:id="rId9"/>
      <w:pgSz w:w="11907" w:h="16839" w:code="9"/>
      <w:pgMar w:top="850" w:right="850" w:bottom="850"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40" w:rsidRDefault="00C31D40" w:rsidP="002864A5">
      <w:pPr>
        <w:spacing w:after="0" w:line="240" w:lineRule="auto"/>
      </w:pPr>
      <w:r>
        <w:separator/>
      </w:r>
    </w:p>
  </w:endnote>
  <w:endnote w:type="continuationSeparator" w:id="0">
    <w:p w:rsidR="00C31D40" w:rsidRDefault="00C31D40" w:rsidP="0028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9893"/>
      <w:docPartObj>
        <w:docPartGallery w:val="Page Numbers (Bottom of Page)"/>
        <w:docPartUnique/>
      </w:docPartObj>
    </w:sdtPr>
    <w:sdtEndPr>
      <w:rPr>
        <w:noProof/>
      </w:rPr>
    </w:sdtEndPr>
    <w:sdtContent>
      <w:p w:rsidR="000932AD" w:rsidRDefault="00964085">
        <w:pPr>
          <w:pStyle w:val="a9"/>
          <w:jc w:val="right"/>
        </w:pPr>
        <w:r>
          <w:fldChar w:fldCharType="begin"/>
        </w:r>
        <w:r>
          <w:instrText xml:space="preserve"> PAGE   \* MERGEFORMAT </w:instrText>
        </w:r>
        <w:r>
          <w:fldChar w:fldCharType="separate"/>
        </w:r>
        <w:r w:rsidR="002B301B">
          <w:rPr>
            <w:noProof/>
          </w:rPr>
          <w:t>4</w:t>
        </w:r>
        <w:r>
          <w:rPr>
            <w:noProof/>
          </w:rPr>
          <w:fldChar w:fldCharType="end"/>
        </w:r>
      </w:p>
    </w:sdtContent>
  </w:sdt>
  <w:p w:rsidR="000932AD" w:rsidRDefault="00C31D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40" w:rsidRDefault="00C31D40" w:rsidP="002864A5">
      <w:pPr>
        <w:spacing w:after="0" w:line="240" w:lineRule="auto"/>
      </w:pPr>
      <w:r>
        <w:separator/>
      </w:r>
    </w:p>
  </w:footnote>
  <w:footnote w:type="continuationSeparator" w:id="0">
    <w:p w:rsidR="00C31D40" w:rsidRDefault="00C31D40" w:rsidP="002864A5">
      <w:pPr>
        <w:spacing w:after="0" w:line="240" w:lineRule="auto"/>
      </w:pPr>
      <w:r>
        <w:continuationSeparator/>
      </w:r>
    </w:p>
  </w:footnote>
  <w:footnote w:id="1">
    <w:p w:rsidR="00CD438B" w:rsidRPr="00956B4C" w:rsidRDefault="00CD438B" w:rsidP="00CD438B">
      <w:pPr>
        <w:pStyle w:val="a7"/>
        <w:jc w:val="both"/>
        <w:rPr>
          <w:rFonts w:ascii="Calibri Light" w:hAnsi="Calibri Light" w:cstheme="majorHAnsi"/>
          <w:sz w:val="18"/>
          <w:szCs w:val="18"/>
        </w:rPr>
      </w:pPr>
      <w:r w:rsidRPr="00365E97">
        <w:rPr>
          <w:rStyle w:val="a8"/>
          <w:rFonts w:ascii="Calibri Light" w:hAnsi="Calibri Light" w:cstheme="majorHAnsi"/>
          <w:sz w:val="18"/>
          <w:szCs w:val="18"/>
        </w:rPr>
        <w:footnoteRef/>
      </w:r>
      <w:r w:rsidRPr="00956B4C">
        <w:rPr>
          <w:rFonts w:ascii="Calibri Light" w:hAnsi="Calibri Light" w:cstheme="majorHAnsi"/>
          <w:sz w:val="18"/>
          <w:szCs w:val="18"/>
        </w:rPr>
        <w:t xml:space="preserve"> Закон об организации и функционировании Счетной палаты Республики Молдова</w:t>
      </w:r>
      <w:r>
        <w:rPr>
          <w:rFonts w:ascii="Calibri Light" w:hAnsi="Calibri Light" w:cstheme="majorHAnsi"/>
          <w:sz w:val="18"/>
          <w:szCs w:val="18"/>
        </w:rPr>
        <w:t xml:space="preserve"> №</w:t>
      </w:r>
      <w:r w:rsidRPr="00956B4C">
        <w:rPr>
          <w:rFonts w:ascii="Calibri Light" w:hAnsi="Calibri Light" w:cstheme="majorHAnsi"/>
          <w:sz w:val="18"/>
          <w:szCs w:val="18"/>
        </w:rPr>
        <w:t xml:space="preserve">260 </w:t>
      </w:r>
      <w:r>
        <w:rPr>
          <w:rFonts w:ascii="Calibri Light" w:hAnsi="Calibri Light" w:cstheme="majorHAnsi"/>
          <w:sz w:val="18"/>
          <w:szCs w:val="18"/>
        </w:rPr>
        <w:t>от</w:t>
      </w:r>
      <w:r w:rsidRPr="00956B4C">
        <w:rPr>
          <w:rFonts w:ascii="Calibri Light" w:hAnsi="Calibri Light" w:cstheme="majorHAnsi"/>
          <w:sz w:val="18"/>
          <w:szCs w:val="18"/>
        </w:rPr>
        <w:t xml:space="preserve"> 07.12.2017</w:t>
      </w:r>
      <w:r>
        <w:rPr>
          <w:rFonts w:ascii="Calibri Light" w:hAnsi="Calibri Light" w:cstheme="majorHAnsi"/>
          <w:sz w:val="18"/>
          <w:szCs w:val="18"/>
        </w:rPr>
        <w:t xml:space="preserve"> (далее – Закон №</w:t>
      </w:r>
      <w:r w:rsidRPr="00956B4C">
        <w:rPr>
          <w:rFonts w:ascii="Calibri Light" w:hAnsi="Calibri Light" w:cstheme="majorHAnsi"/>
          <w:sz w:val="18"/>
          <w:szCs w:val="18"/>
        </w:rPr>
        <w:t xml:space="preserve">260 </w:t>
      </w:r>
      <w:r>
        <w:rPr>
          <w:rFonts w:ascii="Calibri Light" w:hAnsi="Calibri Light" w:cstheme="majorHAnsi"/>
          <w:sz w:val="18"/>
          <w:szCs w:val="18"/>
        </w:rPr>
        <w:t>от</w:t>
      </w:r>
      <w:r w:rsidRPr="00956B4C">
        <w:rPr>
          <w:rFonts w:ascii="Calibri Light" w:hAnsi="Calibri Light" w:cstheme="majorHAnsi"/>
          <w:sz w:val="18"/>
          <w:szCs w:val="18"/>
        </w:rPr>
        <w:t xml:space="preserve"> 07.12.2017).</w:t>
      </w:r>
    </w:p>
  </w:footnote>
  <w:footnote w:id="2">
    <w:p w:rsidR="00CA5555" w:rsidRPr="00CB740C" w:rsidRDefault="00CA5555" w:rsidP="00CA5555">
      <w:pPr>
        <w:pStyle w:val="a7"/>
        <w:ind w:right="50"/>
        <w:jc w:val="both"/>
        <w:rPr>
          <w:rFonts w:ascii="Calibri Light" w:hAnsi="Calibri Light" w:cs="Calibri Light"/>
          <w:sz w:val="18"/>
          <w:szCs w:val="18"/>
        </w:rPr>
      </w:pPr>
      <w:r w:rsidRPr="00606B2E">
        <w:rPr>
          <w:rStyle w:val="a8"/>
          <w:rFonts w:ascii="Calibri Light" w:hAnsi="Calibri Light" w:cstheme="majorHAnsi"/>
          <w:sz w:val="18"/>
          <w:szCs w:val="18"/>
        </w:rPr>
        <w:footnoteRef/>
      </w:r>
      <w:r w:rsidRPr="005649AB">
        <w:rPr>
          <w:rFonts w:ascii="Calibri Light" w:hAnsi="Calibri Light" w:cstheme="majorHAnsi"/>
          <w:sz w:val="18"/>
          <w:szCs w:val="18"/>
        </w:rPr>
        <w:t xml:space="preserve"> </w:t>
      </w:r>
      <w:r w:rsidRPr="00956B4C">
        <w:rPr>
          <w:rFonts w:ascii="Calibri Light" w:hAnsi="Calibri Light" w:cstheme="majorHAnsi"/>
          <w:sz w:val="18"/>
          <w:szCs w:val="18"/>
        </w:rPr>
        <w:t>Программ</w:t>
      </w:r>
      <w:r>
        <w:rPr>
          <w:rFonts w:ascii="Calibri Light" w:hAnsi="Calibri Light" w:cstheme="majorHAnsi"/>
          <w:sz w:val="18"/>
          <w:szCs w:val="18"/>
        </w:rPr>
        <w:t>а</w:t>
      </w:r>
      <w:r w:rsidRPr="00956B4C">
        <w:rPr>
          <w:rFonts w:ascii="Calibri Light" w:hAnsi="Calibri Light" w:cstheme="majorHAnsi"/>
          <w:sz w:val="18"/>
          <w:szCs w:val="18"/>
        </w:rPr>
        <w:t xml:space="preserve"> аудиторской деятельности</w:t>
      </w:r>
      <w:r w:rsidRPr="00956B4C">
        <w:rPr>
          <w:rFonts w:ascii="Calibri Light" w:hAnsi="Calibri Light" w:cs="Calibri Light"/>
          <w:sz w:val="18"/>
          <w:szCs w:val="18"/>
        </w:rPr>
        <w:t xml:space="preserve"> </w:t>
      </w:r>
      <w:r w:rsidRPr="00956B4C">
        <w:rPr>
          <w:rFonts w:ascii="Calibri Light" w:hAnsi="Calibri Light" w:cstheme="majorHAnsi"/>
          <w:sz w:val="18"/>
          <w:szCs w:val="18"/>
        </w:rPr>
        <w:t xml:space="preserve">Счетной палаты </w:t>
      </w:r>
      <w:r w:rsidRPr="00956B4C">
        <w:rPr>
          <w:rFonts w:ascii="Calibri Light" w:hAnsi="Calibri Light" w:cs="Calibri Light"/>
          <w:sz w:val="18"/>
          <w:szCs w:val="18"/>
        </w:rPr>
        <w:t>на 202</w:t>
      </w:r>
      <w:r>
        <w:rPr>
          <w:rFonts w:ascii="Calibri Light" w:hAnsi="Calibri Light" w:cs="Calibri Light"/>
          <w:sz w:val="18"/>
          <w:szCs w:val="18"/>
        </w:rPr>
        <w:t>2</w:t>
      </w:r>
      <w:r w:rsidRPr="00956B4C">
        <w:rPr>
          <w:rFonts w:ascii="Calibri Light" w:hAnsi="Calibri Light" w:cs="Calibri Light"/>
          <w:sz w:val="18"/>
          <w:szCs w:val="18"/>
        </w:rPr>
        <w:t xml:space="preserve"> год</w:t>
      </w:r>
      <w:r>
        <w:rPr>
          <w:rFonts w:ascii="Calibri Light" w:hAnsi="Calibri Light" w:cs="Calibri Light"/>
          <w:sz w:val="18"/>
          <w:szCs w:val="18"/>
        </w:rPr>
        <w:t xml:space="preserve">, </w:t>
      </w:r>
      <w:r w:rsidRPr="00956B4C">
        <w:rPr>
          <w:rFonts w:ascii="Calibri Light" w:hAnsi="Calibri Light" w:cs="Calibri Light"/>
          <w:sz w:val="18"/>
          <w:szCs w:val="18"/>
        </w:rPr>
        <w:t>утвержден</w:t>
      </w:r>
      <w:r>
        <w:rPr>
          <w:rFonts w:ascii="Calibri Light" w:hAnsi="Calibri Light" w:cs="Calibri Light"/>
          <w:sz w:val="18"/>
          <w:szCs w:val="18"/>
        </w:rPr>
        <w:t>ная</w:t>
      </w:r>
      <w:r w:rsidRPr="00956B4C">
        <w:rPr>
          <w:rFonts w:ascii="Calibri Light" w:eastAsia="Times New Roman" w:hAnsi="Calibri Light" w:cs="Calibri Light"/>
          <w:sz w:val="18"/>
          <w:szCs w:val="18"/>
        </w:rPr>
        <w:t xml:space="preserve"> Постановление</w:t>
      </w:r>
      <w:r>
        <w:rPr>
          <w:rFonts w:ascii="Calibri Light" w:eastAsia="Times New Roman" w:hAnsi="Calibri Light" w:cs="Calibri Light"/>
          <w:sz w:val="18"/>
          <w:szCs w:val="18"/>
        </w:rPr>
        <w:t>м</w:t>
      </w:r>
      <w:r w:rsidRPr="00956B4C">
        <w:rPr>
          <w:rFonts w:ascii="Calibri Light" w:eastAsia="Times New Roman" w:hAnsi="Calibri Light" w:cs="Calibri Light"/>
          <w:sz w:val="18"/>
          <w:szCs w:val="18"/>
        </w:rPr>
        <w:t xml:space="preserve"> Счетной палаты №7</w:t>
      </w:r>
      <w:r>
        <w:rPr>
          <w:rFonts w:ascii="Calibri Light" w:eastAsia="Times New Roman" w:hAnsi="Calibri Light" w:cs="Calibri Light"/>
          <w:sz w:val="18"/>
          <w:szCs w:val="18"/>
        </w:rPr>
        <w:t>5</w:t>
      </w:r>
      <w:r w:rsidRPr="00956B4C">
        <w:rPr>
          <w:rFonts w:ascii="Calibri Light" w:hAnsi="Calibri Light" w:cstheme="majorHAnsi"/>
          <w:sz w:val="18"/>
          <w:szCs w:val="18"/>
        </w:rPr>
        <w:t xml:space="preserve"> от</w:t>
      </w:r>
      <w:r>
        <w:rPr>
          <w:rFonts w:ascii="Calibri Light" w:hAnsi="Calibri Light" w:cstheme="majorHAnsi"/>
          <w:sz w:val="18"/>
          <w:szCs w:val="18"/>
        </w:rPr>
        <w:t xml:space="preserve"> </w:t>
      </w:r>
      <w:r w:rsidRPr="00365E97">
        <w:rPr>
          <w:rFonts w:ascii="Calibri Light" w:hAnsi="Calibri Light" w:cstheme="majorHAnsi"/>
          <w:sz w:val="18"/>
          <w:szCs w:val="18"/>
          <w:lang w:val="ro-RO"/>
        </w:rPr>
        <w:t>28.12.2021</w:t>
      </w:r>
      <w:r w:rsidRPr="00956B4C">
        <w:rPr>
          <w:rFonts w:ascii="Calibri Light" w:hAnsi="Calibri Light" w:cs="Calibri Light"/>
          <w:sz w:val="18"/>
          <w:szCs w:val="18"/>
        </w:rPr>
        <w:t>.</w:t>
      </w:r>
    </w:p>
  </w:footnote>
  <w:footnote w:id="3">
    <w:p w:rsidR="00CA5555" w:rsidRPr="00EB0672" w:rsidRDefault="00CA5555" w:rsidP="00CA5555">
      <w:pPr>
        <w:pStyle w:val="af"/>
        <w:spacing w:after="0"/>
        <w:rPr>
          <w:rFonts w:ascii="Calibri Light" w:hAnsi="Calibri Light"/>
          <w:sz w:val="18"/>
          <w:szCs w:val="18"/>
          <w:lang w:val="az-Cyrl-AZ"/>
        </w:rPr>
      </w:pPr>
      <w:r w:rsidRPr="003755F6">
        <w:rPr>
          <w:rStyle w:val="a8"/>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89E"/>
    <w:multiLevelType w:val="hybridMultilevel"/>
    <w:tmpl w:val="31DC1B14"/>
    <w:lvl w:ilvl="0" w:tplc="83D281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99"/>
    <w:rsid w:val="000A1052"/>
    <w:rsid w:val="000E32E7"/>
    <w:rsid w:val="00124C6B"/>
    <w:rsid w:val="001E3AC2"/>
    <w:rsid w:val="00282BB7"/>
    <w:rsid w:val="002864A5"/>
    <w:rsid w:val="002B301B"/>
    <w:rsid w:val="002B69CC"/>
    <w:rsid w:val="002D7D48"/>
    <w:rsid w:val="00327B42"/>
    <w:rsid w:val="00392493"/>
    <w:rsid w:val="0039475A"/>
    <w:rsid w:val="003C1D67"/>
    <w:rsid w:val="00647A8A"/>
    <w:rsid w:val="00756251"/>
    <w:rsid w:val="00773699"/>
    <w:rsid w:val="007E20C8"/>
    <w:rsid w:val="00804121"/>
    <w:rsid w:val="00821099"/>
    <w:rsid w:val="00822B7D"/>
    <w:rsid w:val="008674F4"/>
    <w:rsid w:val="00902155"/>
    <w:rsid w:val="00902161"/>
    <w:rsid w:val="00964085"/>
    <w:rsid w:val="009F79D7"/>
    <w:rsid w:val="00C31D40"/>
    <w:rsid w:val="00C86BD8"/>
    <w:rsid w:val="00CA5555"/>
    <w:rsid w:val="00CD438B"/>
    <w:rsid w:val="00F24F5B"/>
    <w:rsid w:val="00F53A39"/>
    <w:rsid w:val="00FE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67F5B-C3D7-46EE-9B89-B48C4030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A5"/>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64A5"/>
    <w:rPr>
      <w:color w:val="0563C1"/>
      <w:u w:val="singl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5"/>
    <w:uiPriority w:val="99"/>
    <w:locked/>
    <w:rsid w:val="002864A5"/>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4"/>
    <w:uiPriority w:val="99"/>
    <w:unhideWhenUsed/>
    <w:qFormat/>
    <w:rsid w:val="002864A5"/>
    <w:pPr>
      <w:ind w:left="720"/>
      <w:contextualSpacing/>
    </w:pPr>
    <w:rPr>
      <w:rFonts w:ascii="Times New Roman" w:eastAsia="Times New Roman" w:hAnsi="Times New Roman"/>
      <w:sz w:val="24"/>
      <w:szCs w:val="24"/>
      <w:lang w:val="ru-RU"/>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7"/>
    <w:uiPriority w:val="99"/>
    <w:locked/>
    <w:rsid w:val="002864A5"/>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2864A5"/>
    <w:pPr>
      <w:spacing w:after="0" w:line="240" w:lineRule="auto"/>
    </w:pPr>
    <w:rPr>
      <w:rFonts w:asciiTheme="minorHAnsi" w:eastAsiaTheme="minorHAnsi" w:hAnsiTheme="minorHAnsi" w:cstheme="minorBidi"/>
      <w:lang w:val="ru-RU"/>
    </w:rPr>
  </w:style>
  <w:style w:type="character" w:customStyle="1" w:styleId="1">
    <w:name w:val="Текст сноски Знак1"/>
    <w:basedOn w:val="a0"/>
    <w:uiPriority w:val="99"/>
    <w:semiHidden/>
    <w:rsid w:val="002864A5"/>
    <w:rPr>
      <w:rFonts w:ascii="Calibri" w:eastAsia="Calibri" w:hAnsi="Calibri" w:cs="Times New Roman"/>
      <w:sz w:val="20"/>
      <w:szCs w:val="20"/>
      <w:lang w:val="en-US"/>
    </w:rPr>
  </w:style>
  <w:style w:type="paragraph" w:customStyle="1" w:styleId="cn">
    <w:name w:val="cn"/>
    <w:basedOn w:val="a"/>
    <w:uiPriority w:val="99"/>
    <w:qFormat/>
    <w:rsid w:val="002864A5"/>
    <w:pPr>
      <w:spacing w:after="0" w:line="240" w:lineRule="auto"/>
      <w:jc w:val="center"/>
    </w:pPr>
    <w:rPr>
      <w:rFonts w:ascii="Times New Roman" w:eastAsia="Times New Roman" w:hAnsi="Times New Roman"/>
      <w:sz w:val="24"/>
      <w:szCs w:val="24"/>
    </w:rPr>
  </w:style>
  <w:style w:type="paragraph" w:customStyle="1" w:styleId="cp">
    <w:name w:val="cp"/>
    <w:basedOn w:val="a"/>
    <w:uiPriority w:val="99"/>
    <w:qFormat/>
    <w:rsid w:val="002864A5"/>
    <w:pPr>
      <w:spacing w:after="0" w:line="240" w:lineRule="auto"/>
      <w:jc w:val="center"/>
    </w:pPr>
    <w:rPr>
      <w:rFonts w:ascii="Times New Roman" w:eastAsia="Times New Roman" w:hAnsi="Times New Roman"/>
      <w:b/>
      <w:bCs/>
      <w:sz w:val="24"/>
      <w:szCs w:val="24"/>
    </w:rPr>
  </w:style>
  <w:style w:type="character" w:styleId="a8">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nhideWhenUsed/>
    <w:qFormat/>
    <w:rsid w:val="002864A5"/>
    <w:rPr>
      <w:vertAlign w:val="superscript"/>
    </w:rPr>
  </w:style>
  <w:style w:type="paragraph" w:styleId="a9">
    <w:name w:val="footer"/>
    <w:basedOn w:val="a"/>
    <w:link w:val="aa"/>
    <w:uiPriority w:val="99"/>
    <w:unhideWhenUsed/>
    <w:rsid w:val="002864A5"/>
    <w:pPr>
      <w:tabs>
        <w:tab w:val="center" w:pos="4680"/>
        <w:tab w:val="right" w:pos="9360"/>
      </w:tabs>
      <w:spacing w:after="0" w:line="240" w:lineRule="auto"/>
    </w:pPr>
  </w:style>
  <w:style w:type="character" w:customStyle="1" w:styleId="aa">
    <w:name w:val="Нижний колонтитул Знак"/>
    <w:basedOn w:val="a0"/>
    <w:link w:val="a9"/>
    <w:uiPriority w:val="99"/>
    <w:rsid w:val="002864A5"/>
    <w:rPr>
      <w:rFonts w:ascii="Calibri" w:eastAsia="Calibri" w:hAnsi="Calibri" w:cs="Times New Roman"/>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qFormat/>
    <w:rsid w:val="002864A5"/>
    <w:pPr>
      <w:spacing w:line="240" w:lineRule="exact"/>
    </w:pPr>
    <w:rPr>
      <w:rFonts w:asciiTheme="minorHAnsi" w:eastAsiaTheme="minorHAnsi" w:hAnsiTheme="minorHAnsi" w:cstheme="minorBidi"/>
      <w:vertAlign w:val="superscript"/>
      <w:lang w:val="ru-RU"/>
    </w:rPr>
  </w:style>
  <w:style w:type="paragraph" w:styleId="ab">
    <w:name w:val="List Paragraph"/>
    <w:aliases w:val="strikethrough,List Paragraph 1,Scriptoria bullet points,standaard met opsomming,Абзац списка1,Bullets,References,Liste 1,List Paragraph nowy,Numbered List Paragraph,List Paragraph (numbered (a)),Medium Grid 1 - Accent 21,Dot pt"/>
    <w:basedOn w:val="a"/>
    <w:link w:val="ac"/>
    <w:uiPriority w:val="34"/>
    <w:qFormat/>
    <w:rsid w:val="002864A5"/>
    <w:pPr>
      <w:spacing w:after="0" w:line="240" w:lineRule="auto"/>
      <w:ind w:left="720"/>
      <w:contextualSpacing/>
    </w:pPr>
    <w:rPr>
      <w:rFonts w:ascii="Times New Roman" w:eastAsiaTheme="minorHAnsi" w:hAnsi="Times New Roman" w:cstheme="minorBidi"/>
      <w:sz w:val="28"/>
      <w:lang w:val="ro-RO"/>
    </w:rPr>
  </w:style>
  <w:style w:type="character" w:customStyle="1" w:styleId="ac">
    <w:name w:val="Абзац списка Знак"/>
    <w:aliases w:val="strikethrough Знак,List Paragraph 1 Знак,Scriptoria bullet points Знак,standaard met opsomming Знак,Абзац списка1 Знак,Bullets Знак,References Знак,Liste 1 Знак,List Paragraph nowy Знак,Numbered List Paragraph Знак,Dot pt Знак"/>
    <w:link w:val="ab"/>
    <w:uiPriority w:val="34"/>
    <w:locked/>
    <w:rsid w:val="002864A5"/>
    <w:rPr>
      <w:rFonts w:ascii="Times New Roman" w:hAnsi="Times New Roman"/>
      <w:sz w:val="28"/>
      <w:lang w:val="ro-RO"/>
    </w:rPr>
  </w:style>
  <w:style w:type="paragraph" w:styleId="ad">
    <w:name w:val="Balloon Text"/>
    <w:basedOn w:val="a"/>
    <w:link w:val="ae"/>
    <w:uiPriority w:val="99"/>
    <w:semiHidden/>
    <w:unhideWhenUsed/>
    <w:rsid w:val="002864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64A5"/>
    <w:rPr>
      <w:rFonts w:ascii="Tahoma" w:eastAsia="Calibri" w:hAnsi="Tahoma" w:cs="Tahoma"/>
      <w:sz w:val="16"/>
      <w:szCs w:val="16"/>
      <w:lang w:val="en-US"/>
    </w:rPr>
  </w:style>
  <w:style w:type="paragraph" w:styleId="af">
    <w:name w:val="annotation text"/>
    <w:basedOn w:val="a"/>
    <w:link w:val="af0"/>
    <w:uiPriority w:val="99"/>
    <w:unhideWhenUsed/>
    <w:rsid w:val="00CA5555"/>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rsid w:val="00CA555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301">
      <w:bodyDiv w:val="1"/>
      <w:marLeft w:val="0"/>
      <w:marRight w:val="0"/>
      <w:marTop w:val="0"/>
      <w:marBottom w:val="0"/>
      <w:divBdr>
        <w:top w:val="none" w:sz="0" w:space="0" w:color="auto"/>
        <w:left w:val="none" w:sz="0" w:space="0" w:color="auto"/>
        <w:bottom w:val="none" w:sz="0" w:space="0" w:color="auto"/>
        <w:right w:val="none" w:sz="0" w:space="0" w:color="auto"/>
      </w:divBdr>
    </w:div>
    <w:div w:id="685642766">
      <w:bodyDiv w:val="1"/>
      <w:marLeft w:val="0"/>
      <w:marRight w:val="0"/>
      <w:marTop w:val="0"/>
      <w:marBottom w:val="0"/>
      <w:divBdr>
        <w:top w:val="none" w:sz="0" w:space="0" w:color="auto"/>
        <w:left w:val="none" w:sz="0" w:space="0" w:color="auto"/>
        <w:bottom w:val="none" w:sz="0" w:space="0" w:color="auto"/>
        <w:right w:val="none" w:sz="0" w:space="0" w:color="auto"/>
      </w:divBdr>
    </w:div>
    <w:div w:id="919405618">
      <w:bodyDiv w:val="1"/>
      <w:marLeft w:val="0"/>
      <w:marRight w:val="0"/>
      <w:marTop w:val="0"/>
      <w:marBottom w:val="0"/>
      <w:divBdr>
        <w:top w:val="none" w:sz="0" w:space="0" w:color="auto"/>
        <w:left w:val="none" w:sz="0" w:space="0" w:color="auto"/>
        <w:bottom w:val="none" w:sz="0" w:space="0" w:color="auto"/>
        <w:right w:val="none" w:sz="0" w:space="0" w:color="auto"/>
      </w:divBdr>
    </w:div>
    <w:div w:id="1144812481">
      <w:bodyDiv w:val="1"/>
      <w:marLeft w:val="0"/>
      <w:marRight w:val="0"/>
      <w:marTop w:val="0"/>
      <w:marBottom w:val="0"/>
      <w:divBdr>
        <w:top w:val="none" w:sz="0" w:space="0" w:color="auto"/>
        <w:left w:val="none" w:sz="0" w:space="0" w:color="auto"/>
        <w:bottom w:val="none" w:sz="0" w:space="0" w:color="auto"/>
        <w:right w:val="none" w:sz="0" w:space="0" w:color="auto"/>
      </w:divBdr>
    </w:div>
    <w:div w:id="18907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1306</Words>
  <Characters>7447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4</cp:revision>
  <cp:lastPrinted>2022-08-17T05:22:00Z</cp:lastPrinted>
  <dcterms:created xsi:type="dcterms:W3CDTF">2022-08-17T05:21:00Z</dcterms:created>
  <dcterms:modified xsi:type="dcterms:W3CDTF">2022-08-17T05:23:00Z</dcterms:modified>
</cp:coreProperties>
</file>