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46" w:rsidRPr="00FF63F6" w:rsidRDefault="00242846" w:rsidP="00FF63F6">
      <w:pPr>
        <w:spacing w:line="240" w:lineRule="auto"/>
        <w:jc w:val="center"/>
        <w:rPr>
          <w:rFonts w:asciiTheme="majorHAnsi" w:hAnsiTheme="majorHAnsi" w:cstheme="majorHAnsi"/>
          <w:sz w:val="28"/>
          <w:szCs w:val="28"/>
          <w:lang w:eastAsia="ru-RU"/>
        </w:rPr>
      </w:pPr>
      <w:r w:rsidRPr="00FF63F6">
        <w:rPr>
          <w:rFonts w:asciiTheme="majorHAnsi" w:hAnsiTheme="majorHAnsi" w:cstheme="majorHAnsi"/>
          <w:noProof/>
          <w:sz w:val="28"/>
          <w:szCs w:val="28"/>
          <w:lang w:val="en-US"/>
        </w:rPr>
        <w:drawing>
          <wp:inline distT="0" distB="0" distL="0" distR="0" wp14:anchorId="5A96BEE3" wp14:editId="6425DFA9">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FF63F6" w:rsidRPr="00FF63F6" w:rsidRDefault="00FF63F6" w:rsidP="00FF63F6">
      <w:pPr>
        <w:spacing w:after="0" w:line="240" w:lineRule="auto"/>
        <w:jc w:val="center"/>
        <w:rPr>
          <w:rFonts w:asciiTheme="majorHAnsi" w:eastAsia="Times New Roman" w:hAnsiTheme="majorHAnsi" w:cstheme="majorHAnsi"/>
          <w:b/>
          <w:iCs/>
          <w:sz w:val="28"/>
          <w:szCs w:val="28"/>
          <w:lang w:eastAsia="ru-RU"/>
        </w:rPr>
      </w:pPr>
      <w:r w:rsidRPr="00FF63F6">
        <w:rPr>
          <w:rFonts w:asciiTheme="majorHAnsi" w:eastAsia="Times New Roman" w:hAnsiTheme="majorHAnsi" w:cstheme="majorHAnsi"/>
          <w:b/>
          <w:iCs/>
          <w:sz w:val="28"/>
          <w:szCs w:val="28"/>
          <w:lang w:eastAsia="ru-RU"/>
        </w:rPr>
        <w:t>CURTEA DE CONTURI A REPUBLICII MOLDOVA</w:t>
      </w: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r w:rsidRPr="00FF63F6">
        <w:rPr>
          <w:rFonts w:asciiTheme="majorHAnsi" w:eastAsia="Times New Roman" w:hAnsiTheme="majorHAnsi" w:cstheme="majorHAnsi"/>
          <w:b/>
          <w:sz w:val="28"/>
          <w:szCs w:val="28"/>
          <w:lang w:eastAsia="ru-RU"/>
        </w:rPr>
        <w:t>H O T Ă R Â R E A nr.</w:t>
      </w:r>
      <w:r w:rsidR="00242846">
        <w:rPr>
          <w:rFonts w:asciiTheme="majorHAnsi" w:eastAsia="Times New Roman" w:hAnsiTheme="majorHAnsi" w:cstheme="majorHAnsi"/>
          <w:b/>
          <w:sz w:val="28"/>
          <w:szCs w:val="28"/>
          <w:lang w:eastAsia="ru-RU"/>
        </w:rPr>
        <w:t xml:space="preserve"> </w:t>
      </w:r>
      <w:r w:rsidR="003D21F2">
        <w:rPr>
          <w:rFonts w:asciiTheme="majorHAnsi" w:eastAsia="Times New Roman" w:hAnsiTheme="majorHAnsi" w:cstheme="majorHAnsi"/>
          <w:b/>
          <w:sz w:val="28"/>
          <w:szCs w:val="28"/>
          <w:lang w:eastAsia="ru-RU"/>
        </w:rPr>
        <w:t>49</w:t>
      </w: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r w:rsidRPr="00FF63F6">
        <w:rPr>
          <w:rFonts w:asciiTheme="majorHAnsi" w:eastAsia="Times New Roman" w:hAnsiTheme="majorHAnsi" w:cstheme="majorHAnsi"/>
          <w:b/>
          <w:sz w:val="28"/>
          <w:szCs w:val="28"/>
          <w:lang w:eastAsia="ru-RU"/>
        </w:rPr>
        <w:t xml:space="preserve"> din </w:t>
      </w:r>
      <w:r w:rsidR="00360BA1">
        <w:rPr>
          <w:rFonts w:asciiTheme="majorHAnsi" w:eastAsia="Times New Roman" w:hAnsiTheme="majorHAnsi" w:cstheme="majorHAnsi"/>
          <w:b/>
          <w:sz w:val="28"/>
          <w:szCs w:val="28"/>
          <w:lang w:eastAsia="ru-RU"/>
        </w:rPr>
        <w:t xml:space="preserve">2 </w:t>
      </w:r>
      <w:r w:rsidR="0049115A">
        <w:rPr>
          <w:rFonts w:asciiTheme="majorHAnsi" w:eastAsia="Times New Roman" w:hAnsiTheme="majorHAnsi" w:cstheme="majorHAnsi"/>
          <w:b/>
          <w:sz w:val="28"/>
          <w:szCs w:val="28"/>
          <w:lang w:eastAsia="ru-RU"/>
        </w:rPr>
        <w:t>septembrie</w:t>
      </w:r>
      <w:r>
        <w:rPr>
          <w:rFonts w:asciiTheme="majorHAnsi" w:eastAsia="Times New Roman" w:hAnsiTheme="majorHAnsi" w:cstheme="majorHAnsi"/>
          <w:b/>
          <w:sz w:val="28"/>
          <w:szCs w:val="28"/>
          <w:lang w:eastAsia="ru-RU"/>
        </w:rPr>
        <w:t xml:space="preserve"> </w:t>
      </w:r>
      <w:r w:rsidR="00242846">
        <w:rPr>
          <w:rFonts w:asciiTheme="majorHAnsi" w:eastAsia="Times New Roman" w:hAnsiTheme="majorHAnsi" w:cstheme="majorHAnsi"/>
          <w:b/>
          <w:sz w:val="28"/>
          <w:szCs w:val="28"/>
          <w:lang w:eastAsia="ru-RU"/>
        </w:rPr>
        <w:t>202</w:t>
      </w:r>
      <w:r w:rsidR="00360BA1">
        <w:rPr>
          <w:rFonts w:asciiTheme="majorHAnsi" w:eastAsia="Times New Roman" w:hAnsiTheme="majorHAnsi" w:cstheme="majorHAnsi"/>
          <w:b/>
          <w:sz w:val="28"/>
          <w:szCs w:val="28"/>
          <w:lang w:eastAsia="ru-RU"/>
        </w:rPr>
        <w:t>2</w:t>
      </w:r>
    </w:p>
    <w:p w:rsidR="00FF63F6" w:rsidRPr="00FF63F6" w:rsidRDefault="00FF63F6" w:rsidP="00FF63F6">
      <w:pPr>
        <w:tabs>
          <w:tab w:val="left" w:pos="360"/>
          <w:tab w:val="left" w:pos="720"/>
          <w:tab w:val="left" w:pos="900"/>
        </w:tabs>
        <w:spacing w:after="0" w:line="240" w:lineRule="auto"/>
        <w:jc w:val="both"/>
        <w:rPr>
          <w:rFonts w:asciiTheme="majorHAnsi" w:eastAsia="Times New Roman" w:hAnsiTheme="majorHAnsi" w:cstheme="majorHAnsi"/>
          <w:b/>
          <w:bCs/>
          <w:sz w:val="28"/>
          <w:szCs w:val="28"/>
        </w:rPr>
      </w:pPr>
    </w:p>
    <w:p w:rsidR="00FF63F6" w:rsidRPr="00FF63F6" w:rsidRDefault="00FF63F6" w:rsidP="00FF63F6">
      <w:pPr>
        <w:tabs>
          <w:tab w:val="left" w:pos="360"/>
          <w:tab w:val="left" w:pos="720"/>
          <w:tab w:val="left" w:pos="900"/>
        </w:tabs>
        <w:spacing w:after="0" w:line="240" w:lineRule="auto"/>
        <w:jc w:val="center"/>
        <w:rPr>
          <w:rFonts w:asciiTheme="majorHAnsi" w:eastAsia="Times New Roman" w:hAnsiTheme="majorHAnsi" w:cstheme="majorHAnsi"/>
          <w:b/>
          <w:bCs/>
          <w:sz w:val="28"/>
          <w:szCs w:val="28"/>
          <w:lang w:val="ro-MD"/>
        </w:rPr>
      </w:pPr>
      <w:r w:rsidRPr="00FF63F6">
        <w:rPr>
          <w:rFonts w:asciiTheme="majorHAnsi" w:eastAsia="Times New Roman" w:hAnsiTheme="majorHAnsi" w:cstheme="majorHAnsi"/>
          <w:b/>
          <w:bCs/>
          <w:sz w:val="28"/>
          <w:szCs w:val="28"/>
        </w:rPr>
        <w:t xml:space="preserve">cu privire la Raportul </w:t>
      </w:r>
      <w:r w:rsidRPr="00FF63F6">
        <w:rPr>
          <w:rFonts w:asciiTheme="majorHAnsi" w:eastAsia="Times New Roman" w:hAnsiTheme="majorHAnsi" w:cstheme="majorHAnsi"/>
          <w:b/>
          <w:bCs/>
          <w:sz w:val="28"/>
          <w:szCs w:val="28"/>
          <w:lang w:val="ro-MD"/>
        </w:rPr>
        <w:t xml:space="preserve">auditului </w:t>
      </w:r>
      <w:r w:rsidR="00CE3A33">
        <w:rPr>
          <w:rFonts w:asciiTheme="majorHAnsi" w:eastAsia="Times New Roman" w:hAnsiTheme="majorHAnsi" w:cstheme="majorHAnsi"/>
          <w:b/>
          <w:bCs/>
          <w:sz w:val="28"/>
          <w:szCs w:val="28"/>
          <w:lang w:val="ro-MD"/>
        </w:rPr>
        <w:t xml:space="preserve">asupra </w:t>
      </w:r>
      <w:r w:rsidRPr="00FF63F6">
        <w:rPr>
          <w:rFonts w:asciiTheme="majorHAnsi" w:eastAsia="Times New Roman" w:hAnsiTheme="majorHAnsi" w:cstheme="majorHAnsi"/>
          <w:b/>
          <w:bCs/>
          <w:sz w:val="28"/>
          <w:szCs w:val="28"/>
          <w:lang w:val="ro-MD"/>
        </w:rPr>
        <w:t xml:space="preserve">rapoartelor financiare ale Proiectului </w:t>
      </w:r>
      <w:r w:rsidR="001F38F7">
        <w:rPr>
          <w:rFonts w:asciiTheme="majorHAnsi" w:eastAsia="Times New Roman" w:hAnsiTheme="majorHAnsi" w:cstheme="majorHAnsi"/>
          <w:b/>
          <w:bCs/>
          <w:sz w:val="28"/>
          <w:szCs w:val="28"/>
          <w:lang w:val="ro-MD"/>
        </w:rPr>
        <w:t>„</w:t>
      </w:r>
      <w:r w:rsidRPr="00FF63F6">
        <w:rPr>
          <w:rFonts w:asciiTheme="majorHAnsi" w:eastAsia="Times New Roman" w:hAnsiTheme="majorHAnsi" w:cstheme="majorHAnsi"/>
          <w:b/>
          <w:bCs/>
          <w:sz w:val="28"/>
          <w:szCs w:val="28"/>
          <w:lang w:val="ro-MD"/>
        </w:rPr>
        <w:t>Reforma învățământului în Moldova</w:t>
      </w:r>
      <w:r w:rsidR="00360BA1">
        <w:rPr>
          <w:rFonts w:asciiTheme="majorHAnsi" w:eastAsia="Times New Roman" w:hAnsiTheme="majorHAnsi" w:cstheme="majorHAnsi"/>
          <w:b/>
          <w:bCs/>
          <w:sz w:val="28"/>
          <w:szCs w:val="28"/>
          <w:lang w:val="ro-MD"/>
        </w:rPr>
        <w:t>” încheiate la 31 decembrie 2021</w:t>
      </w:r>
    </w:p>
    <w:p w:rsidR="00FF63F6" w:rsidRPr="00FF63F6" w:rsidRDefault="00FF63F6" w:rsidP="00FF63F6">
      <w:pPr>
        <w:tabs>
          <w:tab w:val="left" w:pos="360"/>
          <w:tab w:val="left" w:pos="720"/>
          <w:tab w:val="left" w:pos="900"/>
        </w:tabs>
        <w:spacing w:after="0" w:line="276" w:lineRule="auto"/>
        <w:jc w:val="both"/>
        <w:rPr>
          <w:rFonts w:asciiTheme="majorHAnsi" w:hAnsiTheme="majorHAnsi" w:cstheme="majorHAnsi"/>
          <w:color w:val="000000" w:themeColor="text1"/>
          <w:sz w:val="28"/>
          <w:szCs w:val="28"/>
          <w:lang w:eastAsia="ro-RO"/>
        </w:rPr>
      </w:pPr>
    </w:p>
    <w:p w:rsidR="00FF63F6" w:rsidRPr="005B1390" w:rsidRDefault="00A414C8" w:rsidP="005B1390">
      <w:pPr>
        <w:spacing w:after="0" w:line="276" w:lineRule="auto"/>
        <w:ind w:firstLine="709"/>
        <w:jc w:val="both"/>
        <w:rPr>
          <w:rFonts w:asciiTheme="majorHAnsi" w:eastAsia="Times New Roman" w:hAnsiTheme="majorHAnsi" w:cstheme="majorHAnsi"/>
          <w:sz w:val="24"/>
          <w:szCs w:val="24"/>
        </w:rPr>
      </w:pPr>
      <w:r w:rsidRPr="00FE5370">
        <w:rPr>
          <w:rFonts w:asciiTheme="majorHAnsi" w:eastAsia="Times New Roman" w:hAnsiTheme="majorHAnsi" w:cstheme="majorHAnsi"/>
          <w:sz w:val="24"/>
          <w:szCs w:val="24"/>
          <w:lang w:val="ro-MD"/>
        </w:rPr>
        <w:t xml:space="preserve">Curtea de Conturi, în prezența </w:t>
      </w:r>
      <w:r w:rsidR="0035301A">
        <w:rPr>
          <w:rFonts w:asciiTheme="majorHAnsi" w:eastAsia="Times New Roman" w:hAnsiTheme="majorHAnsi" w:cstheme="majorHAnsi"/>
          <w:sz w:val="24"/>
          <w:szCs w:val="24"/>
          <w:lang w:val="ro-MD"/>
        </w:rPr>
        <w:t xml:space="preserve">secretarei de </w:t>
      </w:r>
      <w:r w:rsidR="00B6371C">
        <w:rPr>
          <w:rFonts w:asciiTheme="majorHAnsi" w:eastAsia="Times New Roman" w:hAnsiTheme="majorHAnsi" w:cstheme="majorHAnsi"/>
          <w:sz w:val="24"/>
          <w:szCs w:val="24"/>
          <w:lang w:val="ro-MD"/>
        </w:rPr>
        <w:t>s</w:t>
      </w:r>
      <w:r w:rsidR="0035301A">
        <w:rPr>
          <w:rFonts w:asciiTheme="majorHAnsi" w:eastAsia="Times New Roman" w:hAnsiTheme="majorHAnsi" w:cstheme="majorHAnsi"/>
          <w:sz w:val="24"/>
          <w:szCs w:val="24"/>
          <w:lang w:val="ro-MD"/>
        </w:rPr>
        <w:t>tat a M</w:t>
      </w:r>
      <w:r w:rsidR="0035301A" w:rsidRPr="0035301A">
        <w:rPr>
          <w:rFonts w:asciiTheme="majorHAnsi" w:eastAsia="Times New Roman" w:hAnsiTheme="majorHAnsi" w:cstheme="majorHAnsi"/>
          <w:sz w:val="24"/>
          <w:szCs w:val="24"/>
          <w:lang w:val="ro-MD"/>
        </w:rPr>
        <w:t>inisterul</w:t>
      </w:r>
      <w:r w:rsidR="0035301A">
        <w:rPr>
          <w:rFonts w:asciiTheme="majorHAnsi" w:eastAsia="Times New Roman" w:hAnsiTheme="majorHAnsi" w:cstheme="majorHAnsi"/>
          <w:sz w:val="24"/>
          <w:szCs w:val="24"/>
          <w:lang w:val="ro-MD"/>
        </w:rPr>
        <w:t>ui</w:t>
      </w:r>
      <w:r w:rsidR="0035301A" w:rsidRPr="0035301A">
        <w:rPr>
          <w:rFonts w:asciiTheme="majorHAnsi" w:eastAsia="Times New Roman" w:hAnsiTheme="majorHAnsi" w:cstheme="majorHAnsi"/>
          <w:sz w:val="24"/>
          <w:szCs w:val="24"/>
          <w:lang w:val="ro-MD"/>
        </w:rPr>
        <w:t xml:space="preserve"> Educației și Cercetării</w:t>
      </w:r>
      <w:r w:rsidR="007049F6">
        <w:rPr>
          <w:rFonts w:asciiTheme="majorHAnsi" w:eastAsia="Times New Roman" w:hAnsiTheme="majorHAnsi" w:cstheme="majorHAnsi"/>
          <w:sz w:val="24"/>
          <w:szCs w:val="24"/>
          <w:lang w:val="ro-MD"/>
        </w:rPr>
        <w:t>,</w:t>
      </w:r>
      <w:r w:rsidR="0035301A">
        <w:rPr>
          <w:rFonts w:asciiTheme="majorHAnsi" w:eastAsia="Times New Roman" w:hAnsiTheme="majorHAnsi" w:cstheme="majorHAnsi"/>
          <w:sz w:val="24"/>
          <w:szCs w:val="24"/>
          <w:lang w:val="ro-MD"/>
        </w:rPr>
        <w:t xml:space="preserve"> dna </w:t>
      </w:r>
      <w:r w:rsidR="0035301A" w:rsidRPr="0035301A">
        <w:rPr>
          <w:rFonts w:asciiTheme="majorHAnsi" w:eastAsia="Times New Roman" w:hAnsiTheme="majorHAnsi" w:cstheme="majorHAnsi"/>
          <w:sz w:val="24"/>
          <w:szCs w:val="24"/>
          <w:lang w:val="ro-MD"/>
        </w:rPr>
        <w:t xml:space="preserve">Adriana </w:t>
      </w:r>
      <w:r w:rsidR="0035301A">
        <w:rPr>
          <w:rFonts w:asciiTheme="majorHAnsi" w:eastAsia="Times New Roman" w:hAnsiTheme="majorHAnsi" w:cstheme="majorHAnsi"/>
          <w:sz w:val="24"/>
          <w:szCs w:val="24"/>
          <w:lang w:val="ro-MD"/>
        </w:rPr>
        <w:t>Cazacu-Ț</w:t>
      </w:r>
      <w:r w:rsidR="0035301A" w:rsidRPr="0035301A">
        <w:rPr>
          <w:rFonts w:asciiTheme="majorHAnsi" w:eastAsia="Times New Roman" w:hAnsiTheme="majorHAnsi" w:cstheme="majorHAnsi"/>
          <w:sz w:val="24"/>
          <w:szCs w:val="24"/>
          <w:lang w:val="ro-MD"/>
        </w:rPr>
        <w:t>igaie</w:t>
      </w:r>
      <w:r w:rsidR="00675A5D" w:rsidRPr="00FE5370">
        <w:rPr>
          <w:rFonts w:asciiTheme="majorHAnsi" w:eastAsia="Times New Roman" w:hAnsiTheme="majorHAnsi" w:cstheme="majorHAnsi"/>
          <w:sz w:val="24"/>
          <w:szCs w:val="24"/>
          <w:lang w:val="ro-MD"/>
        </w:rPr>
        <w:t>;</w:t>
      </w:r>
      <w:r w:rsidR="0035301A">
        <w:rPr>
          <w:rFonts w:asciiTheme="majorHAnsi" w:eastAsia="Times New Roman" w:hAnsiTheme="majorHAnsi" w:cstheme="majorHAnsi"/>
          <w:sz w:val="24"/>
          <w:szCs w:val="24"/>
          <w:lang w:val="ro-MD"/>
        </w:rPr>
        <w:t xml:space="preserve"> </w:t>
      </w:r>
      <w:r w:rsidR="00B6371C">
        <w:rPr>
          <w:rFonts w:asciiTheme="majorHAnsi" w:eastAsia="Times New Roman" w:hAnsiTheme="majorHAnsi" w:cstheme="majorHAnsi"/>
          <w:sz w:val="24"/>
          <w:szCs w:val="24"/>
          <w:lang w:val="ro-MD"/>
        </w:rPr>
        <w:t>ș</w:t>
      </w:r>
      <w:r w:rsidR="00B6371C" w:rsidRPr="00B6371C">
        <w:rPr>
          <w:rFonts w:asciiTheme="majorHAnsi" w:eastAsia="Times New Roman" w:hAnsiTheme="majorHAnsi" w:cstheme="majorHAnsi"/>
          <w:sz w:val="24"/>
          <w:szCs w:val="24"/>
          <w:lang w:val="ro-MD"/>
        </w:rPr>
        <w:t>ef</w:t>
      </w:r>
      <w:r w:rsidR="00B6371C">
        <w:rPr>
          <w:rFonts w:asciiTheme="majorHAnsi" w:eastAsia="Times New Roman" w:hAnsiTheme="majorHAnsi" w:cstheme="majorHAnsi"/>
          <w:sz w:val="24"/>
          <w:szCs w:val="24"/>
          <w:lang w:val="ro-MD"/>
        </w:rPr>
        <w:t>ului</w:t>
      </w:r>
      <w:r w:rsidR="00B6371C" w:rsidRPr="00B6371C">
        <w:rPr>
          <w:rFonts w:asciiTheme="majorHAnsi" w:eastAsia="Times New Roman" w:hAnsiTheme="majorHAnsi" w:cstheme="majorHAnsi"/>
          <w:sz w:val="24"/>
          <w:szCs w:val="24"/>
          <w:lang w:val="ro-MD"/>
        </w:rPr>
        <w:t xml:space="preserve"> Direcției management instituțional a Ministerului Educației și Cercetării</w:t>
      </w:r>
      <w:r w:rsidR="00B6371C">
        <w:rPr>
          <w:rFonts w:asciiTheme="majorHAnsi" w:eastAsia="Times New Roman" w:hAnsiTheme="majorHAnsi" w:cstheme="majorHAnsi"/>
          <w:sz w:val="24"/>
          <w:szCs w:val="24"/>
          <w:lang w:val="ro-MD"/>
        </w:rPr>
        <w:t>, dl Ion Sobari;</w:t>
      </w:r>
      <w:r w:rsidR="00B6371C" w:rsidRPr="00B6371C">
        <w:rPr>
          <w:rFonts w:asciiTheme="majorHAnsi" w:eastAsia="Times New Roman" w:hAnsiTheme="majorHAnsi" w:cstheme="majorHAnsi"/>
          <w:sz w:val="24"/>
          <w:szCs w:val="24"/>
          <w:lang w:val="ro-MD"/>
        </w:rPr>
        <w:t xml:space="preserve"> </w:t>
      </w:r>
      <w:r w:rsidR="00B6371C">
        <w:rPr>
          <w:rFonts w:asciiTheme="majorHAnsi" w:eastAsia="Times New Roman" w:hAnsiTheme="majorHAnsi" w:cstheme="majorHAnsi"/>
          <w:sz w:val="24"/>
          <w:szCs w:val="24"/>
          <w:lang w:val="ro-MD"/>
        </w:rPr>
        <w:t>consultantei</w:t>
      </w:r>
      <w:r w:rsidR="00FE5370" w:rsidRPr="00FE5370">
        <w:rPr>
          <w:rFonts w:asciiTheme="majorHAnsi" w:eastAsia="Times New Roman" w:hAnsiTheme="majorHAnsi" w:cstheme="majorHAnsi"/>
          <w:sz w:val="24"/>
          <w:szCs w:val="24"/>
          <w:lang w:val="ro-MD"/>
        </w:rPr>
        <w:t xml:space="preserve"> în managementul financiar al Proiectului</w:t>
      </w:r>
      <w:r w:rsidR="00FE5370">
        <w:rPr>
          <w:rFonts w:asciiTheme="majorHAnsi" w:eastAsia="Times New Roman" w:hAnsiTheme="majorHAnsi" w:cstheme="majorHAnsi"/>
          <w:sz w:val="24"/>
          <w:szCs w:val="24"/>
          <w:lang w:val="ro-MD"/>
        </w:rPr>
        <w:t xml:space="preserve"> </w:t>
      </w:r>
      <w:r w:rsidR="00455DF9">
        <w:rPr>
          <w:rFonts w:asciiTheme="majorHAnsi" w:eastAsia="Times New Roman" w:hAnsiTheme="majorHAnsi" w:cstheme="majorHAnsi"/>
          <w:bCs/>
          <w:sz w:val="24"/>
          <w:szCs w:val="24"/>
          <w:lang w:val="ro-MD"/>
        </w:rPr>
        <w:t>„</w:t>
      </w:r>
      <w:r w:rsidR="00FE5370" w:rsidRPr="00FE5370">
        <w:rPr>
          <w:rFonts w:asciiTheme="majorHAnsi" w:eastAsia="Times New Roman" w:hAnsiTheme="majorHAnsi" w:cstheme="majorHAnsi"/>
          <w:bCs/>
          <w:sz w:val="24"/>
          <w:szCs w:val="24"/>
          <w:lang w:val="ro-MD"/>
        </w:rPr>
        <w:t>Reforma învățământului în Moldova”</w:t>
      </w:r>
      <w:r w:rsidR="00FE5370" w:rsidRPr="00FE5370">
        <w:rPr>
          <w:rFonts w:asciiTheme="majorHAnsi" w:eastAsia="Times New Roman" w:hAnsiTheme="majorHAnsi" w:cstheme="majorHAnsi"/>
          <w:sz w:val="24"/>
          <w:szCs w:val="24"/>
          <w:lang w:val="ro-MD"/>
        </w:rPr>
        <w:t>, dna</w:t>
      </w:r>
      <w:r w:rsidR="00FE5370" w:rsidRPr="00FE5370">
        <w:rPr>
          <w:rFonts w:asciiTheme="majorHAnsi" w:eastAsia="Times New Roman" w:hAnsiTheme="majorHAnsi" w:cstheme="majorHAnsi"/>
          <w:sz w:val="24"/>
          <w:szCs w:val="24"/>
        </w:rPr>
        <w:t xml:space="preserve"> Nadejda </w:t>
      </w:r>
      <w:proofErr w:type="spellStart"/>
      <w:r w:rsidR="00FE5370" w:rsidRPr="00FE5370">
        <w:rPr>
          <w:rFonts w:asciiTheme="majorHAnsi" w:eastAsia="Times New Roman" w:hAnsiTheme="majorHAnsi" w:cstheme="majorHAnsi"/>
          <w:sz w:val="24"/>
          <w:szCs w:val="24"/>
        </w:rPr>
        <w:t>Botea</w:t>
      </w:r>
      <w:proofErr w:type="spellEnd"/>
      <w:r w:rsidR="00FE5370" w:rsidRPr="00FE5370">
        <w:rPr>
          <w:rFonts w:asciiTheme="majorHAnsi" w:eastAsia="Times New Roman" w:hAnsiTheme="majorHAnsi" w:cstheme="majorHAnsi"/>
          <w:sz w:val="24"/>
          <w:szCs w:val="24"/>
        </w:rPr>
        <w:t>;</w:t>
      </w:r>
      <w:r w:rsidR="004B3652" w:rsidRPr="004B3652">
        <w:rPr>
          <w:rFonts w:asciiTheme="majorHAnsi" w:eastAsia="Times New Roman" w:hAnsiTheme="majorHAnsi" w:cstheme="majorHAnsi"/>
          <w:bCs/>
          <w:iCs/>
          <w:sz w:val="24"/>
          <w:szCs w:val="24"/>
        </w:rPr>
        <w:t xml:space="preserve"> </w:t>
      </w:r>
      <w:r w:rsidR="00187562">
        <w:rPr>
          <w:rFonts w:asciiTheme="majorHAnsi" w:eastAsia="Times New Roman" w:hAnsiTheme="majorHAnsi" w:cstheme="majorHAnsi"/>
          <w:bCs/>
          <w:iCs/>
          <w:sz w:val="24"/>
          <w:szCs w:val="24"/>
        </w:rPr>
        <w:t>ș</w:t>
      </w:r>
      <w:r w:rsidR="00B6371C">
        <w:rPr>
          <w:rFonts w:asciiTheme="majorHAnsi" w:eastAsia="Times New Roman" w:hAnsiTheme="majorHAnsi" w:cstheme="majorHAnsi"/>
          <w:bCs/>
          <w:iCs/>
          <w:sz w:val="24"/>
          <w:szCs w:val="24"/>
        </w:rPr>
        <w:t>efei D</w:t>
      </w:r>
      <w:r w:rsidR="00187562" w:rsidRPr="00187562">
        <w:rPr>
          <w:rFonts w:asciiTheme="majorHAnsi" w:eastAsia="Times New Roman" w:hAnsiTheme="majorHAnsi" w:cstheme="majorHAnsi"/>
          <w:bCs/>
          <w:iCs/>
          <w:sz w:val="24"/>
          <w:szCs w:val="24"/>
        </w:rPr>
        <w:t>irecției dezvoltare comunitară și management programe</w:t>
      </w:r>
      <w:r w:rsidR="00640835">
        <w:rPr>
          <w:rFonts w:asciiTheme="majorHAnsi" w:eastAsia="Times New Roman" w:hAnsiTheme="majorHAnsi" w:cstheme="majorHAnsi"/>
          <w:bCs/>
          <w:iCs/>
          <w:sz w:val="24"/>
          <w:szCs w:val="24"/>
        </w:rPr>
        <w:t xml:space="preserve"> din cadrul</w:t>
      </w:r>
      <w:r w:rsidR="00360BA1" w:rsidRPr="00360BA1">
        <w:rPr>
          <w:rFonts w:asciiTheme="majorHAnsi" w:eastAsia="Times New Roman" w:hAnsiTheme="majorHAnsi" w:cstheme="majorHAnsi"/>
          <w:bCs/>
          <w:iCs/>
          <w:sz w:val="24"/>
          <w:szCs w:val="24"/>
        </w:rPr>
        <w:t xml:space="preserve"> </w:t>
      </w:r>
      <w:r w:rsidR="001D4B85">
        <w:rPr>
          <w:rFonts w:asciiTheme="majorHAnsi" w:eastAsia="Times New Roman" w:hAnsiTheme="majorHAnsi" w:cstheme="majorHAnsi"/>
          <w:bCs/>
          <w:iCs/>
          <w:sz w:val="24"/>
          <w:szCs w:val="24"/>
        </w:rPr>
        <w:t xml:space="preserve">Instituției Publice </w:t>
      </w:r>
      <w:r w:rsidR="00360BA1" w:rsidRPr="00360BA1">
        <w:rPr>
          <w:rFonts w:asciiTheme="majorHAnsi" w:eastAsia="Times New Roman" w:hAnsiTheme="majorHAnsi" w:cstheme="majorHAnsi"/>
          <w:bCs/>
          <w:iCs/>
          <w:sz w:val="24"/>
          <w:szCs w:val="24"/>
        </w:rPr>
        <w:t>Oficiul Național de Dezvol</w:t>
      </w:r>
      <w:r w:rsidR="00333A45">
        <w:rPr>
          <w:rFonts w:asciiTheme="majorHAnsi" w:eastAsia="Times New Roman" w:hAnsiTheme="majorHAnsi" w:cstheme="majorHAnsi"/>
          <w:bCs/>
          <w:iCs/>
          <w:sz w:val="24"/>
          <w:szCs w:val="24"/>
        </w:rPr>
        <w:t>tare Regională și Locală</w:t>
      </w:r>
      <w:r w:rsidR="004B3652" w:rsidRPr="00454AEA">
        <w:rPr>
          <w:rFonts w:asciiTheme="majorHAnsi" w:eastAsia="Times New Roman" w:hAnsiTheme="majorHAnsi" w:cstheme="majorHAnsi"/>
          <w:bCs/>
          <w:iCs/>
          <w:sz w:val="24"/>
          <w:szCs w:val="24"/>
        </w:rPr>
        <w:t xml:space="preserve">, </w:t>
      </w:r>
      <w:r w:rsidR="00B6371C">
        <w:rPr>
          <w:rFonts w:asciiTheme="majorHAnsi" w:eastAsia="Times New Roman" w:hAnsiTheme="majorHAnsi" w:cstheme="majorHAnsi"/>
          <w:bCs/>
          <w:iCs/>
          <w:sz w:val="24"/>
          <w:szCs w:val="24"/>
        </w:rPr>
        <w:t xml:space="preserve">dna </w:t>
      </w:r>
      <w:proofErr w:type="spellStart"/>
      <w:r w:rsidR="00B6371C">
        <w:rPr>
          <w:rFonts w:asciiTheme="majorHAnsi" w:eastAsia="Times New Roman" w:hAnsiTheme="majorHAnsi" w:cstheme="majorHAnsi"/>
          <w:bCs/>
          <w:iCs/>
          <w:sz w:val="24"/>
          <w:szCs w:val="24"/>
        </w:rPr>
        <w:t>Oxana</w:t>
      </w:r>
      <w:proofErr w:type="spellEnd"/>
      <w:r w:rsidR="00B6371C">
        <w:rPr>
          <w:rFonts w:asciiTheme="majorHAnsi" w:eastAsia="Times New Roman" w:hAnsiTheme="majorHAnsi" w:cstheme="majorHAnsi"/>
          <w:bCs/>
          <w:iCs/>
          <w:sz w:val="24"/>
          <w:szCs w:val="24"/>
        </w:rPr>
        <w:t xml:space="preserve"> Isac</w:t>
      </w:r>
      <w:r w:rsidR="004B3652">
        <w:rPr>
          <w:rFonts w:asciiTheme="majorHAnsi" w:eastAsia="Times New Roman" w:hAnsiTheme="majorHAnsi" w:cstheme="majorHAnsi"/>
          <w:bCs/>
          <w:iCs/>
          <w:sz w:val="24"/>
          <w:szCs w:val="24"/>
        </w:rPr>
        <w:t>;</w:t>
      </w:r>
      <w:r w:rsidR="00FE5370" w:rsidRPr="00454AEA">
        <w:rPr>
          <w:rFonts w:asciiTheme="majorHAnsi" w:eastAsia="Times New Roman" w:hAnsiTheme="majorHAnsi" w:cstheme="majorHAnsi"/>
          <w:sz w:val="24"/>
          <w:szCs w:val="24"/>
        </w:rPr>
        <w:t xml:space="preserve"> </w:t>
      </w:r>
      <w:r w:rsidR="00353CAE" w:rsidRPr="00353CAE">
        <w:rPr>
          <w:rFonts w:asciiTheme="majorHAnsi" w:eastAsia="Times New Roman" w:hAnsiTheme="majorHAnsi" w:cstheme="majorHAnsi"/>
          <w:sz w:val="24"/>
          <w:szCs w:val="24"/>
        </w:rPr>
        <w:t>analist</w:t>
      </w:r>
      <w:r w:rsidR="00640835">
        <w:rPr>
          <w:rFonts w:asciiTheme="majorHAnsi" w:eastAsia="Times New Roman" w:hAnsiTheme="majorHAnsi" w:cstheme="majorHAnsi"/>
          <w:sz w:val="24"/>
          <w:szCs w:val="24"/>
        </w:rPr>
        <w:t>ei</w:t>
      </w:r>
      <w:r w:rsidR="00353CAE" w:rsidRPr="00353CAE">
        <w:rPr>
          <w:rFonts w:asciiTheme="majorHAnsi" w:eastAsia="Times New Roman" w:hAnsiTheme="majorHAnsi" w:cstheme="majorHAnsi"/>
          <w:sz w:val="24"/>
          <w:szCs w:val="24"/>
        </w:rPr>
        <w:t xml:space="preserve"> în management</w:t>
      </w:r>
      <w:r w:rsidR="009A4105">
        <w:rPr>
          <w:rFonts w:asciiTheme="majorHAnsi" w:eastAsia="Times New Roman" w:hAnsiTheme="majorHAnsi" w:cstheme="majorHAnsi"/>
          <w:sz w:val="24"/>
          <w:szCs w:val="24"/>
        </w:rPr>
        <w:t>ul</w:t>
      </w:r>
      <w:r w:rsidR="00353CAE" w:rsidRPr="00353CAE">
        <w:rPr>
          <w:rFonts w:asciiTheme="majorHAnsi" w:eastAsia="Times New Roman" w:hAnsiTheme="majorHAnsi" w:cstheme="majorHAnsi"/>
          <w:sz w:val="24"/>
          <w:szCs w:val="24"/>
        </w:rPr>
        <w:t xml:space="preserve"> financiar al Biroului de țară al Băncii Mondiale în Republica Moldova</w:t>
      </w:r>
      <w:r w:rsidR="00F604E7" w:rsidRPr="00353CAE">
        <w:rPr>
          <w:rFonts w:asciiTheme="majorHAnsi" w:eastAsia="Times New Roman" w:hAnsiTheme="majorHAnsi" w:cstheme="majorHAnsi"/>
          <w:sz w:val="24"/>
          <w:szCs w:val="24"/>
        </w:rPr>
        <w:t xml:space="preserve">, dna </w:t>
      </w:r>
      <w:proofErr w:type="spellStart"/>
      <w:r w:rsidR="00353CAE" w:rsidRPr="00353CAE">
        <w:rPr>
          <w:rFonts w:asciiTheme="majorHAnsi" w:eastAsia="Times New Roman" w:hAnsiTheme="majorHAnsi" w:cstheme="majorHAnsi"/>
          <w:sz w:val="24"/>
          <w:szCs w:val="24"/>
        </w:rPr>
        <w:t>Oxana</w:t>
      </w:r>
      <w:proofErr w:type="spellEnd"/>
      <w:r w:rsidR="00353CAE">
        <w:rPr>
          <w:rFonts w:asciiTheme="majorHAnsi" w:eastAsia="Times New Roman" w:hAnsiTheme="majorHAnsi" w:cstheme="majorHAnsi"/>
          <w:sz w:val="24"/>
          <w:szCs w:val="24"/>
        </w:rPr>
        <w:t xml:space="preserve"> Druță</w:t>
      </w:r>
      <w:r w:rsidR="00B6371C">
        <w:rPr>
          <w:rFonts w:asciiTheme="majorHAnsi" w:eastAsia="Times New Roman" w:hAnsiTheme="majorHAnsi" w:cstheme="majorHAnsi"/>
          <w:sz w:val="24"/>
          <w:szCs w:val="24"/>
        </w:rPr>
        <w:t>; șefei</w:t>
      </w:r>
      <w:r w:rsidR="001D4B85">
        <w:rPr>
          <w:rFonts w:asciiTheme="majorHAnsi" w:eastAsia="Times New Roman" w:hAnsiTheme="majorHAnsi" w:cstheme="majorHAnsi"/>
          <w:sz w:val="24"/>
          <w:szCs w:val="24"/>
        </w:rPr>
        <w:t xml:space="preserve"> adjunct</w:t>
      </w:r>
      <w:r w:rsidR="00B6371C">
        <w:rPr>
          <w:rFonts w:asciiTheme="majorHAnsi" w:eastAsia="Times New Roman" w:hAnsiTheme="majorHAnsi" w:cstheme="majorHAnsi"/>
          <w:sz w:val="24"/>
          <w:szCs w:val="24"/>
        </w:rPr>
        <w:t>e</w:t>
      </w:r>
      <w:r w:rsidR="001D4B85">
        <w:rPr>
          <w:rFonts w:asciiTheme="majorHAnsi" w:eastAsia="Times New Roman" w:hAnsiTheme="majorHAnsi" w:cstheme="majorHAnsi"/>
          <w:sz w:val="24"/>
          <w:szCs w:val="24"/>
        </w:rPr>
        <w:t xml:space="preserve"> a </w:t>
      </w:r>
      <w:r w:rsidR="001D4B85" w:rsidRPr="001D4B85">
        <w:rPr>
          <w:rFonts w:asciiTheme="majorHAnsi" w:eastAsia="Times New Roman" w:hAnsiTheme="majorHAnsi" w:cstheme="majorHAnsi"/>
          <w:sz w:val="24"/>
          <w:szCs w:val="24"/>
        </w:rPr>
        <w:t>Direcției politici bugetare sectoriale</w:t>
      </w:r>
      <w:r w:rsidR="009A4105">
        <w:rPr>
          <w:rFonts w:asciiTheme="majorHAnsi" w:eastAsia="Times New Roman" w:hAnsiTheme="majorHAnsi" w:cstheme="majorHAnsi"/>
          <w:sz w:val="24"/>
          <w:szCs w:val="24"/>
        </w:rPr>
        <w:t xml:space="preserve"> din cadrul</w:t>
      </w:r>
      <w:r w:rsidR="002D41B0">
        <w:rPr>
          <w:rFonts w:asciiTheme="majorHAnsi" w:eastAsia="Times New Roman" w:hAnsiTheme="majorHAnsi" w:cstheme="majorHAnsi"/>
          <w:sz w:val="24"/>
          <w:szCs w:val="24"/>
        </w:rPr>
        <w:t xml:space="preserve"> Ministerului Finanțelor</w:t>
      </w:r>
      <w:r w:rsidR="001D4B85">
        <w:rPr>
          <w:rFonts w:asciiTheme="majorHAnsi" w:eastAsia="Times New Roman" w:hAnsiTheme="majorHAnsi" w:cstheme="majorHAnsi"/>
          <w:sz w:val="24"/>
          <w:szCs w:val="24"/>
        </w:rPr>
        <w:t xml:space="preserve">, dna Olga </w:t>
      </w:r>
      <w:proofErr w:type="spellStart"/>
      <w:r w:rsidR="001D4B85">
        <w:rPr>
          <w:rFonts w:asciiTheme="majorHAnsi" w:eastAsia="Times New Roman" w:hAnsiTheme="majorHAnsi" w:cstheme="majorHAnsi"/>
          <w:sz w:val="24"/>
          <w:szCs w:val="24"/>
        </w:rPr>
        <w:t>Rusnac</w:t>
      </w:r>
      <w:proofErr w:type="spellEnd"/>
      <w:r w:rsidR="001D4B85">
        <w:rPr>
          <w:rFonts w:asciiTheme="majorHAnsi" w:eastAsia="Times New Roman" w:hAnsiTheme="majorHAnsi" w:cstheme="majorHAnsi"/>
          <w:sz w:val="24"/>
          <w:szCs w:val="24"/>
        </w:rPr>
        <w:t>,</w:t>
      </w:r>
      <w:r w:rsidR="00FE5370">
        <w:rPr>
          <w:rFonts w:asciiTheme="majorHAnsi" w:eastAsia="Times New Roman" w:hAnsiTheme="majorHAnsi" w:cstheme="majorHAnsi"/>
          <w:sz w:val="24"/>
          <w:szCs w:val="24"/>
        </w:rPr>
        <w:t xml:space="preserve"> </w:t>
      </w:r>
      <w:r w:rsidR="00FE5370" w:rsidRPr="00FD0EAA">
        <w:rPr>
          <w:rFonts w:asciiTheme="majorHAnsi" w:eastAsia="Times New Roman" w:hAnsiTheme="majorHAnsi" w:cstheme="majorHAnsi"/>
          <w:sz w:val="24"/>
          <w:szCs w:val="24"/>
          <w:lang w:val="ro-MD"/>
        </w:rPr>
        <w:t>precum și a altor persoane cu funcții de răspundere,</w:t>
      </w:r>
      <w:r w:rsidR="00D60B16" w:rsidRPr="00FD0EAA">
        <w:rPr>
          <w:rFonts w:asciiTheme="majorHAnsi" w:eastAsia="Times New Roman" w:hAnsiTheme="majorHAnsi" w:cstheme="majorHAnsi"/>
          <w:sz w:val="24"/>
          <w:szCs w:val="24"/>
          <w:lang w:val="ro-MD"/>
        </w:rPr>
        <w:t xml:space="preserve"> </w:t>
      </w:r>
      <w:r w:rsidR="00242846" w:rsidRPr="00FD0EAA">
        <w:rPr>
          <w:rFonts w:asciiTheme="majorHAnsi" w:hAnsiTheme="majorHAnsi" w:cstheme="majorHAnsi"/>
          <w:sz w:val="24"/>
          <w:szCs w:val="24"/>
        </w:rPr>
        <w:t xml:space="preserve">în cadrul ședinței video, </w:t>
      </w:r>
      <w:r w:rsidRPr="00454AEA">
        <w:rPr>
          <w:rFonts w:asciiTheme="majorHAnsi" w:eastAsia="Times New Roman" w:hAnsiTheme="majorHAnsi" w:cstheme="majorHAnsi"/>
          <w:sz w:val="24"/>
          <w:szCs w:val="24"/>
        </w:rPr>
        <w:t>călăuzindu-se de art.3 alin.(1) și art.5 alin.(1) lit.</w:t>
      </w:r>
      <w:r w:rsidR="00337362" w:rsidRPr="00454AEA">
        <w:rPr>
          <w:rFonts w:asciiTheme="majorHAnsi" w:eastAsia="Times New Roman" w:hAnsiTheme="majorHAnsi" w:cstheme="majorHAnsi"/>
          <w:sz w:val="24"/>
          <w:szCs w:val="24"/>
        </w:rPr>
        <w:t xml:space="preserve"> </w:t>
      </w:r>
      <w:r w:rsidRPr="00454AEA">
        <w:rPr>
          <w:rFonts w:asciiTheme="majorHAnsi" w:eastAsia="Times New Roman" w:hAnsiTheme="majorHAnsi" w:cstheme="majorHAnsi"/>
          <w:sz w:val="24"/>
          <w:szCs w:val="24"/>
        </w:rPr>
        <w:t>a) din Legea privind organizarea și funcționarea Curții</w:t>
      </w:r>
      <w:r w:rsidRPr="00A414C8">
        <w:rPr>
          <w:rFonts w:asciiTheme="majorHAnsi" w:eastAsia="Times New Roman" w:hAnsiTheme="majorHAnsi" w:cstheme="majorHAnsi"/>
          <w:sz w:val="24"/>
          <w:szCs w:val="24"/>
        </w:rPr>
        <w:t xml:space="preserve"> de Conturi a Republicii Moldova</w:t>
      </w:r>
      <w:r w:rsidRPr="00A414C8">
        <w:rPr>
          <w:rFonts w:asciiTheme="majorHAnsi" w:eastAsia="Times New Roman" w:hAnsiTheme="majorHAnsi" w:cstheme="majorHAnsi"/>
          <w:sz w:val="24"/>
          <w:szCs w:val="24"/>
          <w:vertAlign w:val="superscript"/>
        </w:rPr>
        <w:footnoteReference w:id="1"/>
      </w:r>
      <w:r w:rsidRPr="00A414C8">
        <w:rPr>
          <w:rFonts w:asciiTheme="majorHAnsi" w:eastAsia="Times New Roman" w:hAnsiTheme="majorHAnsi" w:cstheme="majorHAnsi"/>
          <w:sz w:val="24"/>
          <w:szCs w:val="24"/>
        </w:rPr>
        <w:t>, a examinat </w:t>
      </w:r>
      <w:r w:rsidRPr="00A414C8">
        <w:rPr>
          <w:rFonts w:asciiTheme="majorHAnsi" w:eastAsia="Times New Roman" w:hAnsiTheme="majorHAnsi" w:cstheme="majorHAnsi"/>
          <w:bCs/>
          <w:sz w:val="24"/>
          <w:szCs w:val="24"/>
        </w:rPr>
        <w:t xml:space="preserve">Raportul auditului </w:t>
      </w:r>
      <w:r w:rsidR="00CE3A33">
        <w:rPr>
          <w:rFonts w:asciiTheme="majorHAnsi" w:eastAsia="Times New Roman" w:hAnsiTheme="majorHAnsi" w:cstheme="majorHAnsi"/>
          <w:bCs/>
          <w:sz w:val="24"/>
          <w:szCs w:val="24"/>
        </w:rPr>
        <w:t xml:space="preserve">asupra </w:t>
      </w:r>
      <w:r w:rsidR="00FA2B4D">
        <w:rPr>
          <w:rFonts w:asciiTheme="majorHAnsi" w:eastAsia="Times New Roman" w:hAnsiTheme="majorHAnsi" w:cstheme="majorHAnsi"/>
          <w:bCs/>
          <w:sz w:val="24"/>
          <w:szCs w:val="24"/>
        </w:rPr>
        <w:t>rapoartelor</w:t>
      </w:r>
      <w:r w:rsidRPr="00A414C8">
        <w:rPr>
          <w:rFonts w:asciiTheme="majorHAnsi" w:eastAsia="Times New Roman" w:hAnsiTheme="majorHAnsi" w:cstheme="majorHAnsi"/>
          <w:bCs/>
          <w:sz w:val="24"/>
          <w:szCs w:val="24"/>
        </w:rPr>
        <w:t xml:space="preserve"> financiare </w:t>
      </w:r>
      <w:r w:rsidR="00FA2B4D">
        <w:rPr>
          <w:rFonts w:asciiTheme="majorHAnsi" w:eastAsia="Times New Roman" w:hAnsiTheme="majorHAnsi" w:cstheme="majorHAnsi"/>
          <w:bCs/>
          <w:sz w:val="24"/>
          <w:szCs w:val="24"/>
        </w:rPr>
        <w:t>ale</w:t>
      </w:r>
      <w:r w:rsidRPr="00A414C8">
        <w:rPr>
          <w:rFonts w:asciiTheme="majorHAnsi" w:eastAsia="Times New Roman" w:hAnsiTheme="majorHAnsi" w:cstheme="majorHAnsi"/>
          <w:bCs/>
          <w:sz w:val="24"/>
          <w:szCs w:val="24"/>
        </w:rPr>
        <w:t xml:space="preserve"> Proiectului </w:t>
      </w:r>
      <w:r w:rsidR="00455DF9">
        <w:rPr>
          <w:rFonts w:asciiTheme="majorHAnsi" w:eastAsia="Times New Roman" w:hAnsiTheme="majorHAnsi" w:cstheme="majorHAnsi"/>
          <w:bCs/>
          <w:sz w:val="24"/>
          <w:szCs w:val="24"/>
        </w:rPr>
        <w:t>„</w:t>
      </w:r>
      <w:r w:rsidRPr="00A414C8">
        <w:rPr>
          <w:rFonts w:asciiTheme="majorHAnsi" w:eastAsia="Times New Roman" w:hAnsiTheme="majorHAnsi" w:cstheme="majorHAnsi"/>
          <w:bCs/>
          <w:sz w:val="24"/>
          <w:szCs w:val="24"/>
        </w:rPr>
        <w:t xml:space="preserve">Reforma învățământului în Moldova” </w:t>
      </w:r>
      <w:r w:rsidR="00242846">
        <w:rPr>
          <w:rFonts w:asciiTheme="majorHAnsi" w:eastAsia="Times New Roman" w:hAnsiTheme="majorHAnsi" w:cstheme="majorHAnsi"/>
          <w:bCs/>
          <w:sz w:val="24"/>
          <w:szCs w:val="24"/>
        </w:rPr>
        <w:t>încheiate la 31 decembrie 20</w:t>
      </w:r>
      <w:r w:rsidR="008F5812">
        <w:rPr>
          <w:rFonts w:asciiTheme="majorHAnsi" w:eastAsia="Times New Roman" w:hAnsiTheme="majorHAnsi" w:cstheme="majorHAnsi"/>
          <w:bCs/>
          <w:sz w:val="24"/>
          <w:szCs w:val="24"/>
        </w:rPr>
        <w:t>21</w:t>
      </w:r>
      <w:r w:rsidR="00FA2B4D">
        <w:rPr>
          <w:rFonts w:asciiTheme="majorHAnsi" w:eastAsia="Times New Roman" w:hAnsiTheme="majorHAnsi" w:cstheme="majorHAnsi"/>
          <w:bCs/>
          <w:sz w:val="24"/>
          <w:szCs w:val="24"/>
        </w:rPr>
        <w:t>.</w:t>
      </w:r>
    </w:p>
    <w:p w:rsidR="00625D18" w:rsidRDefault="003A0271" w:rsidP="000774B2">
      <w:pPr>
        <w:spacing w:after="0" w:line="276" w:lineRule="auto"/>
        <w:ind w:firstLine="709"/>
        <w:jc w:val="both"/>
        <w:rPr>
          <w:rFonts w:asciiTheme="majorHAnsi" w:eastAsia="Times New Roman" w:hAnsiTheme="majorHAnsi" w:cstheme="majorHAnsi"/>
          <w:bCs/>
          <w:iCs/>
          <w:sz w:val="24"/>
          <w:szCs w:val="24"/>
        </w:rPr>
      </w:pPr>
      <w:r w:rsidRPr="003A0271">
        <w:rPr>
          <w:rFonts w:asciiTheme="majorHAnsi" w:eastAsia="Times New Roman" w:hAnsiTheme="majorHAnsi" w:cstheme="majorHAnsi"/>
          <w:sz w:val="24"/>
          <w:szCs w:val="24"/>
        </w:rPr>
        <w:t>Misiunea de audit public extern a fost realizată</w:t>
      </w:r>
      <w:r w:rsidR="00FE2A6C">
        <w:rPr>
          <w:rFonts w:asciiTheme="majorHAnsi" w:eastAsia="Times New Roman" w:hAnsiTheme="majorHAnsi" w:cstheme="majorHAnsi"/>
          <w:sz w:val="24"/>
          <w:szCs w:val="24"/>
        </w:rPr>
        <w:t xml:space="preserve"> conform </w:t>
      </w:r>
      <w:r w:rsidR="00FE2A6C" w:rsidRPr="002F234D">
        <w:rPr>
          <w:rFonts w:asciiTheme="majorHAnsi" w:hAnsiTheme="majorHAnsi" w:cstheme="majorHAnsi"/>
          <w:sz w:val="24"/>
          <w:szCs w:val="24"/>
        </w:rPr>
        <w:t>Programul</w:t>
      </w:r>
      <w:r w:rsidR="00FE2A6C">
        <w:rPr>
          <w:rFonts w:asciiTheme="majorHAnsi" w:hAnsiTheme="majorHAnsi" w:cstheme="majorHAnsi"/>
          <w:sz w:val="24"/>
          <w:szCs w:val="24"/>
        </w:rPr>
        <w:t>ui</w:t>
      </w:r>
      <w:r w:rsidR="00FE2A6C" w:rsidRPr="002F234D">
        <w:rPr>
          <w:rFonts w:asciiTheme="majorHAnsi" w:hAnsiTheme="majorHAnsi" w:cstheme="majorHAnsi"/>
          <w:sz w:val="24"/>
          <w:szCs w:val="24"/>
        </w:rPr>
        <w:t xml:space="preserve"> activității de audit </w:t>
      </w:r>
      <w:r w:rsidR="006B5B1D">
        <w:rPr>
          <w:rFonts w:asciiTheme="majorHAnsi" w:hAnsiTheme="majorHAnsi" w:cstheme="majorHAnsi"/>
          <w:sz w:val="24"/>
          <w:szCs w:val="24"/>
        </w:rPr>
        <w:t>a</w:t>
      </w:r>
      <w:r w:rsidR="009A4105">
        <w:rPr>
          <w:rFonts w:asciiTheme="majorHAnsi" w:hAnsiTheme="majorHAnsi" w:cstheme="majorHAnsi"/>
          <w:sz w:val="24"/>
          <w:szCs w:val="24"/>
        </w:rPr>
        <w:t>l</w:t>
      </w:r>
      <w:r w:rsidR="006B5B1D">
        <w:rPr>
          <w:rFonts w:asciiTheme="majorHAnsi" w:hAnsiTheme="majorHAnsi" w:cstheme="majorHAnsi"/>
          <w:sz w:val="24"/>
          <w:szCs w:val="24"/>
        </w:rPr>
        <w:t xml:space="preserve"> Curții de Conturi pe anul 2022</w:t>
      </w:r>
      <w:r w:rsidR="00FE2A6C" w:rsidRPr="002F234D">
        <w:rPr>
          <w:rFonts w:asciiTheme="majorHAnsi" w:hAnsiTheme="majorHAnsi" w:cstheme="majorHAnsi"/>
          <w:sz w:val="24"/>
          <w:szCs w:val="24"/>
          <w:vertAlign w:val="superscript"/>
        </w:rPr>
        <w:footnoteReference w:id="2"/>
      </w:r>
      <w:r w:rsidRPr="003A0271">
        <w:rPr>
          <w:rFonts w:asciiTheme="majorHAnsi" w:hAnsiTheme="majorHAnsi" w:cstheme="majorHAnsi"/>
          <w:sz w:val="24"/>
          <w:szCs w:val="24"/>
        </w:rPr>
        <w:t>,</w:t>
      </w:r>
      <w:r w:rsidRPr="003A0271">
        <w:rPr>
          <w:rFonts w:ascii="Times New Roman" w:eastAsia="Times New Roman" w:hAnsi="Times New Roman" w:cs="Times New Roman"/>
          <w:color w:val="000000"/>
          <w:sz w:val="28"/>
          <w:szCs w:val="28"/>
          <w:lang w:eastAsia="ro-RO"/>
        </w:rPr>
        <w:t xml:space="preserve"> </w:t>
      </w:r>
      <w:r w:rsidRPr="003A0271">
        <w:rPr>
          <w:rFonts w:asciiTheme="majorHAnsi" w:hAnsiTheme="majorHAnsi" w:cstheme="majorHAnsi"/>
          <w:sz w:val="24"/>
          <w:szCs w:val="24"/>
        </w:rPr>
        <w:t xml:space="preserve">ținându-se cont de angajamentul stabilit în Acordul </w:t>
      </w:r>
      <w:r w:rsidRPr="003A0271">
        <w:rPr>
          <w:rFonts w:asciiTheme="majorHAnsi" w:hAnsiTheme="majorHAnsi" w:cstheme="majorHAnsi"/>
          <w:sz w:val="24"/>
          <w:szCs w:val="24"/>
          <w:lang w:val="ro-MD"/>
        </w:rPr>
        <w:t xml:space="preserve">de finanțare dintre Republica Moldova și Asociația Internațională pentru Dezvoltare privind realizarea Proiectului </w:t>
      </w:r>
      <w:r w:rsidR="00784C08">
        <w:rPr>
          <w:rFonts w:asciiTheme="majorHAnsi" w:hAnsiTheme="majorHAnsi" w:cstheme="majorHAnsi"/>
          <w:sz w:val="24"/>
          <w:szCs w:val="24"/>
          <w:lang w:val="ro-MD"/>
        </w:rPr>
        <w:t>„R</w:t>
      </w:r>
      <w:r w:rsidRPr="003A0271">
        <w:rPr>
          <w:rFonts w:asciiTheme="majorHAnsi" w:hAnsiTheme="majorHAnsi" w:cstheme="majorHAnsi"/>
          <w:sz w:val="24"/>
          <w:szCs w:val="24"/>
          <w:lang w:val="ro-MD"/>
        </w:rPr>
        <w:t>eform</w:t>
      </w:r>
      <w:r w:rsidR="00784C08">
        <w:rPr>
          <w:rFonts w:asciiTheme="majorHAnsi" w:hAnsiTheme="majorHAnsi" w:cstheme="majorHAnsi"/>
          <w:sz w:val="24"/>
          <w:szCs w:val="24"/>
          <w:lang w:val="ro-MD"/>
        </w:rPr>
        <w:t>a</w:t>
      </w:r>
      <w:r w:rsidRPr="003A0271">
        <w:rPr>
          <w:rFonts w:asciiTheme="majorHAnsi" w:hAnsiTheme="majorHAnsi" w:cstheme="majorHAnsi"/>
          <w:sz w:val="24"/>
          <w:szCs w:val="24"/>
          <w:lang w:val="ro-MD"/>
        </w:rPr>
        <w:t xml:space="preserve"> învățământului în Moldova</w:t>
      </w:r>
      <w:r w:rsidR="00784C08">
        <w:rPr>
          <w:rFonts w:asciiTheme="majorHAnsi" w:hAnsiTheme="majorHAnsi" w:cstheme="majorHAnsi"/>
          <w:sz w:val="24"/>
          <w:szCs w:val="24"/>
          <w:lang w:val="ro-MD"/>
        </w:rPr>
        <w:t>”</w:t>
      </w:r>
      <w:r w:rsidRPr="003A0271">
        <w:rPr>
          <w:rFonts w:asciiTheme="majorHAnsi" w:hAnsiTheme="majorHAnsi" w:cstheme="majorHAnsi"/>
          <w:sz w:val="24"/>
          <w:szCs w:val="24"/>
          <w:lang w:val="ro-MD"/>
        </w:rPr>
        <w:t xml:space="preserve">, semnat în data de </w:t>
      </w:r>
      <w:r>
        <w:rPr>
          <w:rFonts w:asciiTheme="majorHAnsi" w:hAnsiTheme="majorHAnsi" w:cstheme="majorHAnsi"/>
          <w:sz w:val="24"/>
          <w:szCs w:val="24"/>
          <w:lang w:val="ro-MD"/>
        </w:rPr>
        <w:t>07.02.2013</w:t>
      </w:r>
      <w:r w:rsidR="006F7377">
        <w:rPr>
          <w:rFonts w:asciiTheme="majorHAnsi" w:hAnsiTheme="majorHAnsi" w:cstheme="majorHAnsi"/>
          <w:sz w:val="24"/>
          <w:szCs w:val="24"/>
          <w:lang w:val="ro-MD"/>
        </w:rPr>
        <w:t>,</w:t>
      </w:r>
      <w:r w:rsidR="00246F38">
        <w:rPr>
          <w:rFonts w:asciiTheme="majorHAnsi" w:hAnsiTheme="majorHAnsi" w:cstheme="majorHAnsi"/>
          <w:sz w:val="24"/>
          <w:szCs w:val="24"/>
          <w:lang w:val="ro-MD"/>
        </w:rPr>
        <w:t xml:space="preserve"> și în Acordul de finanțare adițională, semnat în data de 12.03.2018</w:t>
      </w:r>
      <w:r>
        <w:rPr>
          <w:rFonts w:asciiTheme="majorHAnsi" w:hAnsiTheme="majorHAnsi" w:cstheme="majorHAnsi"/>
          <w:sz w:val="24"/>
          <w:szCs w:val="24"/>
          <w:lang w:val="ro-MD"/>
        </w:rPr>
        <w:t>,</w:t>
      </w:r>
      <w:r w:rsidRPr="003A0271">
        <w:rPr>
          <w:rFonts w:asciiTheme="majorHAnsi" w:hAnsiTheme="majorHAnsi" w:cstheme="majorHAnsi"/>
          <w:sz w:val="24"/>
          <w:szCs w:val="24"/>
        </w:rPr>
        <w:t xml:space="preserve"> </w:t>
      </w:r>
      <w:r w:rsidR="009A4105">
        <w:rPr>
          <w:rFonts w:asciiTheme="majorHAnsi" w:hAnsiTheme="majorHAnsi" w:cstheme="majorHAnsi"/>
          <w:sz w:val="24"/>
          <w:szCs w:val="24"/>
        </w:rPr>
        <w:t xml:space="preserve">conform </w:t>
      </w:r>
      <w:r w:rsidR="00242846" w:rsidRPr="00242846">
        <w:rPr>
          <w:rFonts w:asciiTheme="majorHAnsi" w:hAnsiTheme="majorHAnsi" w:cstheme="majorHAnsi"/>
          <w:sz w:val="24"/>
          <w:szCs w:val="24"/>
        </w:rPr>
        <w:t>Cadrul</w:t>
      </w:r>
      <w:r w:rsidR="009A4105">
        <w:rPr>
          <w:rFonts w:asciiTheme="majorHAnsi" w:hAnsiTheme="majorHAnsi" w:cstheme="majorHAnsi"/>
          <w:sz w:val="24"/>
          <w:szCs w:val="24"/>
        </w:rPr>
        <w:t>ui</w:t>
      </w:r>
      <w:r w:rsidR="00242846" w:rsidRPr="00242846">
        <w:rPr>
          <w:rFonts w:asciiTheme="majorHAnsi" w:hAnsiTheme="majorHAnsi" w:cstheme="majorHAnsi"/>
          <w:sz w:val="24"/>
          <w:szCs w:val="24"/>
        </w:rPr>
        <w:t xml:space="preserve"> Declarațiilor Profesionale ale INTOSAI, puse în aplicare de Curtea de Conturi</w:t>
      </w:r>
      <w:r w:rsidR="00242846">
        <w:rPr>
          <w:rStyle w:val="FootnoteReference"/>
          <w:rFonts w:asciiTheme="majorHAnsi" w:hAnsiTheme="majorHAnsi" w:cstheme="majorHAnsi"/>
          <w:sz w:val="24"/>
          <w:szCs w:val="24"/>
        </w:rPr>
        <w:footnoteReference w:id="3"/>
      </w:r>
      <w:r w:rsidRPr="003A0271">
        <w:rPr>
          <w:rFonts w:asciiTheme="majorHAnsi" w:hAnsiTheme="majorHAnsi" w:cstheme="majorHAnsi"/>
          <w:sz w:val="24"/>
          <w:szCs w:val="24"/>
        </w:rPr>
        <w:t>,</w:t>
      </w:r>
      <w:r w:rsidR="001C4AE2" w:rsidRPr="001C4AE2">
        <w:rPr>
          <w:rFonts w:ascii="Calibri Light" w:hAnsi="Calibri Light" w:cs="Calibri Light"/>
          <w:sz w:val="24"/>
          <w:szCs w:val="24"/>
          <w:lang w:eastAsia="ro-MD"/>
        </w:rPr>
        <w:t xml:space="preserve"> </w:t>
      </w:r>
      <w:r w:rsidR="001C4AE2">
        <w:rPr>
          <w:rFonts w:ascii="Calibri Light" w:hAnsi="Calibri Light" w:cs="Calibri Light"/>
          <w:sz w:val="24"/>
          <w:szCs w:val="24"/>
          <w:lang w:eastAsia="ro-MD"/>
        </w:rPr>
        <w:t>Termeni</w:t>
      </w:r>
      <w:r w:rsidR="009A4105">
        <w:rPr>
          <w:rFonts w:ascii="Calibri Light" w:hAnsi="Calibri Light" w:cs="Calibri Light"/>
          <w:sz w:val="24"/>
          <w:szCs w:val="24"/>
          <w:lang w:eastAsia="ro-MD"/>
        </w:rPr>
        <w:t>lor</w:t>
      </w:r>
      <w:r w:rsidR="001C4AE2" w:rsidRPr="00511AC9">
        <w:rPr>
          <w:rFonts w:ascii="Calibri Light" w:hAnsi="Calibri Light" w:cs="Calibri Light"/>
          <w:sz w:val="24"/>
          <w:szCs w:val="24"/>
          <w:lang w:eastAsia="ro-MD"/>
        </w:rPr>
        <w:t xml:space="preserve"> de referință ai Băncii Mondiale</w:t>
      </w:r>
      <w:r w:rsidR="001C4AE2">
        <w:rPr>
          <w:rFonts w:ascii="Calibri Light" w:hAnsi="Calibri Light" w:cs="Calibri Light"/>
          <w:sz w:val="24"/>
          <w:szCs w:val="24"/>
          <w:lang w:eastAsia="ro-MD"/>
        </w:rPr>
        <w:t>,</w:t>
      </w:r>
      <w:r w:rsidRPr="003A0271">
        <w:rPr>
          <w:rFonts w:asciiTheme="majorHAnsi" w:hAnsiTheme="majorHAnsi" w:cstheme="majorHAnsi"/>
          <w:sz w:val="24"/>
          <w:szCs w:val="24"/>
        </w:rPr>
        <w:t xml:space="preserve"> cadrul</w:t>
      </w:r>
      <w:r w:rsidR="009A4105">
        <w:rPr>
          <w:rFonts w:asciiTheme="majorHAnsi" w:hAnsiTheme="majorHAnsi" w:cstheme="majorHAnsi"/>
          <w:sz w:val="24"/>
          <w:szCs w:val="24"/>
        </w:rPr>
        <w:t>ui</w:t>
      </w:r>
      <w:r w:rsidRPr="003A0271">
        <w:rPr>
          <w:rFonts w:asciiTheme="majorHAnsi" w:hAnsiTheme="majorHAnsi" w:cstheme="majorHAnsi"/>
          <w:sz w:val="24"/>
          <w:szCs w:val="24"/>
        </w:rPr>
        <w:t xml:space="preserve"> de reglementare intern, precum și bunel</w:t>
      </w:r>
      <w:r w:rsidR="009A4105">
        <w:rPr>
          <w:rFonts w:asciiTheme="majorHAnsi" w:hAnsiTheme="majorHAnsi" w:cstheme="majorHAnsi"/>
          <w:sz w:val="24"/>
          <w:szCs w:val="24"/>
        </w:rPr>
        <w:t>or</w:t>
      </w:r>
      <w:r w:rsidRPr="003A0271">
        <w:rPr>
          <w:rFonts w:asciiTheme="majorHAnsi" w:hAnsiTheme="majorHAnsi" w:cstheme="majorHAnsi"/>
          <w:sz w:val="24"/>
          <w:szCs w:val="24"/>
        </w:rPr>
        <w:t xml:space="preserve"> practici în domeniu. </w:t>
      </w:r>
      <w:r w:rsidRPr="003A0271">
        <w:rPr>
          <w:rFonts w:asciiTheme="majorHAnsi" w:eastAsia="Times New Roman" w:hAnsiTheme="majorHAnsi" w:cstheme="majorHAnsi"/>
          <w:sz w:val="24"/>
          <w:szCs w:val="24"/>
        </w:rPr>
        <w:t xml:space="preserve">Pentru susținerea constatărilor, formularea opiniei și înaintarea recomandărilor de audit, misiunea de audit s-a desfășurat la Ministerul </w:t>
      </w:r>
      <w:r w:rsidR="00FB6EED">
        <w:rPr>
          <w:rFonts w:asciiTheme="majorHAnsi" w:eastAsia="Times New Roman" w:hAnsiTheme="majorHAnsi" w:cstheme="majorHAnsi"/>
          <w:sz w:val="24"/>
          <w:szCs w:val="24"/>
        </w:rPr>
        <w:t xml:space="preserve">Educației și Cercetării (echipa de management a Proiectului) și la Instituția Publică </w:t>
      </w:r>
      <w:r w:rsidR="00625D18" w:rsidRPr="00360BA1">
        <w:rPr>
          <w:rFonts w:asciiTheme="majorHAnsi" w:eastAsia="Times New Roman" w:hAnsiTheme="majorHAnsi" w:cstheme="majorHAnsi"/>
          <w:bCs/>
          <w:iCs/>
          <w:sz w:val="24"/>
          <w:szCs w:val="24"/>
        </w:rPr>
        <w:t>Oficiul Național de Dezvol</w:t>
      </w:r>
      <w:r w:rsidR="00625D18">
        <w:rPr>
          <w:rFonts w:asciiTheme="majorHAnsi" w:eastAsia="Times New Roman" w:hAnsiTheme="majorHAnsi" w:cstheme="majorHAnsi"/>
          <w:bCs/>
          <w:iCs/>
          <w:sz w:val="24"/>
          <w:szCs w:val="24"/>
        </w:rPr>
        <w:t>tare Regională și Locală</w:t>
      </w:r>
      <w:r w:rsidR="00625D18">
        <w:rPr>
          <w:rStyle w:val="FootnoteReference"/>
          <w:rFonts w:asciiTheme="majorHAnsi" w:eastAsia="Times New Roman" w:hAnsiTheme="majorHAnsi" w:cstheme="majorHAnsi"/>
          <w:bCs/>
          <w:iCs/>
          <w:sz w:val="24"/>
          <w:szCs w:val="24"/>
        </w:rPr>
        <w:footnoteReference w:id="4"/>
      </w:r>
      <w:r w:rsidR="00AC1B72">
        <w:rPr>
          <w:rFonts w:asciiTheme="majorHAnsi" w:eastAsia="Times New Roman" w:hAnsiTheme="majorHAnsi" w:cstheme="majorHAnsi"/>
          <w:bCs/>
          <w:iCs/>
          <w:sz w:val="24"/>
          <w:szCs w:val="24"/>
        </w:rPr>
        <w:t>.</w:t>
      </w:r>
    </w:p>
    <w:p w:rsidR="00B30870" w:rsidRDefault="003A0271" w:rsidP="000774B2">
      <w:pPr>
        <w:spacing w:after="0" w:line="276" w:lineRule="auto"/>
        <w:ind w:firstLine="709"/>
        <w:jc w:val="both"/>
        <w:rPr>
          <w:rFonts w:asciiTheme="majorHAnsi" w:eastAsia="Times New Roman" w:hAnsiTheme="majorHAnsi" w:cstheme="majorHAnsi"/>
          <w:color w:val="000000"/>
          <w:sz w:val="24"/>
          <w:szCs w:val="24"/>
        </w:rPr>
      </w:pPr>
      <w:r w:rsidRPr="003A0271">
        <w:rPr>
          <w:rFonts w:asciiTheme="majorHAnsi" w:eastAsia="Times New Roman" w:hAnsiTheme="majorHAnsi" w:cstheme="majorHAnsi"/>
          <w:color w:val="000000"/>
          <w:sz w:val="24"/>
          <w:szCs w:val="24"/>
        </w:rPr>
        <w:t>Examinând Raportul de audit prezentat, precum și explicațiile persoanelor cu funcții de răspundere prezente în ședința publică, Curtea de Conturi </w:t>
      </w:r>
    </w:p>
    <w:p w:rsidR="00CB471D" w:rsidRPr="000774B2" w:rsidRDefault="00CB471D" w:rsidP="000774B2">
      <w:pPr>
        <w:spacing w:after="0" w:line="276" w:lineRule="auto"/>
        <w:ind w:firstLine="709"/>
        <w:jc w:val="both"/>
        <w:rPr>
          <w:rFonts w:asciiTheme="majorHAnsi" w:eastAsia="Times New Roman" w:hAnsiTheme="majorHAnsi" w:cstheme="majorHAnsi"/>
          <w:color w:val="000000"/>
          <w:sz w:val="24"/>
          <w:szCs w:val="24"/>
        </w:rPr>
      </w:pPr>
    </w:p>
    <w:p w:rsidR="00B30870" w:rsidRPr="00397EC4" w:rsidRDefault="00B30870" w:rsidP="00B30870">
      <w:pPr>
        <w:spacing w:after="0" w:line="240" w:lineRule="auto"/>
        <w:jc w:val="center"/>
        <w:rPr>
          <w:rFonts w:asciiTheme="majorHAnsi" w:eastAsia="Times New Roman" w:hAnsiTheme="majorHAnsi" w:cstheme="majorHAnsi"/>
          <w:b/>
          <w:bCs/>
          <w:sz w:val="24"/>
          <w:szCs w:val="24"/>
        </w:rPr>
      </w:pPr>
      <w:r w:rsidRPr="00397EC4">
        <w:rPr>
          <w:rFonts w:asciiTheme="majorHAnsi" w:eastAsia="Times New Roman" w:hAnsiTheme="majorHAnsi" w:cstheme="majorHAnsi"/>
          <w:b/>
          <w:bCs/>
          <w:sz w:val="24"/>
          <w:szCs w:val="24"/>
        </w:rPr>
        <w:t>A CONSTATAT:</w:t>
      </w:r>
    </w:p>
    <w:p w:rsidR="007E2067" w:rsidRPr="007F4FA7" w:rsidRDefault="0092513E" w:rsidP="007F4FA7">
      <w:pPr>
        <w:pStyle w:val="CommentText"/>
        <w:spacing w:after="0" w:line="276" w:lineRule="auto"/>
        <w:ind w:firstLine="709"/>
        <w:jc w:val="both"/>
        <w:rPr>
          <w:rFonts w:asciiTheme="majorHAnsi" w:hAnsiTheme="majorHAnsi" w:cstheme="majorHAnsi"/>
          <w:sz w:val="24"/>
          <w:szCs w:val="24"/>
          <w:lang w:val="ro-MD"/>
        </w:rPr>
      </w:pPr>
      <w:r>
        <w:rPr>
          <w:rFonts w:ascii="Calibri Light" w:hAnsi="Calibri Light" w:cs="Calibri Light"/>
          <w:sz w:val="24"/>
          <w:szCs w:val="24"/>
          <w:lang w:eastAsia="ro-MD"/>
        </w:rPr>
        <w:t>R</w:t>
      </w:r>
      <w:r w:rsidR="007E2067">
        <w:rPr>
          <w:rFonts w:ascii="Calibri Light" w:hAnsi="Calibri Light" w:cs="Calibri Light"/>
          <w:sz w:val="24"/>
          <w:szCs w:val="24"/>
          <w:lang w:eastAsia="ro-MD"/>
        </w:rPr>
        <w:t>a</w:t>
      </w:r>
      <w:r w:rsidR="007E2067" w:rsidRPr="007E2067">
        <w:rPr>
          <w:rFonts w:asciiTheme="majorHAnsi" w:hAnsiTheme="majorHAnsi" w:cstheme="majorHAnsi"/>
          <w:color w:val="000000" w:themeColor="text1"/>
          <w:sz w:val="24"/>
          <w:szCs w:val="24"/>
        </w:rPr>
        <w:t xml:space="preserve">poartele financiare </w:t>
      </w:r>
      <w:r w:rsidR="00D747E8">
        <w:rPr>
          <w:rFonts w:asciiTheme="majorHAnsi" w:hAnsiTheme="majorHAnsi" w:cstheme="majorHAnsi"/>
          <w:color w:val="000000" w:themeColor="text1"/>
          <w:sz w:val="24"/>
          <w:szCs w:val="24"/>
        </w:rPr>
        <w:t xml:space="preserve">interimare </w:t>
      </w:r>
      <w:r w:rsidR="007E2067" w:rsidRPr="007E2067">
        <w:rPr>
          <w:rFonts w:asciiTheme="majorHAnsi" w:hAnsiTheme="majorHAnsi" w:cstheme="majorHAnsi"/>
          <w:sz w:val="24"/>
          <w:szCs w:val="24"/>
        </w:rPr>
        <w:t>ale Proiectului</w:t>
      </w:r>
      <w:r w:rsidR="007E2067" w:rsidRPr="007E2067">
        <w:rPr>
          <w:rFonts w:asciiTheme="majorHAnsi" w:eastAsia="Times New Roman" w:hAnsiTheme="majorHAnsi" w:cstheme="majorHAnsi"/>
          <w:sz w:val="24"/>
          <w:szCs w:val="24"/>
          <w:lang w:val="ro-MD"/>
        </w:rPr>
        <w:t xml:space="preserve"> </w:t>
      </w:r>
      <w:r w:rsidR="00E15680">
        <w:rPr>
          <w:rFonts w:asciiTheme="majorHAnsi" w:eastAsia="Times New Roman" w:hAnsiTheme="majorHAnsi" w:cstheme="majorHAnsi"/>
          <w:sz w:val="24"/>
          <w:szCs w:val="24"/>
          <w:lang w:val="ro-MD"/>
        </w:rPr>
        <w:t>„</w:t>
      </w:r>
      <w:r w:rsidR="006E5694">
        <w:rPr>
          <w:rFonts w:asciiTheme="majorHAnsi" w:eastAsia="Times New Roman" w:hAnsiTheme="majorHAnsi" w:cstheme="majorHAnsi"/>
          <w:sz w:val="24"/>
          <w:szCs w:val="24"/>
          <w:lang w:val="ro-MD"/>
        </w:rPr>
        <w:t>Reforma î</w:t>
      </w:r>
      <w:r w:rsidR="007E2067" w:rsidRPr="007E2067">
        <w:rPr>
          <w:rFonts w:asciiTheme="majorHAnsi" w:eastAsia="Times New Roman" w:hAnsiTheme="majorHAnsi" w:cstheme="majorHAnsi"/>
          <w:sz w:val="24"/>
          <w:szCs w:val="24"/>
          <w:lang w:val="ro-MD"/>
        </w:rPr>
        <w:t>nvățământului în Moldova”</w:t>
      </w:r>
      <w:r w:rsidR="00E15680">
        <w:rPr>
          <w:rFonts w:asciiTheme="majorHAnsi" w:eastAsia="Times New Roman" w:hAnsiTheme="majorHAnsi" w:cstheme="majorHAnsi"/>
          <w:sz w:val="24"/>
          <w:szCs w:val="24"/>
          <w:lang w:val="ro-MD"/>
        </w:rPr>
        <w:t>,</w:t>
      </w:r>
      <w:r w:rsidR="007E2067" w:rsidRPr="007E2067">
        <w:rPr>
          <w:rFonts w:asciiTheme="majorHAnsi" w:hAnsiTheme="majorHAnsi" w:cstheme="majorHAnsi"/>
          <w:sz w:val="24"/>
          <w:szCs w:val="24"/>
        </w:rPr>
        <w:t xml:space="preserve"> încheiate </w:t>
      </w:r>
      <w:r w:rsidR="007F4FA7">
        <w:rPr>
          <w:rFonts w:asciiTheme="majorHAnsi" w:hAnsiTheme="majorHAnsi" w:cstheme="majorHAnsi"/>
          <w:color w:val="000000" w:themeColor="text1"/>
          <w:sz w:val="24"/>
          <w:szCs w:val="24"/>
        </w:rPr>
        <w:t>la 31 decembrie 20</w:t>
      </w:r>
      <w:r w:rsidR="005F22C2">
        <w:rPr>
          <w:rFonts w:asciiTheme="majorHAnsi" w:hAnsiTheme="majorHAnsi" w:cstheme="majorHAnsi"/>
          <w:color w:val="000000" w:themeColor="text1"/>
          <w:sz w:val="24"/>
          <w:szCs w:val="24"/>
        </w:rPr>
        <w:t>21</w:t>
      </w:r>
      <w:r w:rsidR="00E15680">
        <w:rPr>
          <w:rFonts w:asciiTheme="majorHAnsi" w:hAnsiTheme="majorHAnsi" w:cstheme="majorHAnsi"/>
          <w:color w:val="000000" w:themeColor="text1"/>
          <w:sz w:val="24"/>
          <w:szCs w:val="24"/>
        </w:rPr>
        <w:t>,</w:t>
      </w:r>
      <w:r w:rsidR="007E2067" w:rsidRPr="007E2067">
        <w:rPr>
          <w:rFonts w:asciiTheme="majorHAnsi" w:hAnsiTheme="majorHAnsi" w:cstheme="majorHAnsi"/>
          <w:sz w:val="24"/>
          <w:szCs w:val="24"/>
        </w:rPr>
        <w:t xml:space="preserve"> </w:t>
      </w:r>
      <w:r w:rsidR="007E2067" w:rsidRPr="007E2067">
        <w:rPr>
          <w:rFonts w:asciiTheme="majorHAnsi" w:hAnsiTheme="majorHAnsi" w:cstheme="majorHAnsi"/>
          <w:color w:val="000000" w:themeColor="text1"/>
          <w:sz w:val="24"/>
          <w:szCs w:val="24"/>
        </w:rPr>
        <w:t>oferă, sub toate aspectele semnificative, o imagine corectă și fidelă în corespundere cu cadrul aplicabil de raportare financiară</w:t>
      </w:r>
      <w:r w:rsidR="00B64444">
        <w:rPr>
          <w:rFonts w:asciiTheme="majorHAnsi" w:hAnsiTheme="majorHAnsi" w:cstheme="majorHAnsi"/>
          <w:color w:val="000000" w:themeColor="text1"/>
          <w:sz w:val="24"/>
          <w:szCs w:val="24"/>
        </w:rPr>
        <w:t>, fiind emisă opini</w:t>
      </w:r>
      <w:r w:rsidR="009A4105">
        <w:rPr>
          <w:rFonts w:asciiTheme="majorHAnsi" w:hAnsiTheme="majorHAnsi" w:cstheme="majorHAnsi"/>
          <w:color w:val="000000" w:themeColor="text1"/>
          <w:sz w:val="24"/>
          <w:szCs w:val="24"/>
        </w:rPr>
        <w:t>a</w:t>
      </w:r>
      <w:r w:rsidR="00B64444">
        <w:rPr>
          <w:rFonts w:asciiTheme="majorHAnsi" w:hAnsiTheme="majorHAnsi" w:cstheme="majorHAnsi"/>
          <w:color w:val="000000" w:themeColor="text1"/>
          <w:sz w:val="24"/>
          <w:szCs w:val="24"/>
        </w:rPr>
        <w:t xml:space="preserve"> fără rezerve</w:t>
      </w:r>
      <w:r w:rsidR="007E2067">
        <w:rPr>
          <w:rFonts w:asciiTheme="majorHAnsi" w:hAnsiTheme="majorHAnsi" w:cstheme="majorHAnsi"/>
          <w:color w:val="000000" w:themeColor="text1"/>
          <w:sz w:val="24"/>
          <w:szCs w:val="24"/>
        </w:rPr>
        <w:t>.</w:t>
      </w:r>
    </w:p>
    <w:p w:rsidR="00FC5790" w:rsidRDefault="00D239B3" w:rsidP="00795B87">
      <w:pPr>
        <w:spacing w:after="0" w:line="276" w:lineRule="auto"/>
        <w:ind w:firstLine="709"/>
        <w:jc w:val="both"/>
        <w:rPr>
          <w:rFonts w:asciiTheme="majorHAnsi" w:eastAsia="Times New Roman" w:hAnsiTheme="majorHAnsi" w:cstheme="majorHAnsi"/>
          <w:noProof/>
          <w:sz w:val="24"/>
          <w:szCs w:val="24"/>
        </w:rPr>
      </w:pPr>
      <w:r w:rsidRPr="00DA0C07">
        <w:rPr>
          <w:rFonts w:asciiTheme="majorHAnsi" w:eastAsia="Times New Roman" w:hAnsiTheme="majorHAnsi" w:cstheme="majorHAnsi"/>
          <w:noProof/>
          <w:sz w:val="24"/>
          <w:szCs w:val="24"/>
        </w:rPr>
        <w:t>Reieșind din cele expuse, în temeiul art.14 alin.(2), art.15 lit.d) și art.37 alin.(2) din Legea nr.260 din 07.12.2017, Curtea de Conturi</w:t>
      </w:r>
    </w:p>
    <w:p w:rsidR="00D239B3" w:rsidRPr="00D239B3" w:rsidRDefault="00D239B3" w:rsidP="00D239B3">
      <w:pPr>
        <w:spacing w:after="0" w:line="276" w:lineRule="auto"/>
        <w:ind w:firstLine="709"/>
        <w:jc w:val="both"/>
        <w:rPr>
          <w:rFonts w:asciiTheme="majorHAnsi" w:eastAsia="Times New Roman" w:hAnsiTheme="majorHAnsi" w:cstheme="majorHAnsi"/>
          <w:noProof/>
          <w:sz w:val="24"/>
          <w:szCs w:val="24"/>
        </w:rPr>
      </w:pPr>
    </w:p>
    <w:p w:rsidR="00FC5790" w:rsidRPr="00FC5790" w:rsidRDefault="00FC5790" w:rsidP="009452A2">
      <w:pPr>
        <w:spacing w:after="0" w:line="240" w:lineRule="auto"/>
        <w:jc w:val="center"/>
        <w:rPr>
          <w:rFonts w:asciiTheme="majorHAnsi" w:eastAsia="Times New Roman" w:hAnsiTheme="majorHAnsi" w:cstheme="majorHAnsi"/>
          <w:b/>
          <w:bCs/>
          <w:sz w:val="24"/>
          <w:szCs w:val="24"/>
        </w:rPr>
      </w:pPr>
      <w:r w:rsidRPr="00FC5790">
        <w:rPr>
          <w:rFonts w:asciiTheme="majorHAnsi" w:eastAsia="Times New Roman" w:hAnsiTheme="majorHAnsi" w:cstheme="majorHAnsi"/>
          <w:b/>
          <w:bCs/>
          <w:sz w:val="24"/>
          <w:szCs w:val="24"/>
        </w:rPr>
        <w:t>HOTĂRĂŞTE:</w:t>
      </w:r>
    </w:p>
    <w:p w:rsidR="00FC5790" w:rsidRPr="00FC5790" w:rsidRDefault="00FC5790" w:rsidP="00404D77">
      <w:pPr>
        <w:numPr>
          <w:ilvl w:val="0"/>
          <w:numId w:val="2"/>
        </w:numPr>
        <w:tabs>
          <w:tab w:val="left" w:pos="993"/>
        </w:tabs>
        <w:spacing w:after="0" w:line="276" w:lineRule="auto"/>
        <w:ind w:left="0" w:firstLine="709"/>
        <w:jc w:val="both"/>
        <w:rPr>
          <w:rFonts w:asciiTheme="majorHAnsi" w:eastAsia="Times New Roman" w:hAnsiTheme="majorHAnsi" w:cstheme="majorHAnsi"/>
          <w:sz w:val="24"/>
          <w:szCs w:val="24"/>
        </w:rPr>
      </w:pPr>
      <w:r w:rsidRPr="00FC5790">
        <w:rPr>
          <w:rFonts w:asciiTheme="majorHAnsi" w:eastAsia="Times New Roman" w:hAnsiTheme="majorHAnsi" w:cstheme="majorHAnsi"/>
          <w:sz w:val="24"/>
          <w:szCs w:val="24"/>
        </w:rPr>
        <w:t xml:space="preserve">Se aprobă Raportul auditului </w:t>
      </w:r>
      <w:r w:rsidR="00CE3A33">
        <w:rPr>
          <w:rFonts w:asciiTheme="majorHAnsi" w:eastAsia="Times New Roman" w:hAnsiTheme="majorHAnsi" w:cstheme="majorHAnsi"/>
          <w:sz w:val="24"/>
          <w:szCs w:val="24"/>
        </w:rPr>
        <w:t xml:space="preserve">asupra </w:t>
      </w:r>
      <w:r w:rsidR="006A4147">
        <w:rPr>
          <w:rFonts w:asciiTheme="majorHAnsi" w:eastAsia="Times New Roman" w:hAnsiTheme="majorHAnsi" w:cstheme="majorHAnsi"/>
          <w:sz w:val="24"/>
          <w:szCs w:val="24"/>
        </w:rPr>
        <w:t xml:space="preserve">rapoartelor financiare ale Proiectului </w:t>
      </w:r>
      <w:r w:rsidR="00E15680">
        <w:rPr>
          <w:rFonts w:asciiTheme="majorHAnsi" w:eastAsia="Times New Roman" w:hAnsiTheme="majorHAnsi" w:cstheme="majorHAnsi"/>
          <w:sz w:val="24"/>
          <w:szCs w:val="24"/>
        </w:rPr>
        <w:t>„</w:t>
      </w:r>
      <w:r w:rsidR="006A4147">
        <w:rPr>
          <w:rFonts w:asciiTheme="majorHAnsi" w:eastAsia="Times New Roman" w:hAnsiTheme="majorHAnsi" w:cstheme="majorHAnsi"/>
          <w:sz w:val="24"/>
          <w:szCs w:val="24"/>
        </w:rPr>
        <w:t>Reforma învățământului în Moldova</w:t>
      </w:r>
      <w:r w:rsidR="0092513E">
        <w:rPr>
          <w:rFonts w:asciiTheme="majorHAnsi" w:eastAsia="Times New Roman" w:hAnsiTheme="majorHAnsi" w:cstheme="majorHAnsi"/>
          <w:sz w:val="24"/>
          <w:szCs w:val="24"/>
        </w:rPr>
        <w:t>” încheiate la 31 decembrie 202</w:t>
      </w:r>
      <w:r w:rsidR="005F22C2">
        <w:rPr>
          <w:rFonts w:asciiTheme="majorHAnsi" w:eastAsia="Times New Roman" w:hAnsiTheme="majorHAnsi" w:cstheme="majorHAnsi"/>
          <w:sz w:val="24"/>
          <w:szCs w:val="24"/>
        </w:rPr>
        <w:t>1</w:t>
      </w:r>
      <w:r w:rsidRPr="00FC5790">
        <w:rPr>
          <w:rFonts w:asciiTheme="majorHAnsi" w:eastAsia="Times New Roman" w:hAnsiTheme="majorHAnsi" w:cstheme="majorHAnsi"/>
          <w:sz w:val="24"/>
          <w:szCs w:val="24"/>
        </w:rPr>
        <w:t>,</w:t>
      </w:r>
      <w:r w:rsidRPr="00FC5790">
        <w:rPr>
          <w:rFonts w:asciiTheme="majorHAnsi" w:eastAsia="Times New Roman" w:hAnsiTheme="majorHAnsi" w:cstheme="majorHAnsi"/>
          <w:b/>
          <w:bCs/>
          <w:sz w:val="24"/>
          <w:szCs w:val="24"/>
        </w:rPr>
        <w:t xml:space="preserve"> </w:t>
      </w:r>
      <w:r w:rsidRPr="00FC5790">
        <w:rPr>
          <w:rFonts w:asciiTheme="majorHAnsi" w:eastAsia="Times New Roman" w:hAnsiTheme="majorHAnsi" w:cstheme="majorHAnsi"/>
          <w:sz w:val="24"/>
          <w:szCs w:val="24"/>
        </w:rPr>
        <w:t>care este parte componentă a prezentei Hotărâri.</w:t>
      </w:r>
    </w:p>
    <w:p w:rsidR="00FC5790" w:rsidRPr="00E743CA" w:rsidRDefault="00FC5790" w:rsidP="00404D77">
      <w:pPr>
        <w:numPr>
          <w:ilvl w:val="0"/>
          <w:numId w:val="2"/>
        </w:numPr>
        <w:tabs>
          <w:tab w:val="left" w:pos="993"/>
        </w:tabs>
        <w:spacing w:after="0" w:line="276" w:lineRule="auto"/>
        <w:ind w:left="0" w:firstLine="709"/>
        <w:contextualSpacing/>
        <w:jc w:val="both"/>
        <w:rPr>
          <w:rFonts w:asciiTheme="majorHAnsi" w:eastAsiaTheme="minorEastAsia" w:hAnsiTheme="majorHAnsi" w:cstheme="majorHAnsi"/>
          <w:sz w:val="24"/>
          <w:szCs w:val="24"/>
        </w:rPr>
      </w:pPr>
      <w:r w:rsidRPr="00796717">
        <w:rPr>
          <w:rFonts w:asciiTheme="majorHAnsi" w:eastAsiaTheme="minorEastAsia" w:hAnsiTheme="majorHAnsi" w:cstheme="majorHAnsi"/>
          <w:sz w:val="24"/>
          <w:szCs w:val="24"/>
        </w:rPr>
        <w:t xml:space="preserve">Prezenta Hotărâre și Raportul de </w:t>
      </w:r>
      <w:r w:rsidRPr="00E743CA">
        <w:rPr>
          <w:rFonts w:asciiTheme="majorHAnsi" w:eastAsiaTheme="minorEastAsia" w:hAnsiTheme="majorHAnsi" w:cstheme="majorHAnsi"/>
          <w:sz w:val="24"/>
          <w:szCs w:val="24"/>
        </w:rPr>
        <w:t>audit se remit:</w:t>
      </w:r>
    </w:p>
    <w:p w:rsidR="009639A4" w:rsidRPr="009639A4" w:rsidRDefault="009639A4" w:rsidP="000B7502">
      <w:pPr>
        <w:spacing w:after="0" w:line="276" w:lineRule="auto"/>
        <w:ind w:firstLine="709"/>
        <w:contextualSpacing/>
        <w:jc w:val="both"/>
        <w:rPr>
          <w:rFonts w:asciiTheme="majorHAnsi" w:eastAsiaTheme="minorEastAsia" w:hAnsiTheme="majorHAnsi" w:cstheme="majorHAnsi"/>
          <w:sz w:val="24"/>
          <w:szCs w:val="24"/>
        </w:rPr>
      </w:pPr>
      <w:r w:rsidRPr="00E743CA">
        <w:rPr>
          <w:rFonts w:asciiTheme="majorHAnsi" w:eastAsiaTheme="minorEastAsia" w:hAnsiTheme="majorHAnsi" w:cstheme="majorHAnsi"/>
          <w:b/>
          <w:sz w:val="24"/>
          <w:szCs w:val="24"/>
        </w:rPr>
        <w:t>2.1.</w:t>
      </w:r>
      <w:r w:rsidR="000B7502" w:rsidRPr="00E743CA">
        <w:rPr>
          <w:rFonts w:asciiTheme="majorHAnsi" w:eastAsiaTheme="minorEastAsia" w:hAnsiTheme="majorHAnsi" w:cstheme="majorHAnsi"/>
          <w:sz w:val="24"/>
          <w:szCs w:val="24"/>
        </w:rPr>
        <w:t xml:space="preserve"> </w:t>
      </w:r>
      <w:r w:rsidR="001D4B85" w:rsidRPr="009639A4">
        <w:rPr>
          <w:rFonts w:asciiTheme="majorHAnsi" w:eastAsiaTheme="minorEastAsia" w:hAnsiTheme="majorHAnsi" w:cstheme="majorHAnsi"/>
          <w:b/>
          <w:sz w:val="24"/>
          <w:szCs w:val="24"/>
        </w:rPr>
        <w:t>Parlamentului Republicii Moldova</w:t>
      </w:r>
      <w:r w:rsidR="001D4B85" w:rsidRPr="009639A4">
        <w:rPr>
          <w:rFonts w:asciiTheme="majorHAnsi" w:eastAsiaTheme="minorEastAsia" w:hAnsiTheme="majorHAnsi" w:cstheme="majorHAnsi"/>
          <w:sz w:val="24"/>
          <w:szCs w:val="24"/>
        </w:rPr>
        <w:t>, pentru informare și examinare, după caz, în cadrul Comisiei parlamentare de control al finanțelor publice;</w:t>
      </w:r>
    </w:p>
    <w:p w:rsidR="009639A4" w:rsidRPr="009639A4" w:rsidRDefault="009639A4" w:rsidP="009639A4">
      <w:pPr>
        <w:tabs>
          <w:tab w:val="left" w:pos="993"/>
        </w:tabs>
        <w:spacing w:after="0" w:line="276" w:lineRule="auto"/>
        <w:ind w:left="709"/>
        <w:contextualSpacing/>
        <w:jc w:val="both"/>
        <w:rPr>
          <w:rFonts w:asciiTheme="majorHAnsi" w:eastAsiaTheme="minorEastAsia" w:hAnsiTheme="majorHAnsi" w:cstheme="majorHAnsi"/>
          <w:sz w:val="24"/>
          <w:szCs w:val="24"/>
        </w:rPr>
      </w:pPr>
      <w:r w:rsidRPr="009639A4">
        <w:rPr>
          <w:rFonts w:asciiTheme="majorHAnsi" w:eastAsiaTheme="minorEastAsia" w:hAnsiTheme="majorHAnsi" w:cstheme="majorHAnsi"/>
          <w:b/>
          <w:sz w:val="24"/>
          <w:szCs w:val="24"/>
        </w:rPr>
        <w:t>2</w:t>
      </w:r>
      <w:r w:rsidRPr="00EC6B32">
        <w:rPr>
          <w:rFonts w:asciiTheme="majorHAnsi" w:eastAsiaTheme="minorEastAsia" w:hAnsiTheme="majorHAnsi" w:cstheme="majorHAnsi"/>
          <w:b/>
          <w:sz w:val="24"/>
          <w:szCs w:val="24"/>
        </w:rPr>
        <w:t>.2.</w:t>
      </w:r>
      <w:r w:rsidR="000B7502">
        <w:rPr>
          <w:rFonts w:asciiTheme="majorHAnsi" w:eastAsiaTheme="minorEastAsia" w:hAnsiTheme="majorHAnsi" w:cstheme="majorHAnsi"/>
          <w:sz w:val="24"/>
          <w:szCs w:val="24"/>
        </w:rPr>
        <w:t xml:space="preserve"> </w:t>
      </w:r>
      <w:r w:rsidRPr="009639A4">
        <w:rPr>
          <w:rFonts w:asciiTheme="majorHAnsi" w:eastAsiaTheme="minorEastAsia" w:hAnsiTheme="majorHAnsi" w:cstheme="majorHAnsi"/>
          <w:b/>
          <w:sz w:val="24"/>
          <w:szCs w:val="24"/>
        </w:rPr>
        <w:t>Președintelui Republicii Moldova</w:t>
      </w:r>
      <w:r w:rsidRPr="009639A4">
        <w:rPr>
          <w:rFonts w:asciiTheme="majorHAnsi" w:eastAsiaTheme="minorEastAsia" w:hAnsiTheme="majorHAnsi" w:cstheme="majorHAnsi"/>
          <w:sz w:val="24"/>
          <w:szCs w:val="24"/>
        </w:rPr>
        <w:t>, pentru informare;</w:t>
      </w:r>
    </w:p>
    <w:p w:rsidR="009639A4" w:rsidRPr="00796717" w:rsidRDefault="009639A4" w:rsidP="009639A4">
      <w:pPr>
        <w:tabs>
          <w:tab w:val="left" w:pos="993"/>
        </w:tabs>
        <w:spacing w:after="0" w:line="276" w:lineRule="auto"/>
        <w:ind w:firstLine="709"/>
        <w:contextualSpacing/>
        <w:jc w:val="both"/>
        <w:rPr>
          <w:rFonts w:asciiTheme="majorHAnsi" w:eastAsiaTheme="minorEastAsia" w:hAnsiTheme="majorHAnsi" w:cstheme="majorHAnsi"/>
          <w:sz w:val="24"/>
          <w:szCs w:val="24"/>
        </w:rPr>
      </w:pPr>
      <w:r w:rsidRPr="009639A4">
        <w:rPr>
          <w:rFonts w:asciiTheme="majorHAnsi" w:eastAsiaTheme="minorEastAsia" w:hAnsiTheme="majorHAnsi" w:cstheme="majorHAnsi"/>
          <w:b/>
          <w:sz w:val="24"/>
          <w:szCs w:val="24"/>
        </w:rPr>
        <w:t>2.3.</w:t>
      </w:r>
      <w:r w:rsidR="000B7502">
        <w:rPr>
          <w:rFonts w:asciiTheme="majorHAnsi" w:eastAsiaTheme="minorEastAsia" w:hAnsiTheme="majorHAnsi" w:cstheme="majorHAnsi"/>
          <w:sz w:val="24"/>
          <w:szCs w:val="24"/>
        </w:rPr>
        <w:t xml:space="preserve"> </w:t>
      </w:r>
      <w:r w:rsidR="001D4B85" w:rsidRPr="00E743CA">
        <w:rPr>
          <w:rFonts w:asciiTheme="majorHAnsi" w:eastAsiaTheme="minorEastAsia" w:hAnsiTheme="majorHAnsi" w:cstheme="majorHAnsi"/>
          <w:b/>
          <w:sz w:val="24"/>
          <w:szCs w:val="24"/>
        </w:rPr>
        <w:t>Guvernului Republicii Moldova</w:t>
      </w:r>
      <w:r w:rsidR="001D4B85" w:rsidRPr="00E743CA">
        <w:rPr>
          <w:rFonts w:asciiTheme="majorHAnsi" w:eastAsiaTheme="minorEastAsia" w:hAnsiTheme="majorHAnsi" w:cstheme="majorHAnsi"/>
          <w:sz w:val="24"/>
          <w:szCs w:val="24"/>
        </w:rPr>
        <w:t>, pentru informare;</w:t>
      </w:r>
    </w:p>
    <w:p w:rsidR="00E33AF6" w:rsidRPr="00482F9B" w:rsidRDefault="00E5203D" w:rsidP="00E5203D">
      <w:pPr>
        <w:pStyle w:val="ListParagraph"/>
        <w:tabs>
          <w:tab w:val="left" w:pos="630"/>
        </w:tabs>
        <w:spacing w:after="0" w:line="276" w:lineRule="auto"/>
        <w:ind w:left="0" w:firstLine="720"/>
        <w:jc w:val="both"/>
        <w:rPr>
          <w:rFonts w:asciiTheme="majorHAnsi" w:hAnsiTheme="majorHAnsi" w:cs="Times New Roman"/>
          <w:bCs/>
          <w:iCs/>
          <w:sz w:val="24"/>
          <w:szCs w:val="24"/>
        </w:rPr>
      </w:pPr>
      <w:r w:rsidRPr="002D41B0">
        <w:rPr>
          <w:rFonts w:asciiTheme="majorHAnsi" w:hAnsiTheme="majorHAnsi" w:cstheme="majorHAnsi"/>
          <w:b/>
          <w:sz w:val="24"/>
          <w:szCs w:val="24"/>
        </w:rPr>
        <w:t>2.4.</w:t>
      </w:r>
      <w:r w:rsidR="00C95582" w:rsidRPr="002D41B0">
        <w:rPr>
          <w:rFonts w:asciiTheme="majorHAnsi" w:hAnsiTheme="majorHAnsi" w:cstheme="majorHAnsi"/>
          <w:b/>
          <w:sz w:val="24"/>
          <w:szCs w:val="24"/>
        </w:rPr>
        <w:t xml:space="preserve"> </w:t>
      </w:r>
      <w:r w:rsidR="009034C4" w:rsidRPr="002D41B0">
        <w:rPr>
          <w:rFonts w:asciiTheme="majorHAnsi" w:hAnsiTheme="majorHAnsi" w:cstheme="majorHAnsi"/>
          <w:b/>
          <w:sz w:val="24"/>
          <w:szCs w:val="24"/>
        </w:rPr>
        <w:t xml:space="preserve">Ministerului </w:t>
      </w:r>
      <w:r w:rsidR="00F50064" w:rsidRPr="002D41B0">
        <w:rPr>
          <w:rFonts w:asciiTheme="majorHAnsi" w:hAnsiTheme="majorHAnsi" w:cstheme="majorHAnsi"/>
          <w:b/>
          <w:sz w:val="24"/>
          <w:szCs w:val="24"/>
        </w:rPr>
        <w:t xml:space="preserve">Educației </w:t>
      </w:r>
      <w:r w:rsidR="009034C4" w:rsidRPr="002D41B0">
        <w:rPr>
          <w:rFonts w:asciiTheme="majorHAnsi" w:hAnsiTheme="majorHAnsi" w:cstheme="majorHAnsi"/>
          <w:b/>
          <w:sz w:val="24"/>
          <w:szCs w:val="24"/>
        </w:rPr>
        <w:t>și Cercetării</w:t>
      </w:r>
      <w:r w:rsidR="00F64297" w:rsidRPr="002D41B0">
        <w:rPr>
          <w:rFonts w:asciiTheme="majorHAnsi" w:hAnsiTheme="majorHAnsi" w:cstheme="majorHAnsi"/>
          <w:sz w:val="24"/>
          <w:szCs w:val="24"/>
        </w:rPr>
        <w:t>,</w:t>
      </w:r>
      <w:r w:rsidR="009034C4" w:rsidRPr="002D41B0">
        <w:rPr>
          <w:rFonts w:asciiTheme="majorHAnsi" w:hAnsiTheme="majorHAnsi" w:cstheme="majorHAnsi"/>
          <w:b/>
          <w:sz w:val="24"/>
          <w:szCs w:val="24"/>
        </w:rPr>
        <w:t xml:space="preserve"> </w:t>
      </w:r>
      <w:r w:rsidR="002238AA" w:rsidRPr="002D41B0">
        <w:rPr>
          <w:rFonts w:asciiTheme="majorHAnsi" w:hAnsiTheme="majorHAnsi" w:cs="Times New Roman"/>
          <w:sz w:val="24"/>
          <w:szCs w:val="24"/>
        </w:rPr>
        <w:t>pentru</w:t>
      </w:r>
      <w:r w:rsidR="00C45885" w:rsidRPr="002D41B0">
        <w:rPr>
          <w:rFonts w:asciiTheme="majorHAnsi" w:hAnsiTheme="majorHAnsi" w:cs="Times New Roman"/>
          <w:bCs/>
          <w:iCs/>
          <w:sz w:val="24"/>
          <w:szCs w:val="24"/>
        </w:rPr>
        <w:t xml:space="preserve"> luare de atitudine</w:t>
      </w:r>
      <w:r w:rsidR="00D72CA6" w:rsidRPr="00482F9B">
        <w:rPr>
          <w:rFonts w:asciiTheme="majorHAnsi" w:hAnsiTheme="majorHAnsi" w:cs="Times New Roman"/>
          <w:bCs/>
          <w:iCs/>
          <w:sz w:val="24"/>
          <w:szCs w:val="24"/>
        </w:rPr>
        <w:t>,</w:t>
      </w:r>
      <w:r w:rsidR="00E33AF6" w:rsidRPr="00482F9B">
        <w:rPr>
          <w:rFonts w:asciiTheme="majorHAnsi" w:hAnsiTheme="majorHAnsi" w:cs="Times New Roman"/>
          <w:bCs/>
          <w:iCs/>
          <w:sz w:val="24"/>
          <w:szCs w:val="24"/>
        </w:rPr>
        <w:t xml:space="preserve"> și</w:t>
      </w:r>
      <w:r w:rsidR="00D72CA6" w:rsidRPr="00482F9B">
        <w:rPr>
          <w:rFonts w:asciiTheme="majorHAnsi" w:hAnsiTheme="majorHAnsi" w:cs="Times New Roman"/>
          <w:bCs/>
          <w:iCs/>
          <w:sz w:val="24"/>
          <w:szCs w:val="24"/>
        </w:rPr>
        <w:t xml:space="preserve"> respectiv</w:t>
      </w:r>
      <w:r w:rsidR="00E33AF6" w:rsidRPr="00482F9B">
        <w:rPr>
          <w:rFonts w:asciiTheme="majorHAnsi" w:hAnsiTheme="majorHAnsi" w:cs="Times New Roman"/>
          <w:bCs/>
          <w:iCs/>
          <w:sz w:val="24"/>
          <w:szCs w:val="24"/>
        </w:rPr>
        <w:t>:</w:t>
      </w:r>
    </w:p>
    <w:p w:rsidR="00361E2D" w:rsidRPr="00482F9B" w:rsidRDefault="00E33AF6" w:rsidP="00E5203D">
      <w:pPr>
        <w:pStyle w:val="ListParagraph"/>
        <w:tabs>
          <w:tab w:val="left" w:pos="630"/>
        </w:tabs>
        <w:spacing w:after="0" w:line="276" w:lineRule="auto"/>
        <w:ind w:left="0" w:firstLine="720"/>
        <w:jc w:val="both"/>
        <w:rPr>
          <w:rFonts w:asciiTheme="majorHAnsi" w:hAnsiTheme="majorHAnsi" w:cs="Times New Roman"/>
          <w:sz w:val="24"/>
          <w:szCs w:val="24"/>
        </w:rPr>
      </w:pPr>
      <w:r w:rsidRPr="00F02C6E">
        <w:rPr>
          <w:rFonts w:asciiTheme="majorHAnsi" w:hAnsiTheme="majorHAnsi" w:cs="Times New Roman"/>
          <w:b/>
          <w:bCs/>
          <w:iCs/>
          <w:sz w:val="24"/>
          <w:szCs w:val="24"/>
        </w:rPr>
        <w:t>2.4.1.</w:t>
      </w:r>
      <w:r w:rsidR="00D72CA6" w:rsidRPr="00482F9B">
        <w:rPr>
          <w:rFonts w:asciiTheme="majorHAnsi" w:hAnsiTheme="majorHAnsi" w:cs="Times New Roman"/>
          <w:bCs/>
          <w:iCs/>
          <w:sz w:val="24"/>
          <w:szCs w:val="24"/>
        </w:rPr>
        <w:t xml:space="preserve"> </w:t>
      </w:r>
      <w:r w:rsidR="002238AA" w:rsidRPr="00482F9B">
        <w:rPr>
          <w:rFonts w:asciiTheme="majorHAnsi" w:hAnsiTheme="majorHAnsi" w:cs="Times New Roman"/>
          <w:bCs/>
          <w:iCs/>
          <w:sz w:val="24"/>
          <w:szCs w:val="24"/>
        </w:rPr>
        <w:t xml:space="preserve">asigurarea </w:t>
      </w:r>
      <w:r w:rsidR="002238AA" w:rsidRPr="00482F9B">
        <w:rPr>
          <w:rFonts w:asciiTheme="majorHAnsi" w:hAnsiTheme="majorHAnsi" w:cs="Times New Roman"/>
          <w:sz w:val="24"/>
          <w:szCs w:val="24"/>
        </w:rPr>
        <w:t>implementării recomandărilo</w:t>
      </w:r>
      <w:r w:rsidR="00C45885" w:rsidRPr="00482F9B">
        <w:rPr>
          <w:rFonts w:asciiTheme="majorHAnsi" w:hAnsiTheme="majorHAnsi" w:cs="Times New Roman"/>
          <w:sz w:val="24"/>
          <w:szCs w:val="24"/>
        </w:rPr>
        <w:t>r cuprinse în Raportul de audit și respectarea termen</w:t>
      </w:r>
      <w:r w:rsidR="009A4105" w:rsidRPr="00482F9B">
        <w:rPr>
          <w:rFonts w:asciiTheme="majorHAnsi" w:hAnsiTheme="majorHAnsi" w:cs="Times New Roman"/>
          <w:sz w:val="24"/>
          <w:szCs w:val="24"/>
        </w:rPr>
        <w:t>e</w:t>
      </w:r>
      <w:r w:rsidR="00C45885" w:rsidRPr="00482F9B">
        <w:rPr>
          <w:rFonts w:asciiTheme="majorHAnsi" w:hAnsiTheme="majorHAnsi" w:cs="Times New Roman"/>
          <w:sz w:val="24"/>
          <w:szCs w:val="24"/>
        </w:rPr>
        <w:t xml:space="preserve">lor de încheiere a activităților stabilite </w:t>
      </w:r>
      <w:r w:rsidR="00A55655" w:rsidRPr="00482F9B">
        <w:rPr>
          <w:rFonts w:asciiTheme="majorHAnsi" w:hAnsiTheme="majorHAnsi" w:cs="Times New Roman"/>
          <w:sz w:val="24"/>
          <w:szCs w:val="24"/>
        </w:rPr>
        <w:t xml:space="preserve">în Acordul de finanțare dintre Republica Moldova și Asociația Internațională pentru Dezvoltare privind realizarea Proiectului </w:t>
      </w:r>
      <w:r w:rsidR="002D41B0" w:rsidRPr="00482F9B">
        <w:rPr>
          <w:rFonts w:asciiTheme="majorHAnsi" w:hAnsiTheme="majorHAnsi" w:cs="Times New Roman"/>
          <w:sz w:val="24"/>
          <w:szCs w:val="24"/>
        </w:rPr>
        <w:t xml:space="preserve">„Reforma învățământului în Moldova” </w:t>
      </w:r>
      <w:r w:rsidR="00A55655" w:rsidRPr="00482F9B">
        <w:rPr>
          <w:rFonts w:asciiTheme="majorHAnsi" w:hAnsiTheme="majorHAnsi" w:cs="Times New Roman"/>
          <w:sz w:val="24"/>
          <w:szCs w:val="24"/>
        </w:rPr>
        <w:t>din 07.02.2013</w:t>
      </w:r>
      <w:r w:rsidR="00A55655" w:rsidRPr="00482F9B">
        <w:rPr>
          <w:rStyle w:val="FootnoteReference"/>
          <w:rFonts w:asciiTheme="majorHAnsi" w:hAnsiTheme="majorHAnsi" w:cs="Times New Roman"/>
          <w:sz w:val="24"/>
          <w:szCs w:val="24"/>
        </w:rPr>
        <w:footnoteReference w:id="5"/>
      </w:r>
      <w:r w:rsidR="00F16796" w:rsidRPr="00482F9B">
        <w:rPr>
          <w:rFonts w:asciiTheme="majorHAnsi" w:hAnsiTheme="majorHAnsi" w:cs="Times New Roman"/>
          <w:sz w:val="24"/>
          <w:szCs w:val="24"/>
        </w:rPr>
        <w:t>;</w:t>
      </w:r>
    </w:p>
    <w:p w:rsidR="00D72CA6" w:rsidRPr="00482F9B" w:rsidRDefault="00482F9B" w:rsidP="00460DC1">
      <w:pPr>
        <w:spacing w:after="0" w:line="276" w:lineRule="auto"/>
        <w:ind w:firstLine="567"/>
        <w:jc w:val="both"/>
        <w:rPr>
          <w:rFonts w:asciiTheme="majorHAnsi" w:hAnsiTheme="majorHAnsi" w:cstheme="majorHAnsi"/>
          <w:sz w:val="24"/>
          <w:szCs w:val="24"/>
          <w:lang w:val="ro-MD"/>
        </w:rPr>
      </w:pPr>
      <w:r w:rsidRPr="00F02C6E">
        <w:rPr>
          <w:rFonts w:asciiTheme="majorHAnsi" w:hAnsiTheme="majorHAnsi" w:cs="Times New Roman"/>
          <w:b/>
          <w:sz w:val="24"/>
          <w:szCs w:val="24"/>
        </w:rPr>
        <w:t xml:space="preserve">  </w:t>
      </w:r>
      <w:r w:rsidR="00D72CA6" w:rsidRPr="00F02C6E">
        <w:rPr>
          <w:rFonts w:asciiTheme="majorHAnsi" w:hAnsiTheme="majorHAnsi" w:cs="Times New Roman"/>
          <w:b/>
          <w:sz w:val="24"/>
          <w:szCs w:val="24"/>
        </w:rPr>
        <w:t>2.4.2.</w:t>
      </w:r>
      <w:r w:rsidR="00D72CA6" w:rsidRPr="00482F9B">
        <w:rPr>
          <w:rFonts w:asciiTheme="majorHAnsi" w:hAnsiTheme="majorHAnsi" w:cs="Times New Roman"/>
          <w:sz w:val="24"/>
          <w:szCs w:val="24"/>
        </w:rPr>
        <w:t xml:space="preserve"> </w:t>
      </w:r>
      <w:r w:rsidR="00D72CA6" w:rsidRPr="00482F9B">
        <w:rPr>
          <w:rFonts w:asciiTheme="majorHAnsi" w:hAnsiTheme="majorHAnsi" w:cstheme="majorHAnsi"/>
          <w:sz w:val="24"/>
          <w:szCs w:val="24"/>
          <w:lang w:val="ro-MD"/>
        </w:rPr>
        <w:t>în comun cu</w:t>
      </w:r>
      <w:r w:rsidR="00D72CA6" w:rsidRPr="00482F9B">
        <w:rPr>
          <w:rFonts w:asciiTheme="majorHAnsi" w:hAnsiTheme="majorHAnsi" w:cstheme="majorHAnsi"/>
          <w:b/>
          <w:sz w:val="24"/>
          <w:szCs w:val="24"/>
          <w:lang w:val="ro-MD"/>
        </w:rPr>
        <w:t xml:space="preserve"> </w:t>
      </w:r>
      <w:r w:rsidR="00D72CA6" w:rsidRPr="00482F9B">
        <w:rPr>
          <w:rFonts w:asciiTheme="majorHAnsi" w:eastAsiaTheme="minorEastAsia" w:hAnsiTheme="majorHAnsi" w:cstheme="majorHAnsi"/>
          <w:b/>
          <w:bCs/>
          <w:sz w:val="24"/>
          <w:szCs w:val="24"/>
          <w:lang w:val="ro-MD"/>
        </w:rPr>
        <w:t>Biroul de țară al Băncii Mondiale în Republica Moldova</w:t>
      </w:r>
      <w:r w:rsidR="00D72CA6" w:rsidRPr="00482F9B">
        <w:rPr>
          <w:rFonts w:asciiTheme="majorHAnsi" w:eastAsia="Times New Roman" w:hAnsiTheme="majorHAnsi" w:cstheme="majorHAnsi"/>
          <w:sz w:val="24"/>
          <w:szCs w:val="24"/>
        </w:rPr>
        <w:t xml:space="preserve">, să </w:t>
      </w:r>
      <w:r w:rsidR="00D72CA6" w:rsidRPr="00482F9B">
        <w:rPr>
          <w:rFonts w:asciiTheme="majorHAnsi" w:hAnsiTheme="majorHAnsi" w:cstheme="majorHAnsi"/>
          <w:sz w:val="24"/>
          <w:szCs w:val="24"/>
          <w:lang w:val="ro-MD"/>
        </w:rPr>
        <w:t>examineze  situațiile ce țin de admiterea cheltuielilor neeligibile de către</w:t>
      </w:r>
      <w:r w:rsidR="00D72CA6" w:rsidRPr="00482F9B">
        <w:rPr>
          <w:rFonts w:asciiTheme="majorHAnsi" w:hAnsiTheme="majorHAnsi" w:cstheme="majorHAnsi"/>
          <w:b/>
          <w:i/>
          <w:sz w:val="24"/>
          <w:szCs w:val="24"/>
          <w:lang w:val="ro-MD"/>
        </w:rPr>
        <w:t xml:space="preserve"> </w:t>
      </w:r>
      <w:r w:rsidR="00D72CA6" w:rsidRPr="00482F9B">
        <w:rPr>
          <w:rFonts w:asciiTheme="majorHAnsi" w:hAnsiTheme="majorHAnsi" w:cstheme="majorHAnsi"/>
          <w:sz w:val="24"/>
          <w:szCs w:val="24"/>
          <w:lang w:val="ro-MD"/>
        </w:rPr>
        <w:t xml:space="preserve">Instituția Publică </w:t>
      </w:r>
      <w:r w:rsidR="00D72CA6" w:rsidRPr="00482F9B">
        <w:rPr>
          <w:rFonts w:asciiTheme="majorHAnsi" w:hAnsiTheme="majorHAnsi" w:cstheme="majorHAnsi"/>
          <w:bCs/>
          <w:iCs/>
          <w:sz w:val="24"/>
          <w:szCs w:val="24"/>
          <w:lang w:val="ro-MD"/>
        </w:rPr>
        <w:t>Oficiul Național de Dezvoltare Regională și Locală, cu asigurarea restabilirii acestora până la finalizarea Proiectului;</w:t>
      </w:r>
      <w:r w:rsidR="00D72CA6" w:rsidRPr="002C2703">
        <w:rPr>
          <w:rFonts w:asciiTheme="majorHAnsi" w:hAnsiTheme="majorHAnsi" w:cstheme="majorHAnsi"/>
          <w:sz w:val="24"/>
          <w:szCs w:val="24"/>
          <w:lang w:val="ro-MD"/>
        </w:rPr>
        <w:t xml:space="preserve"> </w:t>
      </w:r>
    </w:p>
    <w:p w:rsidR="005F73F7" w:rsidRPr="002D41B0" w:rsidRDefault="006141B1" w:rsidP="002238AA">
      <w:pPr>
        <w:tabs>
          <w:tab w:val="left" w:pos="1134"/>
        </w:tabs>
        <w:spacing w:after="0" w:line="276" w:lineRule="auto"/>
        <w:ind w:firstLine="709"/>
        <w:jc w:val="both"/>
        <w:rPr>
          <w:rFonts w:asciiTheme="majorHAnsi" w:hAnsiTheme="majorHAnsi" w:cstheme="majorHAnsi"/>
          <w:b/>
          <w:sz w:val="24"/>
          <w:szCs w:val="24"/>
        </w:rPr>
      </w:pPr>
      <w:r w:rsidRPr="002D41B0">
        <w:rPr>
          <w:rFonts w:asciiTheme="majorHAnsi" w:hAnsiTheme="majorHAnsi" w:cstheme="majorHAnsi"/>
          <w:b/>
          <w:sz w:val="24"/>
          <w:szCs w:val="24"/>
        </w:rPr>
        <w:t>2</w:t>
      </w:r>
      <w:r w:rsidR="009639A4" w:rsidRPr="002D41B0">
        <w:rPr>
          <w:rFonts w:asciiTheme="majorHAnsi" w:hAnsiTheme="majorHAnsi" w:cstheme="majorHAnsi"/>
          <w:b/>
          <w:sz w:val="24"/>
          <w:szCs w:val="24"/>
        </w:rPr>
        <w:t>.5.</w:t>
      </w:r>
      <w:r w:rsidR="000B7502" w:rsidRPr="002D41B0">
        <w:rPr>
          <w:rFonts w:asciiTheme="majorHAnsi" w:hAnsiTheme="majorHAnsi" w:cstheme="majorHAnsi"/>
          <w:b/>
          <w:sz w:val="24"/>
          <w:szCs w:val="24"/>
        </w:rPr>
        <w:t xml:space="preserve"> </w:t>
      </w:r>
      <w:r w:rsidR="008047B7" w:rsidRPr="002D41B0">
        <w:rPr>
          <w:rFonts w:asciiTheme="majorHAnsi" w:hAnsiTheme="majorHAnsi" w:cstheme="majorHAnsi"/>
          <w:b/>
          <w:sz w:val="24"/>
          <w:szCs w:val="24"/>
        </w:rPr>
        <w:t>Instituției Publice</w:t>
      </w:r>
      <w:r w:rsidR="005F22C2" w:rsidRPr="002D41B0">
        <w:rPr>
          <w:rFonts w:asciiTheme="majorHAnsi" w:hAnsiTheme="majorHAnsi" w:cstheme="majorHAnsi"/>
          <w:b/>
          <w:sz w:val="24"/>
          <w:szCs w:val="24"/>
        </w:rPr>
        <w:t xml:space="preserve"> Oficiul Național de Dezvoltare Regională și Locală</w:t>
      </w:r>
      <w:r w:rsidR="00F64297" w:rsidRPr="002D41B0">
        <w:rPr>
          <w:rFonts w:asciiTheme="majorHAnsi" w:hAnsiTheme="majorHAnsi" w:cstheme="majorHAnsi"/>
          <w:sz w:val="24"/>
          <w:szCs w:val="24"/>
        </w:rPr>
        <w:t>,</w:t>
      </w:r>
      <w:r w:rsidR="00282E19" w:rsidRPr="002D41B0">
        <w:rPr>
          <w:rFonts w:asciiTheme="majorHAnsi" w:hAnsiTheme="majorHAnsi" w:cstheme="majorHAnsi"/>
          <w:b/>
          <w:sz w:val="24"/>
          <w:szCs w:val="24"/>
        </w:rPr>
        <w:t xml:space="preserve"> </w:t>
      </w:r>
      <w:r w:rsidR="002238AA" w:rsidRPr="002D41B0">
        <w:rPr>
          <w:rFonts w:asciiTheme="majorHAnsi" w:hAnsiTheme="majorHAnsi" w:cstheme="majorHAnsi"/>
          <w:sz w:val="24"/>
          <w:szCs w:val="24"/>
        </w:rPr>
        <w:t>pentru luare de atitudine și asigurarea implementării recomandărilor cuprinse în Raportul de audit;</w:t>
      </w:r>
    </w:p>
    <w:p w:rsidR="00D0363C" w:rsidRPr="002D41B0" w:rsidRDefault="009639A4" w:rsidP="009639A4">
      <w:pPr>
        <w:tabs>
          <w:tab w:val="left" w:pos="284"/>
          <w:tab w:val="left" w:pos="993"/>
        </w:tabs>
        <w:spacing w:after="0" w:line="276" w:lineRule="auto"/>
        <w:ind w:firstLine="709"/>
        <w:jc w:val="both"/>
        <w:rPr>
          <w:rFonts w:asciiTheme="majorHAnsi" w:eastAsia="Times New Roman" w:hAnsiTheme="majorHAnsi" w:cstheme="majorHAnsi"/>
          <w:sz w:val="24"/>
          <w:szCs w:val="24"/>
        </w:rPr>
      </w:pPr>
      <w:r w:rsidRPr="002D41B0">
        <w:rPr>
          <w:rFonts w:asciiTheme="majorHAnsi" w:hAnsiTheme="majorHAnsi" w:cstheme="majorHAnsi"/>
          <w:b/>
          <w:sz w:val="24"/>
          <w:szCs w:val="24"/>
        </w:rPr>
        <w:t xml:space="preserve">2.6. </w:t>
      </w:r>
      <w:r w:rsidR="00442685" w:rsidRPr="002D41B0">
        <w:rPr>
          <w:rFonts w:asciiTheme="majorHAnsi" w:eastAsiaTheme="minorEastAsia" w:hAnsiTheme="majorHAnsi" w:cstheme="majorHAnsi"/>
          <w:b/>
          <w:sz w:val="24"/>
          <w:szCs w:val="24"/>
        </w:rPr>
        <w:t>Ministerului Finanțelor</w:t>
      </w:r>
      <w:r w:rsidR="00F64297" w:rsidRPr="002D41B0">
        <w:rPr>
          <w:rFonts w:asciiTheme="majorHAnsi" w:eastAsiaTheme="minorEastAsia" w:hAnsiTheme="majorHAnsi" w:cstheme="majorHAnsi"/>
          <w:sz w:val="24"/>
          <w:szCs w:val="24"/>
        </w:rPr>
        <w:t>,</w:t>
      </w:r>
      <w:r w:rsidR="00442685" w:rsidRPr="002D41B0">
        <w:rPr>
          <w:rFonts w:asciiTheme="majorHAnsi" w:eastAsia="Calibri" w:hAnsiTheme="majorHAnsi" w:cstheme="majorHAnsi"/>
          <w:sz w:val="24"/>
          <w:szCs w:val="24"/>
        </w:rPr>
        <w:t xml:space="preserve"> </w:t>
      </w:r>
      <w:r w:rsidR="002238AA" w:rsidRPr="002D41B0">
        <w:rPr>
          <w:rFonts w:asciiTheme="majorHAnsi" w:hAnsiTheme="majorHAnsi" w:cstheme="majorHAnsi"/>
          <w:sz w:val="24"/>
          <w:szCs w:val="24"/>
        </w:rPr>
        <w:t>pentru</w:t>
      </w:r>
      <w:r w:rsidR="00AD4302" w:rsidRPr="002D41B0">
        <w:rPr>
          <w:rFonts w:asciiTheme="majorHAnsi" w:eastAsiaTheme="minorEastAsia" w:hAnsiTheme="majorHAnsi" w:cstheme="majorHAnsi"/>
          <w:sz w:val="24"/>
          <w:szCs w:val="24"/>
        </w:rPr>
        <w:t xml:space="preserve"> informare și </w:t>
      </w:r>
      <w:r w:rsidR="002238AA" w:rsidRPr="002D41B0">
        <w:rPr>
          <w:rFonts w:asciiTheme="majorHAnsi" w:hAnsiTheme="majorHAnsi" w:cstheme="majorHAnsi"/>
          <w:sz w:val="24"/>
          <w:szCs w:val="24"/>
        </w:rPr>
        <w:t xml:space="preserve"> luare de atitudine </w:t>
      </w:r>
      <w:r w:rsidR="005E1D7D" w:rsidRPr="002D41B0">
        <w:rPr>
          <w:rFonts w:asciiTheme="majorHAnsi" w:hAnsiTheme="majorHAnsi" w:cstheme="majorHAnsi"/>
          <w:sz w:val="24"/>
          <w:szCs w:val="24"/>
        </w:rPr>
        <w:t xml:space="preserve">conform competențelor cu privire la </w:t>
      </w:r>
      <w:r w:rsidR="005E1D7D" w:rsidRPr="002D41B0">
        <w:rPr>
          <w:rFonts w:asciiTheme="majorHAnsi" w:hAnsiTheme="majorHAnsi" w:cstheme="majorHAnsi"/>
          <w:sz w:val="24"/>
          <w:szCs w:val="24"/>
          <w:lang w:val="ro-MD"/>
        </w:rPr>
        <w:t>valorificarea mijloacelor financiare în vederea</w:t>
      </w:r>
      <w:r w:rsidR="002238AA" w:rsidRPr="002D41B0">
        <w:rPr>
          <w:rFonts w:asciiTheme="majorHAnsi" w:hAnsiTheme="majorHAnsi" w:cstheme="majorHAnsi"/>
          <w:sz w:val="24"/>
          <w:szCs w:val="24"/>
        </w:rPr>
        <w:t xml:space="preserve"> implementării </w:t>
      </w:r>
      <w:r w:rsidR="005E1D7D" w:rsidRPr="002D41B0">
        <w:rPr>
          <w:rFonts w:asciiTheme="majorHAnsi" w:eastAsia="Times New Roman" w:hAnsiTheme="majorHAnsi" w:cstheme="majorHAnsi"/>
          <w:sz w:val="24"/>
          <w:szCs w:val="24"/>
        </w:rPr>
        <w:t>Proiectului „Reforma învățământului în Moldova”</w:t>
      </w:r>
      <w:r w:rsidR="00BB6DD2" w:rsidRPr="002D41B0">
        <w:rPr>
          <w:rFonts w:asciiTheme="majorHAnsi" w:eastAsia="Times New Roman" w:hAnsiTheme="majorHAnsi" w:cstheme="majorHAnsi"/>
          <w:sz w:val="24"/>
          <w:szCs w:val="24"/>
        </w:rPr>
        <w:t>;</w:t>
      </w:r>
    </w:p>
    <w:p w:rsidR="00796717" w:rsidRPr="009639A4" w:rsidRDefault="00796717" w:rsidP="004F0683">
      <w:pPr>
        <w:pStyle w:val="ListParagraph"/>
        <w:numPr>
          <w:ilvl w:val="1"/>
          <w:numId w:val="7"/>
        </w:numPr>
        <w:tabs>
          <w:tab w:val="left" w:pos="709"/>
          <w:tab w:val="left" w:pos="1134"/>
        </w:tabs>
        <w:spacing w:after="0" w:line="276" w:lineRule="auto"/>
        <w:ind w:left="0" w:firstLine="720"/>
        <w:jc w:val="both"/>
        <w:rPr>
          <w:rFonts w:asciiTheme="majorHAnsi" w:eastAsiaTheme="minorEastAsia" w:hAnsiTheme="majorHAnsi" w:cstheme="majorHAnsi"/>
          <w:sz w:val="24"/>
          <w:szCs w:val="24"/>
        </w:rPr>
      </w:pPr>
      <w:r w:rsidRPr="002D41B0">
        <w:rPr>
          <w:rFonts w:asciiTheme="majorHAnsi" w:eastAsiaTheme="minorEastAsia" w:hAnsiTheme="majorHAnsi" w:cstheme="majorHAnsi"/>
          <w:b/>
          <w:bCs/>
          <w:sz w:val="24"/>
          <w:szCs w:val="24"/>
          <w:lang w:val="ro-MD"/>
        </w:rPr>
        <w:t>Biroului de țară al Băncii Mondiale în Republica Moldova</w:t>
      </w:r>
      <w:r w:rsidRPr="002D41B0">
        <w:rPr>
          <w:rFonts w:asciiTheme="majorHAnsi" w:eastAsiaTheme="minorEastAsia" w:hAnsiTheme="majorHAnsi" w:cstheme="majorHAnsi"/>
          <w:bCs/>
          <w:sz w:val="24"/>
          <w:szCs w:val="24"/>
          <w:lang w:val="ro-MD"/>
        </w:rPr>
        <w:t>,</w:t>
      </w:r>
      <w:r w:rsidRPr="002D41B0">
        <w:rPr>
          <w:rFonts w:asciiTheme="majorHAnsi" w:eastAsiaTheme="minorEastAsia" w:hAnsiTheme="majorHAnsi" w:cstheme="majorHAnsi"/>
          <w:b/>
          <w:bCs/>
          <w:sz w:val="24"/>
          <w:szCs w:val="24"/>
          <w:lang w:val="ro-MD"/>
        </w:rPr>
        <w:t xml:space="preserve"> </w:t>
      </w:r>
      <w:r w:rsidRPr="002D41B0">
        <w:rPr>
          <w:rFonts w:asciiTheme="majorHAnsi" w:eastAsiaTheme="minorEastAsia" w:hAnsiTheme="majorHAnsi" w:cstheme="majorHAnsi"/>
          <w:bCs/>
          <w:sz w:val="24"/>
          <w:szCs w:val="24"/>
          <w:lang w:val="ro-MD"/>
        </w:rPr>
        <w:t>pentru informare conform prevederilor Acordului de</w:t>
      </w:r>
      <w:r w:rsidRPr="009639A4">
        <w:rPr>
          <w:rFonts w:asciiTheme="majorHAnsi" w:eastAsiaTheme="minorEastAsia" w:hAnsiTheme="majorHAnsi" w:cstheme="majorHAnsi"/>
          <w:bCs/>
          <w:sz w:val="24"/>
          <w:szCs w:val="24"/>
          <w:lang w:val="ro-MD"/>
        </w:rPr>
        <w:t xml:space="preserve"> finanțare din 07.02.2013</w:t>
      </w:r>
      <w:r w:rsidR="00E27FA1" w:rsidRPr="009639A4">
        <w:rPr>
          <w:rFonts w:asciiTheme="majorHAnsi" w:eastAsiaTheme="minorEastAsia" w:hAnsiTheme="majorHAnsi" w:cstheme="majorHAnsi"/>
          <w:bCs/>
          <w:sz w:val="24"/>
          <w:szCs w:val="24"/>
          <w:lang w:val="ro-MD"/>
        </w:rPr>
        <w:t xml:space="preserve"> și Acordului de finanțare adițională din 12.03.2018.</w:t>
      </w:r>
    </w:p>
    <w:p w:rsidR="00B24D30" w:rsidRPr="00796717" w:rsidRDefault="004F0683" w:rsidP="004F0683">
      <w:pPr>
        <w:pStyle w:val="ListParagraph"/>
        <w:numPr>
          <w:ilvl w:val="0"/>
          <w:numId w:val="7"/>
        </w:numPr>
        <w:tabs>
          <w:tab w:val="left" w:pos="993"/>
        </w:tabs>
        <w:spacing w:after="120" w:line="276" w:lineRule="auto"/>
        <w:ind w:left="0" w:firstLine="720"/>
        <w:jc w:val="both"/>
        <w:rPr>
          <w:rFonts w:asciiTheme="majorHAnsi" w:eastAsiaTheme="minorEastAsia" w:hAnsiTheme="majorHAnsi" w:cstheme="majorHAnsi"/>
          <w:sz w:val="24"/>
          <w:szCs w:val="24"/>
        </w:rPr>
      </w:pPr>
      <w:r w:rsidRPr="004F0683">
        <w:rPr>
          <w:rFonts w:asciiTheme="majorHAnsi" w:eastAsiaTheme="minorEastAsia" w:hAnsiTheme="majorHAnsi" w:cstheme="majorHAnsi"/>
          <w:sz w:val="24"/>
          <w:szCs w:val="24"/>
        </w:rPr>
        <w:t xml:space="preserve">Prezenta Hotărâre intră în vigoare din data publicării în Monitorul Oficial al Republicii Moldova și poate fi contestată cu o cerere prealabilă la autoritatea emitentă în termen de 30 de zile </w:t>
      </w:r>
      <w:r w:rsidRPr="004F0683">
        <w:rPr>
          <w:rFonts w:asciiTheme="majorHAnsi" w:eastAsiaTheme="minorEastAsia" w:hAnsiTheme="majorHAnsi" w:cstheme="majorHAnsi"/>
          <w:sz w:val="24"/>
          <w:szCs w:val="24"/>
        </w:rPr>
        <w:lastRenderedPageBreak/>
        <w:t>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261731" w:rsidRPr="00DA309A" w:rsidRDefault="00F76DF4" w:rsidP="0092513E">
      <w:pPr>
        <w:pStyle w:val="ListParagraph"/>
        <w:numPr>
          <w:ilvl w:val="0"/>
          <w:numId w:val="7"/>
        </w:numPr>
        <w:tabs>
          <w:tab w:val="left" w:pos="993"/>
        </w:tabs>
        <w:spacing w:line="276" w:lineRule="auto"/>
        <w:ind w:left="0" w:firstLine="720"/>
        <w:jc w:val="both"/>
        <w:rPr>
          <w:rFonts w:asciiTheme="majorHAnsi" w:eastAsiaTheme="minorEastAsia" w:hAnsiTheme="majorHAnsi" w:cstheme="majorHAnsi"/>
          <w:sz w:val="24"/>
          <w:szCs w:val="24"/>
          <w:lang w:val="en-US"/>
        </w:rPr>
      </w:pPr>
      <w:r w:rsidRPr="00DA309A">
        <w:rPr>
          <w:rFonts w:asciiTheme="majorHAnsi" w:eastAsiaTheme="minorEastAsia" w:hAnsiTheme="majorHAnsi" w:cstheme="majorHAnsi"/>
          <w:sz w:val="24"/>
          <w:szCs w:val="24"/>
          <w:lang w:val="ro-MD"/>
        </w:rPr>
        <w:t>Prin prezenta Hotărâre, se exclude din regim de monitorizare H</w:t>
      </w:r>
      <w:r w:rsidR="004F0683">
        <w:rPr>
          <w:rFonts w:asciiTheme="majorHAnsi" w:eastAsiaTheme="minorEastAsia" w:hAnsiTheme="majorHAnsi" w:cstheme="majorHAnsi"/>
          <w:sz w:val="24"/>
          <w:szCs w:val="24"/>
          <w:lang w:val="ro-MD"/>
        </w:rPr>
        <w:t xml:space="preserve">otărârea Curții de Conturi </w:t>
      </w:r>
      <w:r w:rsidR="008047B7">
        <w:rPr>
          <w:rFonts w:asciiTheme="majorHAnsi" w:eastAsiaTheme="minorEastAsia" w:hAnsiTheme="majorHAnsi" w:cstheme="majorHAnsi"/>
          <w:sz w:val="24"/>
          <w:szCs w:val="24"/>
          <w:lang w:val="ro-MD"/>
        </w:rPr>
        <w:t>nr.51</w:t>
      </w:r>
      <w:r w:rsidR="0092513E">
        <w:rPr>
          <w:rFonts w:asciiTheme="majorHAnsi" w:eastAsiaTheme="minorEastAsia" w:hAnsiTheme="majorHAnsi" w:cstheme="majorHAnsi"/>
          <w:sz w:val="24"/>
          <w:szCs w:val="24"/>
          <w:lang w:val="ro-MD"/>
        </w:rPr>
        <w:t xml:space="preserve"> </w:t>
      </w:r>
      <w:r w:rsidR="004F0683">
        <w:rPr>
          <w:rFonts w:asciiTheme="majorHAnsi" w:eastAsiaTheme="minorEastAsia" w:hAnsiTheme="majorHAnsi" w:cstheme="majorHAnsi"/>
          <w:sz w:val="24"/>
          <w:szCs w:val="24"/>
          <w:lang w:val="ro-MD"/>
        </w:rPr>
        <w:t xml:space="preserve">din </w:t>
      </w:r>
      <w:r w:rsidR="008047B7">
        <w:rPr>
          <w:rFonts w:asciiTheme="majorHAnsi" w:eastAsiaTheme="minorEastAsia" w:hAnsiTheme="majorHAnsi" w:cstheme="majorHAnsi"/>
          <w:sz w:val="24"/>
          <w:szCs w:val="24"/>
          <w:lang w:val="ro-MD"/>
        </w:rPr>
        <w:t>10 septembrie 2021</w:t>
      </w:r>
      <w:r w:rsidRPr="00DA309A">
        <w:rPr>
          <w:rFonts w:asciiTheme="majorHAnsi" w:eastAsiaTheme="minorEastAsia" w:hAnsiTheme="majorHAnsi" w:cstheme="majorHAnsi"/>
          <w:sz w:val="24"/>
          <w:szCs w:val="24"/>
          <w:lang w:val="ro-MD"/>
        </w:rPr>
        <w:t xml:space="preserve"> </w:t>
      </w:r>
      <w:r w:rsidR="00BB6DD2">
        <w:rPr>
          <w:rFonts w:asciiTheme="majorHAnsi" w:eastAsiaTheme="minorEastAsia" w:hAnsiTheme="majorHAnsi" w:cstheme="majorHAnsi"/>
          <w:sz w:val="24"/>
          <w:szCs w:val="24"/>
          <w:lang w:val="ro-MD"/>
        </w:rPr>
        <w:t>„</w:t>
      </w:r>
      <w:r w:rsidR="00DA309A" w:rsidRPr="00DA309A">
        <w:rPr>
          <w:rFonts w:asciiTheme="majorHAnsi" w:eastAsiaTheme="minorEastAsia" w:hAnsiTheme="majorHAnsi" w:cstheme="majorHAnsi"/>
          <w:sz w:val="24"/>
          <w:szCs w:val="24"/>
          <w:lang w:val="ro-MD"/>
        </w:rPr>
        <w:t>C</w:t>
      </w:r>
      <w:r w:rsidRPr="00DA309A">
        <w:rPr>
          <w:rFonts w:asciiTheme="majorHAnsi" w:eastAsiaTheme="minorEastAsia" w:hAnsiTheme="majorHAnsi" w:cstheme="majorHAnsi"/>
          <w:sz w:val="24"/>
          <w:szCs w:val="24"/>
          <w:lang w:val="ro-MD"/>
        </w:rPr>
        <w:t xml:space="preserve">u privire la Raportul auditului </w:t>
      </w:r>
      <w:r w:rsidR="004F0683">
        <w:rPr>
          <w:rFonts w:asciiTheme="majorHAnsi" w:eastAsiaTheme="minorEastAsia" w:hAnsiTheme="majorHAnsi" w:cstheme="majorHAnsi"/>
          <w:sz w:val="24"/>
          <w:szCs w:val="24"/>
          <w:lang w:val="ro-MD"/>
        </w:rPr>
        <w:t>rapoartelor</w:t>
      </w:r>
      <w:r w:rsidRPr="00DA309A">
        <w:rPr>
          <w:rFonts w:asciiTheme="majorHAnsi" w:eastAsiaTheme="minorEastAsia" w:hAnsiTheme="majorHAnsi" w:cstheme="majorHAnsi"/>
          <w:sz w:val="24"/>
          <w:szCs w:val="24"/>
          <w:lang w:val="ro-MD"/>
        </w:rPr>
        <w:t xml:space="preserve"> financiare </w:t>
      </w:r>
      <w:r w:rsidR="004F0683">
        <w:rPr>
          <w:rFonts w:asciiTheme="majorHAnsi" w:eastAsiaTheme="minorEastAsia" w:hAnsiTheme="majorHAnsi" w:cstheme="majorHAnsi"/>
          <w:sz w:val="24"/>
          <w:szCs w:val="24"/>
          <w:lang w:val="ro-MD"/>
        </w:rPr>
        <w:t>ale</w:t>
      </w:r>
      <w:r w:rsidRPr="00DA309A">
        <w:rPr>
          <w:rFonts w:asciiTheme="majorHAnsi" w:eastAsiaTheme="minorEastAsia" w:hAnsiTheme="majorHAnsi" w:cstheme="majorHAnsi"/>
          <w:sz w:val="24"/>
          <w:szCs w:val="24"/>
          <w:lang w:val="ro-MD"/>
        </w:rPr>
        <w:t xml:space="preserve"> Proiectului </w:t>
      </w:r>
      <w:r w:rsidR="00BB6DD2">
        <w:rPr>
          <w:rFonts w:asciiTheme="majorHAnsi" w:eastAsiaTheme="minorEastAsia" w:hAnsiTheme="majorHAnsi" w:cstheme="majorHAnsi"/>
          <w:sz w:val="24"/>
          <w:szCs w:val="24"/>
          <w:lang w:val="ro-MD"/>
        </w:rPr>
        <w:t>„</w:t>
      </w:r>
      <w:r w:rsidR="006E5694">
        <w:rPr>
          <w:rFonts w:asciiTheme="majorHAnsi" w:eastAsiaTheme="minorEastAsia" w:hAnsiTheme="majorHAnsi" w:cstheme="majorHAnsi"/>
          <w:sz w:val="24"/>
          <w:szCs w:val="24"/>
          <w:lang w:val="ro-MD"/>
        </w:rPr>
        <w:t>Reforma î</w:t>
      </w:r>
      <w:r w:rsidR="004F0683">
        <w:rPr>
          <w:rFonts w:asciiTheme="majorHAnsi" w:eastAsiaTheme="minorEastAsia" w:hAnsiTheme="majorHAnsi" w:cstheme="majorHAnsi"/>
          <w:sz w:val="24"/>
          <w:szCs w:val="24"/>
          <w:lang w:val="ro-MD"/>
        </w:rPr>
        <w:t>nvățământului în Moldova</w:t>
      </w:r>
      <w:r w:rsidR="008047B7">
        <w:rPr>
          <w:rFonts w:asciiTheme="majorHAnsi" w:eastAsiaTheme="minorEastAsia" w:hAnsiTheme="majorHAnsi" w:cstheme="majorHAnsi"/>
          <w:sz w:val="24"/>
          <w:szCs w:val="24"/>
          <w:lang w:val="ro-MD"/>
        </w:rPr>
        <w:t>” încheiate al 31 decembrie 2020</w:t>
      </w:r>
      <w:r w:rsidR="004F0683">
        <w:rPr>
          <w:rFonts w:asciiTheme="majorHAnsi" w:eastAsiaTheme="minorEastAsia" w:hAnsiTheme="majorHAnsi" w:cstheme="majorHAnsi"/>
          <w:sz w:val="24"/>
          <w:szCs w:val="24"/>
          <w:lang w:val="ro-MD"/>
        </w:rPr>
        <w:t>”</w:t>
      </w:r>
      <w:r w:rsidR="00261731" w:rsidRPr="00DA309A">
        <w:rPr>
          <w:rFonts w:asciiTheme="majorHAnsi" w:eastAsiaTheme="minorEastAsia" w:hAnsiTheme="majorHAnsi" w:cstheme="majorHAnsi"/>
          <w:sz w:val="24"/>
          <w:szCs w:val="24"/>
          <w:lang w:val="ro-MD"/>
        </w:rPr>
        <w:t>.</w:t>
      </w:r>
    </w:p>
    <w:p w:rsidR="00B24D30" w:rsidRPr="00A50C23" w:rsidRDefault="004F0683" w:rsidP="004F0683">
      <w:pPr>
        <w:pStyle w:val="ListParagraph"/>
        <w:numPr>
          <w:ilvl w:val="0"/>
          <w:numId w:val="7"/>
        </w:numPr>
        <w:tabs>
          <w:tab w:val="left" w:pos="993"/>
        </w:tabs>
        <w:spacing w:after="0" w:line="276" w:lineRule="auto"/>
        <w:ind w:left="0" w:firstLine="720"/>
        <w:jc w:val="both"/>
        <w:rPr>
          <w:rFonts w:asciiTheme="majorHAnsi" w:eastAsiaTheme="minorEastAsia" w:hAnsiTheme="majorHAnsi" w:cstheme="majorHAnsi"/>
          <w:sz w:val="24"/>
          <w:szCs w:val="24"/>
        </w:rPr>
      </w:pPr>
      <w:r w:rsidRPr="004F0683">
        <w:rPr>
          <w:rFonts w:asciiTheme="majorHAnsi" w:eastAsiaTheme="minorEastAsia" w:hAnsiTheme="majorHAnsi" w:cstheme="majorHAnsi"/>
          <w:sz w:val="24"/>
          <w:szCs w:val="24"/>
        </w:rPr>
        <w:t xml:space="preserve">Curtea de Conturi va fi informată, în termen de 6 luni din data publicării Hotărârii în Monitorul Oficial al </w:t>
      </w:r>
      <w:r w:rsidRPr="00A50C23">
        <w:rPr>
          <w:rFonts w:asciiTheme="majorHAnsi" w:eastAsiaTheme="minorEastAsia" w:hAnsiTheme="majorHAnsi" w:cstheme="majorHAnsi"/>
          <w:sz w:val="24"/>
          <w:szCs w:val="24"/>
        </w:rPr>
        <w:t>Republicii Moldova, despre acțiunile întreprinse pentru executarea subpunctelor 2.4</w:t>
      </w:r>
      <w:r w:rsidR="00AD4302" w:rsidRPr="00A50C23">
        <w:rPr>
          <w:rFonts w:asciiTheme="majorHAnsi" w:eastAsiaTheme="minorEastAsia" w:hAnsiTheme="majorHAnsi" w:cstheme="majorHAnsi"/>
          <w:sz w:val="24"/>
          <w:szCs w:val="24"/>
        </w:rPr>
        <w:t xml:space="preserve"> și</w:t>
      </w:r>
      <w:r w:rsidRPr="00A50C23">
        <w:rPr>
          <w:rFonts w:asciiTheme="majorHAnsi" w:eastAsiaTheme="minorEastAsia" w:hAnsiTheme="majorHAnsi" w:cstheme="majorHAnsi"/>
          <w:sz w:val="24"/>
          <w:szCs w:val="24"/>
        </w:rPr>
        <w:t xml:space="preserve"> 2.5 din prezenta Hotărâre</w:t>
      </w:r>
      <w:r w:rsidR="00B24D30" w:rsidRPr="00A50C23">
        <w:rPr>
          <w:rFonts w:asciiTheme="majorHAnsi" w:eastAsiaTheme="minorEastAsia" w:hAnsiTheme="majorHAnsi" w:cstheme="majorHAnsi"/>
          <w:sz w:val="24"/>
          <w:szCs w:val="24"/>
        </w:rPr>
        <w:t>.</w:t>
      </w:r>
    </w:p>
    <w:p w:rsidR="00B24D30" w:rsidRPr="00A50C23" w:rsidRDefault="00B24D30" w:rsidP="009C49BC">
      <w:pPr>
        <w:pStyle w:val="ListParagraph"/>
        <w:numPr>
          <w:ilvl w:val="0"/>
          <w:numId w:val="7"/>
        </w:numPr>
        <w:tabs>
          <w:tab w:val="left" w:pos="993"/>
        </w:tabs>
        <w:spacing w:after="0" w:line="276" w:lineRule="auto"/>
        <w:ind w:left="0" w:firstLine="720"/>
        <w:jc w:val="both"/>
        <w:rPr>
          <w:rFonts w:asciiTheme="majorHAnsi" w:eastAsiaTheme="minorEastAsia" w:hAnsiTheme="majorHAnsi" w:cstheme="majorHAnsi"/>
          <w:sz w:val="24"/>
          <w:szCs w:val="24"/>
        </w:rPr>
      </w:pPr>
      <w:r w:rsidRPr="00A50C23">
        <w:rPr>
          <w:rFonts w:asciiTheme="majorHAnsi" w:eastAsiaTheme="minorEastAsia" w:hAnsiTheme="majorHAnsi" w:cstheme="majorHAnsi"/>
          <w:sz w:val="24"/>
          <w:szCs w:val="24"/>
        </w:rPr>
        <w:t xml:space="preserve">Hotărârea și </w:t>
      </w:r>
      <w:r w:rsidR="00E968B8" w:rsidRPr="00A50C23">
        <w:rPr>
          <w:rFonts w:asciiTheme="majorHAnsi" w:eastAsia="Times New Roman" w:hAnsiTheme="majorHAnsi" w:cstheme="majorHAnsi"/>
          <w:sz w:val="24"/>
          <w:szCs w:val="24"/>
        </w:rPr>
        <w:t xml:space="preserve">Raportul auditului </w:t>
      </w:r>
      <w:r w:rsidR="00CE3A33" w:rsidRPr="00A50C23">
        <w:rPr>
          <w:rFonts w:asciiTheme="majorHAnsi" w:eastAsia="Times New Roman" w:hAnsiTheme="majorHAnsi" w:cstheme="majorHAnsi"/>
          <w:sz w:val="24"/>
          <w:szCs w:val="24"/>
        </w:rPr>
        <w:t xml:space="preserve">asupra </w:t>
      </w:r>
      <w:r w:rsidR="00E968B8" w:rsidRPr="00A50C23">
        <w:rPr>
          <w:rFonts w:asciiTheme="majorHAnsi" w:eastAsia="Times New Roman" w:hAnsiTheme="majorHAnsi" w:cstheme="majorHAnsi"/>
          <w:sz w:val="24"/>
          <w:szCs w:val="24"/>
        </w:rPr>
        <w:t xml:space="preserve">rapoartelor financiare ale Proiectului </w:t>
      </w:r>
      <w:r w:rsidR="00BB6DD2" w:rsidRPr="00A50C23">
        <w:rPr>
          <w:rFonts w:asciiTheme="majorHAnsi" w:eastAsia="Times New Roman" w:hAnsiTheme="majorHAnsi" w:cstheme="majorHAnsi"/>
          <w:sz w:val="24"/>
          <w:szCs w:val="24"/>
        </w:rPr>
        <w:t>„</w:t>
      </w:r>
      <w:r w:rsidR="00E968B8" w:rsidRPr="00A50C23">
        <w:rPr>
          <w:rFonts w:asciiTheme="majorHAnsi" w:eastAsia="Times New Roman" w:hAnsiTheme="majorHAnsi" w:cstheme="majorHAnsi"/>
          <w:sz w:val="24"/>
          <w:szCs w:val="24"/>
        </w:rPr>
        <w:t>Reforma învățământului în Moldova</w:t>
      </w:r>
      <w:r w:rsidR="004F0683" w:rsidRPr="00A50C23">
        <w:rPr>
          <w:rFonts w:asciiTheme="majorHAnsi" w:eastAsia="Times New Roman" w:hAnsiTheme="majorHAnsi" w:cstheme="majorHAnsi"/>
          <w:sz w:val="24"/>
          <w:szCs w:val="24"/>
        </w:rPr>
        <w:t>” încheiate la 31 decembrie 20</w:t>
      </w:r>
      <w:r w:rsidR="005C02B9" w:rsidRPr="00A50C23">
        <w:rPr>
          <w:rFonts w:asciiTheme="majorHAnsi" w:eastAsia="Times New Roman" w:hAnsiTheme="majorHAnsi" w:cstheme="majorHAnsi"/>
          <w:sz w:val="24"/>
          <w:szCs w:val="24"/>
        </w:rPr>
        <w:t>21</w:t>
      </w:r>
      <w:r w:rsidR="00E968B8" w:rsidRPr="00A50C23">
        <w:rPr>
          <w:rFonts w:asciiTheme="majorHAnsi" w:eastAsia="Times New Roman" w:hAnsiTheme="majorHAnsi" w:cstheme="majorHAnsi"/>
          <w:sz w:val="24"/>
          <w:szCs w:val="24"/>
        </w:rPr>
        <w:t xml:space="preserve"> </w:t>
      </w:r>
      <w:r w:rsidRPr="00A50C23">
        <w:rPr>
          <w:rFonts w:asciiTheme="majorHAnsi" w:eastAsiaTheme="minorEastAsia" w:hAnsiTheme="majorHAnsi" w:cstheme="majorHAnsi"/>
          <w:sz w:val="24"/>
          <w:szCs w:val="24"/>
        </w:rPr>
        <w:t>se plasează pe site-ul oficial al Curții de Conturi (</w:t>
      </w:r>
      <w:hyperlink r:id="rId9" w:history="1">
        <w:r w:rsidR="009C49BC" w:rsidRPr="00A50C23">
          <w:rPr>
            <w:rStyle w:val="Hyperlink"/>
            <w:rFonts w:asciiTheme="majorHAnsi" w:eastAsiaTheme="minorEastAsia" w:hAnsiTheme="majorHAnsi" w:cstheme="majorHAnsi"/>
            <w:sz w:val="24"/>
            <w:szCs w:val="24"/>
          </w:rPr>
          <w:t>https://www.ccrm.md/ro/decisions</w:t>
        </w:r>
      </w:hyperlink>
      <w:r w:rsidRPr="00A50C23">
        <w:rPr>
          <w:rFonts w:asciiTheme="majorHAnsi" w:eastAsiaTheme="minorEastAsia" w:hAnsiTheme="majorHAnsi" w:cstheme="majorHAnsi"/>
          <w:sz w:val="24"/>
          <w:szCs w:val="24"/>
        </w:rPr>
        <w:t>).</w:t>
      </w:r>
    </w:p>
    <w:p w:rsidR="00753A16" w:rsidRPr="00A50C23" w:rsidRDefault="00753A16" w:rsidP="00753A16">
      <w:pPr>
        <w:tabs>
          <w:tab w:val="left" w:pos="993"/>
        </w:tabs>
        <w:spacing w:after="0" w:line="276" w:lineRule="auto"/>
        <w:contextualSpacing/>
        <w:jc w:val="both"/>
        <w:rPr>
          <w:rFonts w:asciiTheme="majorHAnsi" w:eastAsiaTheme="minorEastAsia" w:hAnsiTheme="majorHAnsi" w:cstheme="majorHAnsi"/>
          <w:sz w:val="24"/>
          <w:szCs w:val="24"/>
        </w:rPr>
      </w:pPr>
    </w:p>
    <w:p w:rsidR="00753A16" w:rsidRPr="00A50C23" w:rsidRDefault="00753A16" w:rsidP="00753A16">
      <w:pPr>
        <w:tabs>
          <w:tab w:val="left" w:pos="993"/>
        </w:tabs>
        <w:spacing w:after="0" w:line="276" w:lineRule="auto"/>
        <w:contextualSpacing/>
        <w:jc w:val="both"/>
        <w:rPr>
          <w:rFonts w:asciiTheme="majorHAnsi" w:eastAsiaTheme="minorEastAsia" w:hAnsiTheme="majorHAnsi" w:cstheme="majorHAnsi"/>
          <w:sz w:val="24"/>
          <w:szCs w:val="24"/>
        </w:rPr>
      </w:pPr>
    </w:p>
    <w:p w:rsidR="00B24D30" w:rsidRPr="00A50C23" w:rsidRDefault="00B24D30" w:rsidP="00A414C8">
      <w:pPr>
        <w:jc w:val="both"/>
        <w:rPr>
          <w:rFonts w:asciiTheme="majorHAnsi" w:eastAsia="Times New Roman" w:hAnsiTheme="majorHAnsi" w:cstheme="majorHAnsi"/>
          <w:sz w:val="24"/>
          <w:szCs w:val="24"/>
        </w:rPr>
      </w:pPr>
    </w:p>
    <w:p w:rsidR="0038241D" w:rsidRPr="002D41B0" w:rsidRDefault="0038241D" w:rsidP="0038241D">
      <w:pPr>
        <w:spacing w:after="0"/>
        <w:jc w:val="right"/>
        <w:rPr>
          <w:rFonts w:asciiTheme="majorHAnsi" w:eastAsia="Calibri" w:hAnsiTheme="majorHAnsi" w:cstheme="majorHAnsi"/>
          <w:b/>
          <w:sz w:val="24"/>
          <w:szCs w:val="24"/>
        </w:rPr>
      </w:pPr>
      <w:r w:rsidRPr="002D41B0">
        <w:rPr>
          <w:rFonts w:asciiTheme="majorHAnsi" w:eastAsia="Calibri" w:hAnsiTheme="majorHAnsi" w:cstheme="majorHAnsi"/>
          <w:b/>
          <w:sz w:val="24"/>
          <w:szCs w:val="24"/>
        </w:rPr>
        <w:t>Marian LUPU,</w:t>
      </w:r>
    </w:p>
    <w:p w:rsidR="00B573CE" w:rsidRPr="002D41B0" w:rsidRDefault="0038241D" w:rsidP="001A0F4C">
      <w:pPr>
        <w:spacing w:after="0"/>
        <w:ind w:left="5040" w:firstLine="720"/>
        <w:jc w:val="right"/>
        <w:rPr>
          <w:rFonts w:asciiTheme="majorHAnsi" w:eastAsia="Calibri" w:hAnsiTheme="majorHAnsi" w:cstheme="majorHAnsi"/>
          <w:b/>
          <w:sz w:val="24"/>
          <w:szCs w:val="24"/>
        </w:rPr>
      </w:pPr>
      <w:r w:rsidRPr="002D41B0">
        <w:rPr>
          <w:rFonts w:asciiTheme="majorHAnsi" w:eastAsia="Calibri" w:hAnsiTheme="majorHAnsi" w:cstheme="majorHAnsi"/>
          <w:b/>
          <w:sz w:val="24"/>
          <w:szCs w:val="24"/>
        </w:rPr>
        <w:t>Președinte</w:t>
      </w:r>
    </w:p>
    <w:p w:rsidR="000E482B" w:rsidRDefault="000E482B"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p>
    <w:p w:rsidR="00460DC1" w:rsidRDefault="00460DC1" w:rsidP="00CC5A54">
      <w:pPr>
        <w:spacing w:after="0" w:line="240" w:lineRule="auto"/>
        <w:jc w:val="both"/>
        <w:rPr>
          <w:rFonts w:asciiTheme="majorHAnsi" w:eastAsia="Calibri" w:hAnsiTheme="majorHAnsi" w:cstheme="majorHAnsi"/>
          <w:sz w:val="24"/>
          <w:szCs w:val="24"/>
        </w:rPr>
      </w:pPr>
      <w:bookmarkStart w:id="0" w:name="_GoBack"/>
      <w:bookmarkEnd w:id="0"/>
    </w:p>
    <w:sectPr w:rsidR="00460DC1" w:rsidSect="009B03EF">
      <w:footerReference w:type="default" r:id="rId10"/>
      <w:pgSz w:w="12240" w:h="15840"/>
      <w:pgMar w:top="1134" w:right="850"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5D" w:rsidRDefault="00F8635D" w:rsidP="00A414C8">
      <w:pPr>
        <w:spacing w:after="0" w:line="240" w:lineRule="auto"/>
      </w:pPr>
      <w:r>
        <w:separator/>
      </w:r>
    </w:p>
  </w:endnote>
  <w:endnote w:type="continuationSeparator" w:id="0">
    <w:p w:rsidR="00F8635D" w:rsidRDefault="00F8635D" w:rsidP="00A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08807"/>
      <w:docPartObj>
        <w:docPartGallery w:val="Page Numbers (Bottom of Page)"/>
        <w:docPartUnique/>
      </w:docPartObj>
    </w:sdtPr>
    <w:sdtEndPr>
      <w:rPr>
        <w:noProof/>
      </w:rPr>
    </w:sdtEndPr>
    <w:sdtContent>
      <w:p w:rsidR="00CC5A54" w:rsidRDefault="00CC5A54">
        <w:pPr>
          <w:pStyle w:val="Footer"/>
          <w:jc w:val="right"/>
        </w:pPr>
        <w:r>
          <w:fldChar w:fldCharType="begin"/>
        </w:r>
        <w:r>
          <w:instrText xml:space="preserve"> PAGE   \* MERGEFORMAT </w:instrText>
        </w:r>
        <w:r>
          <w:fldChar w:fldCharType="separate"/>
        </w:r>
        <w:r w:rsidR="007677C6">
          <w:rPr>
            <w:noProof/>
          </w:rPr>
          <w:t>3</w:t>
        </w:r>
        <w:r>
          <w:rPr>
            <w:noProof/>
          </w:rPr>
          <w:fldChar w:fldCharType="end"/>
        </w:r>
      </w:p>
    </w:sdtContent>
  </w:sdt>
  <w:p w:rsidR="00CC5A54" w:rsidRDefault="00CC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5D" w:rsidRDefault="00F8635D" w:rsidP="00A414C8">
      <w:pPr>
        <w:spacing w:after="0" w:line="240" w:lineRule="auto"/>
      </w:pPr>
      <w:r>
        <w:separator/>
      </w:r>
    </w:p>
  </w:footnote>
  <w:footnote w:type="continuationSeparator" w:id="0">
    <w:p w:rsidR="00F8635D" w:rsidRDefault="00F8635D" w:rsidP="00A414C8">
      <w:pPr>
        <w:spacing w:after="0" w:line="240" w:lineRule="auto"/>
      </w:pPr>
      <w:r>
        <w:continuationSeparator/>
      </w:r>
    </w:p>
  </w:footnote>
  <w:footnote w:id="1">
    <w:p w:rsidR="00A414C8" w:rsidRPr="002D41B0" w:rsidRDefault="00A414C8" w:rsidP="00C45885">
      <w:pPr>
        <w:pStyle w:val="NoSpacing"/>
        <w:jc w:val="both"/>
        <w:rPr>
          <w:rFonts w:asciiTheme="majorHAnsi" w:hAnsiTheme="majorHAnsi" w:cstheme="majorHAnsi"/>
          <w:i/>
          <w:iCs/>
          <w:sz w:val="16"/>
          <w:szCs w:val="16"/>
        </w:rPr>
      </w:pPr>
      <w:r w:rsidRPr="002D41B0">
        <w:rPr>
          <w:rStyle w:val="FootnoteReference"/>
          <w:rFonts w:asciiTheme="majorHAnsi" w:hAnsiTheme="majorHAnsi" w:cstheme="majorHAnsi"/>
          <w:sz w:val="16"/>
          <w:szCs w:val="16"/>
        </w:rPr>
        <w:footnoteRef/>
      </w:r>
      <w:r w:rsidRPr="002D41B0">
        <w:rPr>
          <w:rFonts w:asciiTheme="majorHAnsi" w:hAnsiTheme="majorHAnsi" w:cstheme="majorHAnsi"/>
          <w:sz w:val="16"/>
          <w:szCs w:val="16"/>
        </w:rPr>
        <w:t xml:space="preserve"> Legea privind organizarea și funcționarea Curții de Conturi a Republicii Moldova nr.260 din 07.12.2017 (</w:t>
      </w:r>
      <w:r w:rsidRPr="002D41B0">
        <w:rPr>
          <w:rFonts w:asciiTheme="majorHAnsi" w:hAnsiTheme="majorHAnsi" w:cstheme="majorHAnsi"/>
          <w:iCs/>
          <w:sz w:val="16"/>
          <w:szCs w:val="16"/>
        </w:rPr>
        <w:t>în continuare – Legea nr.260 din 07.12.2017).</w:t>
      </w:r>
    </w:p>
  </w:footnote>
  <w:footnote w:id="2">
    <w:p w:rsidR="00FE2A6C" w:rsidRPr="002D41B0" w:rsidRDefault="00FE2A6C" w:rsidP="00C45885">
      <w:pPr>
        <w:pStyle w:val="NoSpacing"/>
        <w:jc w:val="both"/>
        <w:rPr>
          <w:rFonts w:asciiTheme="majorHAnsi" w:hAnsiTheme="majorHAnsi" w:cstheme="majorHAnsi"/>
          <w:sz w:val="16"/>
          <w:szCs w:val="16"/>
        </w:rPr>
      </w:pPr>
      <w:r w:rsidRPr="002D41B0">
        <w:rPr>
          <w:rStyle w:val="FootnoteReference"/>
          <w:rFonts w:asciiTheme="majorHAnsi" w:hAnsiTheme="majorHAnsi" w:cstheme="majorHAnsi"/>
          <w:sz w:val="16"/>
          <w:szCs w:val="16"/>
        </w:rPr>
        <w:footnoteRef/>
      </w:r>
      <w:r w:rsidRPr="002D41B0">
        <w:rPr>
          <w:rFonts w:asciiTheme="majorHAnsi" w:hAnsiTheme="majorHAnsi" w:cstheme="majorHAnsi"/>
          <w:sz w:val="16"/>
          <w:szCs w:val="16"/>
        </w:rPr>
        <w:t xml:space="preserve"> </w:t>
      </w:r>
      <w:r w:rsidRPr="002D41B0">
        <w:rPr>
          <w:rFonts w:asciiTheme="majorHAnsi" w:hAnsiTheme="majorHAnsi" w:cstheme="majorHAnsi"/>
          <w:sz w:val="16"/>
          <w:szCs w:val="16"/>
        </w:rPr>
        <w:t>H</w:t>
      </w:r>
      <w:r w:rsidR="006B5B1D" w:rsidRPr="002D41B0">
        <w:rPr>
          <w:rFonts w:asciiTheme="majorHAnsi" w:hAnsiTheme="majorHAnsi" w:cstheme="majorHAnsi"/>
          <w:sz w:val="16"/>
          <w:szCs w:val="16"/>
        </w:rPr>
        <w:t>otărârea Curții de Conturi nr.75 din 28.12.2021</w:t>
      </w:r>
      <w:r w:rsidRPr="002D41B0">
        <w:rPr>
          <w:rFonts w:asciiTheme="majorHAnsi" w:hAnsiTheme="majorHAnsi" w:cstheme="majorHAnsi"/>
          <w:sz w:val="16"/>
          <w:szCs w:val="16"/>
        </w:rPr>
        <w:t xml:space="preserve"> „Privind aprobarea Programului activității de audit a</w:t>
      </w:r>
      <w:r w:rsidR="009A4105">
        <w:rPr>
          <w:rFonts w:asciiTheme="majorHAnsi" w:hAnsiTheme="majorHAnsi" w:cstheme="majorHAnsi"/>
          <w:sz w:val="16"/>
          <w:szCs w:val="16"/>
        </w:rPr>
        <w:t>l</w:t>
      </w:r>
      <w:r w:rsidRPr="002D41B0">
        <w:rPr>
          <w:rFonts w:asciiTheme="majorHAnsi" w:hAnsiTheme="majorHAnsi" w:cstheme="majorHAnsi"/>
          <w:sz w:val="16"/>
          <w:szCs w:val="16"/>
        </w:rPr>
        <w:t xml:space="preserve"> Curții de Conturi pe anul 202</w:t>
      </w:r>
      <w:r w:rsidR="006B5B1D" w:rsidRPr="002D41B0">
        <w:rPr>
          <w:rFonts w:asciiTheme="majorHAnsi" w:hAnsiTheme="majorHAnsi" w:cstheme="majorHAnsi"/>
          <w:sz w:val="16"/>
          <w:szCs w:val="16"/>
        </w:rPr>
        <w:t>2</w:t>
      </w:r>
      <w:r w:rsidRPr="002D41B0">
        <w:rPr>
          <w:rFonts w:asciiTheme="majorHAnsi" w:hAnsiTheme="majorHAnsi" w:cstheme="majorHAnsi"/>
          <w:sz w:val="16"/>
          <w:szCs w:val="16"/>
        </w:rPr>
        <w:t>”.</w:t>
      </w:r>
    </w:p>
  </w:footnote>
  <w:footnote w:id="3">
    <w:p w:rsidR="00242846" w:rsidRPr="002D41B0" w:rsidRDefault="00242846" w:rsidP="00C45885">
      <w:pPr>
        <w:pStyle w:val="NoSpacing"/>
        <w:jc w:val="both"/>
        <w:rPr>
          <w:rFonts w:asciiTheme="majorHAnsi" w:hAnsiTheme="majorHAnsi" w:cstheme="majorHAnsi"/>
          <w:sz w:val="16"/>
          <w:szCs w:val="16"/>
        </w:rPr>
      </w:pPr>
      <w:r w:rsidRPr="002D41B0">
        <w:rPr>
          <w:rStyle w:val="FootnoteReference"/>
          <w:rFonts w:asciiTheme="majorHAnsi" w:hAnsiTheme="majorHAnsi" w:cstheme="majorHAnsi"/>
          <w:sz w:val="16"/>
          <w:szCs w:val="16"/>
        </w:rPr>
        <w:footnoteRef/>
      </w:r>
      <w:r w:rsidRPr="002D41B0">
        <w:rPr>
          <w:rFonts w:asciiTheme="majorHAnsi" w:hAnsiTheme="majorHAnsi" w:cstheme="majorHAnsi"/>
          <w:sz w:val="16"/>
          <w:szCs w:val="16"/>
        </w:rPr>
        <w:t xml:space="preserve"> </w:t>
      </w:r>
      <w:r w:rsidRPr="002D41B0">
        <w:rPr>
          <w:rFonts w:asciiTheme="majorHAnsi" w:hAnsiTheme="majorHAnsi" w:cstheme="majorHAnsi"/>
          <w:sz w:val="16"/>
          <w:szCs w:val="16"/>
        </w:rPr>
        <w:t>ISSAI 100, ISSAI 400 și ISSAI 4000, aprobate pentru aplicare prin Hotărârea Curții de Conturi nr.2 din 24.01.2020 „Cu privire la Cadrul Declarațiilor Profesionale ale INTOSAI”.</w:t>
      </w:r>
    </w:p>
  </w:footnote>
  <w:footnote w:id="4">
    <w:p w:rsidR="00625D18" w:rsidRPr="002D41B0" w:rsidRDefault="00625D18" w:rsidP="00C45885">
      <w:pPr>
        <w:pStyle w:val="NoSpacing"/>
        <w:jc w:val="both"/>
        <w:rPr>
          <w:rFonts w:asciiTheme="majorHAnsi" w:hAnsiTheme="majorHAnsi" w:cstheme="majorHAnsi"/>
          <w:sz w:val="16"/>
          <w:szCs w:val="16"/>
        </w:rPr>
      </w:pPr>
      <w:r w:rsidRPr="009A4105">
        <w:rPr>
          <w:rStyle w:val="FootnoteReference"/>
          <w:rFonts w:asciiTheme="majorHAnsi" w:hAnsiTheme="majorHAnsi" w:cstheme="majorHAnsi"/>
          <w:sz w:val="16"/>
          <w:szCs w:val="16"/>
        </w:rPr>
        <w:footnoteRef/>
      </w:r>
      <w:r w:rsidRPr="009A4105">
        <w:rPr>
          <w:rFonts w:asciiTheme="majorHAnsi" w:hAnsiTheme="majorHAnsi" w:cstheme="majorHAnsi"/>
          <w:sz w:val="16"/>
          <w:szCs w:val="16"/>
        </w:rPr>
        <w:t xml:space="preserve"> </w:t>
      </w:r>
      <w:r w:rsidRPr="002D41B0">
        <w:rPr>
          <w:rFonts w:asciiTheme="majorHAnsi" w:hAnsiTheme="majorHAnsi" w:cstheme="majorHAnsi"/>
          <w:sz w:val="16"/>
          <w:szCs w:val="16"/>
        </w:rPr>
        <w:t xml:space="preserve">Succesor de drepturi </w:t>
      </w:r>
      <w:r w:rsidR="00333A45" w:rsidRPr="002D41B0">
        <w:rPr>
          <w:rFonts w:asciiTheme="majorHAnsi" w:hAnsiTheme="majorHAnsi" w:cstheme="majorHAnsi"/>
          <w:sz w:val="16"/>
          <w:szCs w:val="16"/>
        </w:rPr>
        <w:t>al Instituției Publice Fondul de Investiții Sociale din Moldova</w:t>
      </w:r>
      <w:r w:rsidR="009A4105">
        <w:rPr>
          <w:rFonts w:asciiTheme="majorHAnsi" w:hAnsiTheme="majorHAnsi" w:cstheme="majorHAnsi"/>
          <w:sz w:val="16"/>
          <w:szCs w:val="16"/>
        </w:rPr>
        <w:t>,</w:t>
      </w:r>
      <w:r w:rsidR="00333A45" w:rsidRPr="002D41B0">
        <w:rPr>
          <w:rFonts w:asciiTheme="majorHAnsi" w:hAnsiTheme="majorHAnsi" w:cstheme="majorHAnsi"/>
          <w:sz w:val="16"/>
          <w:szCs w:val="16"/>
        </w:rPr>
        <w:t xml:space="preserve"> conform H</w:t>
      </w:r>
      <w:r w:rsidR="009A4105">
        <w:rPr>
          <w:rFonts w:asciiTheme="majorHAnsi" w:hAnsiTheme="majorHAnsi" w:cstheme="majorHAnsi"/>
          <w:sz w:val="16"/>
          <w:szCs w:val="16"/>
        </w:rPr>
        <w:t xml:space="preserve">otărârii </w:t>
      </w:r>
      <w:r w:rsidR="00333A45" w:rsidRPr="002D41B0">
        <w:rPr>
          <w:rFonts w:asciiTheme="majorHAnsi" w:hAnsiTheme="majorHAnsi" w:cstheme="majorHAnsi"/>
          <w:sz w:val="16"/>
          <w:szCs w:val="16"/>
        </w:rPr>
        <w:t>G</w:t>
      </w:r>
      <w:r w:rsidR="009A4105">
        <w:rPr>
          <w:rFonts w:asciiTheme="majorHAnsi" w:hAnsiTheme="majorHAnsi" w:cstheme="majorHAnsi"/>
          <w:sz w:val="16"/>
          <w:szCs w:val="16"/>
        </w:rPr>
        <w:t>uvernului</w:t>
      </w:r>
      <w:r w:rsidR="00333A45" w:rsidRPr="002D41B0">
        <w:rPr>
          <w:rFonts w:asciiTheme="majorHAnsi" w:hAnsiTheme="majorHAnsi" w:cstheme="majorHAnsi"/>
          <w:sz w:val="16"/>
          <w:szCs w:val="16"/>
        </w:rPr>
        <w:t xml:space="preserve"> nr.</w:t>
      </w:r>
      <w:r w:rsidRPr="002D41B0">
        <w:rPr>
          <w:rFonts w:asciiTheme="majorHAnsi" w:hAnsiTheme="majorHAnsi" w:cstheme="majorHAnsi"/>
          <w:sz w:val="16"/>
          <w:szCs w:val="16"/>
        </w:rPr>
        <w:t xml:space="preserve">271 din 20.04.2022 </w:t>
      </w:r>
      <w:r w:rsidR="009A4105">
        <w:rPr>
          <w:rFonts w:asciiTheme="majorHAnsi" w:hAnsiTheme="majorHAnsi" w:cstheme="majorHAnsi"/>
          <w:sz w:val="16"/>
          <w:szCs w:val="16"/>
        </w:rPr>
        <w:t>„C</w:t>
      </w:r>
      <w:r w:rsidRPr="002D41B0">
        <w:rPr>
          <w:rFonts w:asciiTheme="majorHAnsi" w:hAnsiTheme="majorHAnsi" w:cstheme="majorHAnsi"/>
          <w:sz w:val="16"/>
          <w:szCs w:val="16"/>
        </w:rPr>
        <w:t>u privire la organizarea și funcționarea Instituției Publice Oficiul Național de Dezvoltare Regională și Locală</w:t>
      </w:r>
      <w:r w:rsidR="009A4105">
        <w:rPr>
          <w:rFonts w:asciiTheme="majorHAnsi" w:hAnsiTheme="majorHAnsi" w:cstheme="majorHAnsi"/>
          <w:sz w:val="16"/>
          <w:szCs w:val="16"/>
        </w:rPr>
        <w:t>”</w:t>
      </w:r>
      <w:r w:rsidR="00C45885" w:rsidRPr="002D41B0">
        <w:rPr>
          <w:rFonts w:asciiTheme="majorHAnsi" w:hAnsiTheme="majorHAnsi" w:cstheme="majorHAnsi"/>
          <w:sz w:val="16"/>
          <w:szCs w:val="16"/>
        </w:rPr>
        <w:t>.</w:t>
      </w:r>
    </w:p>
  </w:footnote>
  <w:footnote w:id="5">
    <w:p w:rsidR="00A55655" w:rsidRPr="002D41B0" w:rsidRDefault="00A55655" w:rsidP="002D41B0">
      <w:pPr>
        <w:pStyle w:val="ListParagraph"/>
        <w:tabs>
          <w:tab w:val="left" w:pos="630"/>
        </w:tabs>
        <w:spacing w:after="0" w:line="276" w:lineRule="auto"/>
        <w:ind w:left="0"/>
        <w:jc w:val="both"/>
        <w:rPr>
          <w:rFonts w:asciiTheme="majorHAnsi" w:hAnsiTheme="majorHAnsi" w:cstheme="majorHAnsi"/>
          <w:sz w:val="16"/>
          <w:szCs w:val="16"/>
        </w:rPr>
      </w:pPr>
      <w:r w:rsidRPr="002D41B0">
        <w:rPr>
          <w:rStyle w:val="FootnoteReference"/>
          <w:rFonts w:asciiTheme="majorHAnsi" w:hAnsiTheme="majorHAnsi" w:cstheme="majorHAnsi"/>
          <w:sz w:val="16"/>
          <w:szCs w:val="16"/>
        </w:rPr>
        <w:footnoteRef/>
      </w:r>
      <w:r w:rsidRPr="002D41B0">
        <w:rPr>
          <w:rFonts w:asciiTheme="majorHAnsi" w:hAnsiTheme="majorHAnsi" w:cstheme="majorHAnsi"/>
          <w:sz w:val="16"/>
          <w:szCs w:val="16"/>
        </w:rPr>
        <w:t xml:space="preserve"> </w:t>
      </w:r>
      <w:r w:rsidRPr="00F16796">
        <w:rPr>
          <w:rFonts w:asciiTheme="majorHAnsi" w:hAnsiTheme="majorHAnsi" w:cstheme="majorHAnsi"/>
          <w:sz w:val="16"/>
          <w:szCs w:val="16"/>
        </w:rPr>
        <w:t>Legea nr.129 din 07.07.2017 pentru ratificarea Amendamentului nr.2 la Acordul de finanțare dintre Republica Moldova și Asociația Internațională pentru Dezvoltare privind realizarea Proiectului reformei învățământului în Moldova</w:t>
      </w:r>
      <w:r w:rsidR="00F16796">
        <w:rPr>
          <w:rFonts w:asciiTheme="majorHAnsi" w:hAnsiTheme="majorHAnsi" w:cstheme="majorHAnsi"/>
          <w:sz w:val="16"/>
          <w:szCs w:val="16"/>
        </w:rPr>
        <w:t>;</w:t>
      </w:r>
      <w:r w:rsidRPr="00F16796">
        <w:rPr>
          <w:rFonts w:asciiTheme="majorHAnsi" w:hAnsiTheme="majorHAnsi" w:cstheme="majorHAnsi"/>
          <w:sz w:val="16"/>
          <w:szCs w:val="16"/>
        </w:rPr>
        <w:t xml:space="preserve"> Legea nr.88 din 24.05.2018 pentru ratificarea Acordului de finanțare (finanțare adițională pentru proiectul „Reforma învățământului în Moldova”) dintre Republica Moldova și Asociația Internațională pentru Dezvoltare</w:t>
      </w:r>
      <w:r w:rsidR="00F16796">
        <w:rPr>
          <w:rFonts w:asciiTheme="majorHAnsi" w:hAnsiTheme="majorHAnsi" w:cstheme="majorHAnsi"/>
          <w:sz w:val="16"/>
          <w:szCs w:val="16"/>
        </w:rPr>
        <w:t>;</w:t>
      </w:r>
      <w:r w:rsidR="005A6B9B" w:rsidRPr="00F16796">
        <w:rPr>
          <w:rFonts w:asciiTheme="majorHAnsi" w:hAnsiTheme="majorHAnsi" w:cstheme="majorHAnsi"/>
          <w:sz w:val="16"/>
          <w:szCs w:val="16"/>
        </w:rPr>
        <w:t xml:space="preserve"> </w:t>
      </w:r>
      <w:r w:rsidRPr="00F16796">
        <w:rPr>
          <w:rFonts w:asciiTheme="majorHAnsi" w:hAnsiTheme="majorHAnsi" w:cstheme="majorHAnsi"/>
          <w:sz w:val="16"/>
          <w:szCs w:val="16"/>
        </w:rPr>
        <w:t>Manualul operațional al Proiectului</w:t>
      </w:r>
      <w:r w:rsidR="00F16796">
        <w:rPr>
          <w:rFonts w:asciiTheme="majorHAnsi" w:hAnsiTheme="majorHAnsi" w:cstheme="majorHAnsi"/>
          <w:sz w:val="16"/>
          <w:szCs w:val="16"/>
        </w:rPr>
        <w:t>.</w:t>
      </w:r>
      <w:r w:rsidRPr="002D41B0">
        <w:rPr>
          <w:rFonts w:asciiTheme="majorHAnsi" w:hAnsiTheme="majorHAnsi" w:cstheme="majorHAnsi"/>
          <w:sz w:val="16"/>
          <w:szCs w:val="16"/>
        </w:rPr>
        <w:t xml:space="preserve"> </w:t>
      </w:r>
    </w:p>
    <w:p w:rsidR="00A55655" w:rsidRPr="00A55655" w:rsidRDefault="00A55655">
      <w:pPr>
        <w:pStyle w:val="FootnoteText"/>
        <w:rPr>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A6"/>
    <w:multiLevelType w:val="multilevel"/>
    <w:tmpl w:val="39F85984"/>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592487"/>
    <w:multiLevelType w:val="multilevel"/>
    <w:tmpl w:val="043EFC84"/>
    <w:lvl w:ilvl="0">
      <w:start w:val="2"/>
      <w:numFmt w:val="decimal"/>
      <w:lvlText w:val="%1."/>
      <w:lvlJc w:val="left"/>
      <w:pPr>
        <w:ind w:left="396" w:hanging="396"/>
      </w:pPr>
      <w:rPr>
        <w:rFonts w:hint="default"/>
        <w:b/>
      </w:rPr>
    </w:lvl>
    <w:lvl w:ilvl="1">
      <w:start w:val="4"/>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E93706C"/>
    <w:multiLevelType w:val="multilevel"/>
    <w:tmpl w:val="568A58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AC4BAD"/>
    <w:multiLevelType w:val="multilevel"/>
    <w:tmpl w:val="C8CA8D6A"/>
    <w:lvl w:ilvl="0">
      <w:start w:val="2"/>
      <w:numFmt w:val="decimal"/>
      <w:lvlText w:val="%1."/>
      <w:lvlJc w:val="left"/>
      <w:pPr>
        <w:ind w:left="396" w:hanging="396"/>
      </w:pPr>
      <w:rPr>
        <w:rFonts w:hint="default"/>
        <w:b/>
      </w:rPr>
    </w:lvl>
    <w:lvl w:ilvl="1">
      <w:start w:val="4"/>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5" w15:restartNumberingAfterBreak="0">
    <w:nsid w:val="5BCD1EED"/>
    <w:multiLevelType w:val="multilevel"/>
    <w:tmpl w:val="E49CDEF4"/>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b/>
        <w:lang w:val="ro-MD"/>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050319"/>
    <w:multiLevelType w:val="multilevel"/>
    <w:tmpl w:val="0574B3A0"/>
    <w:lvl w:ilvl="0">
      <w:start w:val="2"/>
      <w:numFmt w:val="decimal"/>
      <w:lvlText w:val="%1."/>
      <w:lvlJc w:val="left"/>
      <w:pPr>
        <w:ind w:left="396" w:hanging="396"/>
      </w:pPr>
      <w:rPr>
        <w:rFonts w:hint="default"/>
        <w:b/>
      </w:rPr>
    </w:lvl>
    <w:lvl w:ilvl="1">
      <w:start w:val="4"/>
      <w:numFmt w:val="decimal"/>
      <w:lvlText w:val="%1.%2."/>
      <w:lvlJc w:val="left"/>
      <w:pPr>
        <w:ind w:left="756" w:hanging="396"/>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7291789D"/>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734C7F85"/>
    <w:multiLevelType w:val="hybridMultilevel"/>
    <w:tmpl w:val="C0481D88"/>
    <w:lvl w:ilvl="0" w:tplc="DC7C36C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5"/>
  </w:num>
  <w:num w:numId="6">
    <w:abstractNumId w:val="6"/>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26"/>
    <w:rsid w:val="0000148A"/>
    <w:rsid w:val="000171AF"/>
    <w:rsid w:val="00022E4C"/>
    <w:rsid w:val="00023D9C"/>
    <w:rsid w:val="00046F96"/>
    <w:rsid w:val="0005303A"/>
    <w:rsid w:val="00053E17"/>
    <w:rsid w:val="00060776"/>
    <w:rsid w:val="00075567"/>
    <w:rsid w:val="00076337"/>
    <w:rsid w:val="00076369"/>
    <w:rsid w:val="000774B2"/>
    <w:rsid w:val="000815B7"/>
    <w:rsid w:val="00084EC9"/>
    <w:rsid w:val="00087EC8"/>
    <w:rsid w:val="000924E5"/>
    <w:rsid w:val="000A1B1D"/>
    <w:rsid w:val="000A6FE7"/>
    <w:rsid w:val="000B1C8C"/>
    <w:rsid w:val="000B2F63"/>
    <w:rsid w:val="000B3E67"/>
    <w:rsid w:val="000B4A45"/>
    <w:rsid w:val="000B7502"/>
    <w:rsid w:val="000C0FDD"/>
    <w:rsid w:val="000C24FA"/>
    <w:rsid w:val="000C5FCF"/>
    <w:rsid w:val="000C61B7"/>
    <w:rsid w:val="000D00B6"/>
    <w:rsid w:val="000E482B"/>
    <w:rsid w:val="000E5026"/>
    <w:rsid w:val="0012443F"/>
    <w:rsid w:val="0013764B"/>
    <w:rsid w:val="00141BAA"/>
    <w:rsid w:val="00156866"/>
    <w:rsid w:val="0016545B"/>
    <w:rsid w:val="00187562"/>
    <w:rsid w:val="00195576"/>
    <w:rsid w:val="001A0F4C"/>
    <w:rsid w:val="001A2C92"/>
    <w:rsid w:val="001B066B"/>
    <w:rsid w:val="001B527E"/>
    <w:rsid w:val="001C4AE2"/>
    <w:rsid w:val="001D0C65"/>
    <w:rsid w:val="001D3AB3"/>
    <w:rsid w:val="001D4B85"/>
    <w:rsid w:val="001E5C3F"/>
    <w:rsid w:val="001E6755"/>
    <w:rsid w:val="001E79A2"/>
    <w:rsid w:val="001F38F7"/>
    <w:rsid w:val="00217658"/>
    <w:rsid w:val="002238AA"/>
    <w:rsid w:val="00242469"/>
    <w:rsid w:val="00242846"/>
    <w:rsid w:val="00246F38"/>
    <w:rsid w:val="00251D43"/>
    <w:rsid w:val="002551E8"/>
    <w:rsid w:val="00261731"/>
    <w:rsid w:val="00282E19"/>
    <w:rsid w:val="00292D72"/>
    <w:rsid w:val="00293418"/>
    <w:rsid w:val="002A0EA7"/>
    <w:rsid w:val="002B66ED"/>
    <w:rsid w:val="002C05E6"/>
    <w:rsid w:val="002C4814"/>
    <w:rsid w:val="002D41B0"/>
    <w:rsid w:val="002F26D9"/>
    <w:rsid w:val="002F3520"/>
    <w:rsid w:val="002F3B52"/>
    <w:rsid w:val="00301E4B"/>
    <w:rsid w:val="0032384C"/>
    <w:rsid w:val="00324DF1"/>
    <w:rsid w:val="00330BB8"/>
    <w:rsid w:val="00333A45"/>
    <w:rsid w:val="00337362"/>
    <w:rsid w:val="00344458"/>
    <w:rsid w:val="00344874"/>
    <w:rsid w:val="00347B3C"/>
    <w:rsid w:val="0035029C"/>
    <w:rsid w:val="003507C1"/>
    <w:rsid w:val="0035301A"/>
    <w:rsid w:val="00353CAE"/>
    <w:rsid w:val="003575F1"/>
    <w:rsid w:val="00360BA1"/>
    <w:rsid w:val="00361415"/>
    <w:rsid w:val="00361E2D"/>
    <w:rsid w:val="0036626C"/>
    <w:rsid w:val="00371B89"/>
    <w:rsid w:val="00382385"/>
    <w:rsid w:val="0038241D"/>
    <w:rsid w:val="00383447"/>
    <w:rsid w:val="00383FFE"/>
    <w:rsid w:val="003916CE"/>
    <w:rsid w:val="00394732"/>
    <w:rsid w:val="00395D4C"/>
    <w:rsid w:val="003A0271"/>
    <w:rsid w:val="003B57E7"/>
    <w:rsid w:val="003C046D"/>
    <w:rsid w:val="003C52EA"/>
    <w:rsid w:val="003D02F7"/>
    <w:rsid w:val="003D1BB9"/>
    <w:rsid w:val="003D21F2"/>
    <w:rsid w:val="003E22A0"/>
    <w:rsid w:val="003F0933"/>
    <w:rsid w:val="00404441"/>
    <w:rsid w:val="00404D77"/>
    <w:rsid w:val="0042303F"/>
    <w:rsid w:val="004341DF"/>
    <w:rsid w:val="004379F7"/>
    <w:rsid w:val="00437C54"/>
    <w:rsid w:val="00442685"/>
    <w:rsid w:val="00445CED"/>
    <w:rsid w:val="004532F3"/>
    <w:rsid w:val="00454085"/>
    <w:rsid w:val="00454AEA"/>
    <w:rsid w:val="00455DF9"/>
    <w:rsid w:val="00460DC1"/>
    <w:rsid w:val="00466E18"/>
    <w:rsid w:val="00466F55"/>
    <w:rsid w:val="004712FF"/>
    <w:rsid w:val="0047133B"/>
    <w:rsid w:val="00474291"/>
    <w:rsid w:val="00474BB9"/>
    <w:rsid w:val="0048070E"/>
    <w:rsid w:val="00482F9B"/>
    <w:rsid w:val="0049115A"/>
    <w:rsid w:val="0049293B"/>
    <w:rsid w:val="004B207C"/>
    <w:rsid w:val="004B3652"/>
    <w:rsid w:val="004C6E6F"/>
    <w:rsid w:val="004D031C"/>
    <w:rsid w:val="004E468B"/>
    <w:rsid w:val="004F0683"/>
    <w:rsid w:val="004F0CAE"/>
    <w:rsid w:val="00511AC9"/>
    <w:rsid w:val="00520007"/>
    <w:rsid w:val="00540EA3"/>
    <w:rsid w:val="005442AC"/>
    <w:rsid w:val="00550DB7"/>
    <w:rsid w:val="00573217"/>
    <w:rsid w:val="00590858"/>
    <w:rsid w:val="00593598"/>
    <w:rsid w:val="005A0D14"/>
    <w:rsid w:val="005A6B9B"/>
    <w:rsid w:val="005A7B19"/>
    <w:rsid w:val="005B1390"/>
    <w:rsid w:val="005B5056"/>
    <w:rsid w:val="005C02B9"/>
    <w:rsid w:val="005C26DE"/>
    <w:rsid w:val="005C3466"/>
    <w:rsid w:val="005C7F60"/>
    <w:rsid w:val="005D6A2E"/>
    <w:rsid w:val="005E1B76"/>
    <w:rsid w:val="005E1D7D"/>
    <w:rsid w:val="005E7AB4"/>
    <w:rsid w:val="005F22C2"/>
    <w:rsid w:val="005F24EC"/>
    <w:rsid w:val="005F2AC8"/>
    <w:rsid w:val="005F4898"/>
    <w:rsid w:val="005F73F7"/>
    <w:rsid w:val="00607214"/>
    <w:rsid w:val="00610136"/>
    <w:rsid w:val="006141B1"/>
    <w:rsid w:val="00617B3D"/>
    <w:rsid w:val="006217CC"/>
    <w:rsid w:val="00625D18"/>
    <w:rsid w:val="006309D4"/>
    <w:rsid w:val="00634707"/>
    <w:rsid w:val="00640835"/>
    <w:rsid w:val="00640F0A"/>
    <w:rsid w:val="00663798"/>
    <w:rsid w:val="0066383D"/>
    <w:rsid w:val="006656F5"/>
    <w:rsid w:val="00671927"/>
    <w:rsid w:val="00674787"/>
    <w:rsid w:val="00675A5D"/>
    <w:rsid w:val="00685B1B"/>
    <w:rsid w:val="006934B7"/>
    <w:rsid w:val="00694D4C"/>
    <w:rsid w:val="00697C9C"/>
    <w:rsid w:val="006A1B6C"/>
    <w:rsid w:val="006A4147"/>
    <w:rsid w:val="006B0890"/>
    <w:rsid w:val="006B434B"/>
    <w:rsid w:val="006B5B1D"/>
    <w:rsid w:val="006C270D"/>
    <w:rsid w:val="006C364F"/>
    <w:rsid w:val="006C5229"/>
    <w:rsid w:val="006C7F23"/>
    <w:rsid w:val="006D0F72"/>
    <w:rsid w:val="006D1BAF"/>
    <w:rsid w:val="006D48FB"/>
    <w:rsid w:val="006E5694"/>
    <w:rsid w:val="006F45AD"/>
    <w:rsid w:val="006F7377"/>
    <w:rsid w:val="00702810"/>
    <w:rsid w:val="00702B9F"/>
    <w:rsid w:val="007049F6"/>
    <w:rsid w:val="00706D31"/>
    <w:rsid w:val="0071453D"/>
    <w:rsid w:val="007208A4"/>
    <w:rsid w:val="007230C8"/>
    <w:rsid w:val="00724459"/>
    <w:rsid w:val="00735207"/>
    <w:rsid w:val="00736961"/>
    <w:rsid w:val="00741F44"/>
    <w:rsid w:val="0075032C"/>
    <w:rsid w:val="00753A16"/>
    <w:rsid w:val="007677C6"/>
    <w:rsid w:val="00767D04"/>
    <w:rsid w:val="0077710F"/>
    <w:rsid w:val="00781981"/>
    <w:rsid w:val="00784C08"/>
    <w:rsid w:val="00785BCD"/>
    <w:rsid w:val="00787398"/>
    <w:rsid w:val="007913E3"/>
    <w:rsid w:val="00795B87"/>
    <w:rsid w:val="00796717"/>
    <w:rsid w:val="007A5059"/>
    <w:rsid w:val="007A5445"/>
    <w:rsid w:val="007B1D57"/>
    <w:rsid w:val="007B50C5"/>
    <w:rsid w:val="007C3B7E"/>
    <w:rsid w:val="007C5611"/>
    <w:rsid w:val="007D1B9F"/>
    <w:rsid w:val="007D7C1F"/>
    <w:rsid w:val="007E2067"/>
    <w:rsid w:val="007E6F9A"/>
    <w:rsid w:val="007F2F36"/>
    <w:rsid w:val="007F4FA7"/>
    <w:rsid w:val="0080001B"/>
    <w:rsid w:val="00802265"/>
    <w:rsid w:val="008047B7"/>
    <w:rsid w:val="00810CD7"/>
    <w:rsid w:val="00825FD9"/>
    <w:rsid w:val="00835FB8"/>
    <w:rsid w:val="00840F9F"/>
    <w:rsid w:val="00843DC5"/>
    <w:rsid w:val="00861FFA"/>
    <w:rsid w:val="008639B0"/>
    <w:rsid w:val="00867E5A"/>
    <w:rsid w:val="00875B68"/>
    <w:rsid w:val="008828D0"/>
    <w:rsid w:val="00891B5C"/>
    <w:rsid w:val="00892C38"/>
    <w:rsid w:val="008A34EF"/>
    <w:rsid w:val="008B2B90"/>
    <w:rsid w:val="008F5812"/>
    <w:rsid w:val="008F7DBE"/>
    <w:rsid w:val="009034C4"/>
    <w:rsid w:val="0091243D"/>
    <w:rsid w:val="009130A2"/>
    <w:rsid w:val="00913525"/>
    <w:rsid w:val="00913D92"/>
    <w:rsid w:val="00917791"/>
    <w:rsid w:val="00921756"/>
    <w:rsid w:val="0092513E"/>
    <w:rsid w:val="00925B39"/>
    <w:rsid w:val="00934AA8"/>
    <w:rsid w:val="009452A2"/>
    <w:rsid w:val="009639A4"/>
    <w:rsid w:val="0097517A"/>
    <w:rsid w:val="0097639C"/>
    <w:rsid w:val="009939A3"/>
    <w:rsid w:val="009A083C"/>
    <w:rsid w:val="009A4105"/>
    <w:rsid w:val="009A705E"/>
    <w:rsid w:val="009B03EF"/>
    <w:rsid w:val="009B13F6"/>
    <w:rsid w:val="009B1ECF"/>
    <w:rsid w:val="009B34B9"/>
    <w:rsid w:val="009B4BF7"/>
    <w:rsid w:val="009B68AD"/>
    <w:rsid w:val="009B6AA5"/>
    <w:rsid w:val="009C49BC"/>
    <w:rsid w:val="009D2820"/>
    <w:rsid w:val="009E0376"/>
    <w:rsid w:val="009E0FA6"/>
    <w:rsid w:val="009E7243"/>
    <w:rsid w:val="009F4082"/>
    <w:rsid w:val="009F5D09"/>
    <w:rsid w:val="00A002D5"/>
    <w:rsid w:val="00A02ADB"/>
    <w:rsid w:val="00A064A7"/>
    <w:rsid w:val="00A235EA"/>
    <w:rsid w:val="00A35155"/>
    <w:rsid w:val="00A362F0"/>
    <w:rsid w:val="00A414C8"/>
    <w:rsid w:val="00A441C0"/>
    <w:rsid w:val="00A5054D"/>
    <w:rsid w:val="00A50C23"/>
    <w:rsid w:val="00A55655"/>
    <w:rsid w:val="00A642BB"/>
    <w:rsid w:val="00A72085"/>
    <w:rsid w:val="00A7383E"/>
    <w:rsid w:val="00A93C16"/>
    <w:rsid w:val="00AB372E"/>
    <w:rsid w:val="00AC0F65"/>
    <w:rsid w:val="00AC1B72"/>
    <w:rsid w:val="00AC47BF"/>
    <w:rsid w:val="00AD2750"/>
    <w:rsid w:val="00AD2CD8"/>
    <w:rsid w:val="00AD4302"/>
    <w:rsid w:val="00AF06A5"/>
    <w:rsid w:val="00AF103E"/>
    <w:rsid w:val="00B04D9B"/>
    <w:rsid w:val="00B057FD"/>
    <w:rsid w:val="00B07C0B"/>
    <w:rsid w:val="00B10EE5"/>
    <w:rsid w:val="00B12241"/>
    <w:rsid w:val="00B1239D"/>
    <w:rsid w:val="00B177C1"/>
    <w:rsid w:val="00B179B7"/>
    <w:rsid w:val="00B23B6A"/>
    <w:rsid w:val="00B24D30"/>
    <w:rsid w:val="00B27DD1"/>
    <w:rsid w:val="00B30870"/>
    <w:rsid w:val="00B310F1"/>
    <w:rsid w:val="00B40B51"/>
    <w:rsid w:val="00B4664E"/>
    <w:rsid w:val="00B573CE"/>
    <w:rsid w:val="00B61D48"/>
    <w:rsid w:val="00B624FC"/>
    <w:rsid w:val="00B628E3"/>
    <w:rsid w:val="00B6371C"/>
    <w:rsid w:val="00B64444"/>
    <w:rsid w:val="00B70C65"/>
    <w:rsid w:val="00B732CD"/>
    <w:rsid w:val="00B739DB"/>
    <w:rsid w:val="00B75B0E"/>
    <w:rsid w:val="00B773B5"/>
    <w:rsid w:val="00B85FD9"/>
    <w:rsid w:val="00B864F2"/>
    <w:rsid w:val="00B93F53"/>
    <w:rsid w:val="00BA1DF2"/>
    <w:rsid w:val="00BB0B98"/>
    <w:rsid w:val="00BB6DD2"/>
    <w:rsid w:val="00BC1C5C"/>
    <w:rsid w:val="00BC3246"/>
    <w:rsid w:val="00BC4226"/>
    <w:rsid w:val="00BF5042"/>
    <w:rsid w:val="00C35D65"/>
    <w:rsid w:val="00C36E70"/>
    <w:rsid w:val="00C36FFE"/>
    <w:rsid w:val="00C400ED"/>
    <w:rsid w:val="00C42EB4"/>
    <w:rsid w:val="00C45885"/>
    <w:rsid w:val="00C45970"/>
    <w:rsid w:val="00C4683F"/>
    <w:rsid w:val="00C518F5"/>
    <w:rsid w:val="00C653E8"/>
    <w:rsid w:val="00C70F21"/>
    <w:rsid w:val="00C713E0"/>
    <w:rsid w:val="00C7697E"/>
    <w:rsid w:val="00C846E3"/>
    <w:rsid w:val="00C952A9"/>
    <w:rsid w:val="00C95582"/>
    <w:rsid w:val="00CA3A00"/>
    <w:rsid w:val="00CB471D"/>
    <w:rsid w:val="00CB5192"/>
    <w:rsid w:val="00CC439A"/>
    <w:rsid w:val="00CC5A54"/>
    <w:rsid w:val="00CC6BFA"/>
    <w:rsid w:val="00CD5379"/>
    <w:rsid w:val="00CE1468"/>
    <w:rsid w:val="00CE2F78"/>
    <w:rsid w:val="00CE3A33"/>
    <w:rsid w:val="00CE4012"/>
    <w:rsid w:val="00CF2ADB"/>
    <w:rsid w:val="00CF3EE8"/>
    <w:rsid w:val="00CF6213"/>
    <w:rsid w:val="00CF6CBB"/>
    <w:rsid w:val="00CF6D65"/>
    <w:rsid w:val="00D004DA"/>
    <w:rsid w:val="00D0363C"/>
    <w:rsid w:val="00D12733"/>
    <w:rsid w:val="00D22CEB"/>
    <w:rsid w:val="00D239B3"/>
    <w:rsid w:val="00D4170D"/>
    <w:rsid w:val="00D44497"/>
    <w:rsid w:val="00D464F2"/>
    <w:rsid w:val="00D60B16"/>
    <w:rsid w:val="00D6559E"/>
    <w:rsid w:val="00D66E6A"/>
    <w:rsid w:val="00D72CA6"/>
    <w:rsid w:val="00D747E8"/>
    <w:rsid w:val="00D848B2"/>
    <w:rsid w:val="00DA259C"/>
    <w:rsid w:val="00DA309A"/>
    <w:rsid w:val="00DB44B0"/>
    <w:rsid w:val="00DB4A48"/>
    <w:rsid w:val="00DB55B6"/>
    <w:rsid w:val="00DB6446"/>
    <w:rsid w:val="00DC3849"/>
    <w:rsid w:val="00DC6080"/>
    <w:rsid w:val="00DC7EC8"/>
    <w:rsid w:val="00DD356C"/>
    <w:rsid w:val="00DE2FFF"/>
    <w:rsid w:val="00DE66F7"/>
    <w:rsid w:val="00DF7166"/>
    <w:rsid w:val="00E01D1D"/>
    <w:rsid w:val="00E15680"/>
    <w:rsid w:val="00E27FA1"/>
    <w:rsid w:val="00E33AF6"/>
    <w:rsid w:val="00E41FF4"/>
    <w:rsid w:val="00E452C0"/>
    <w:rsid w:val="00E45866"/>
    <w:rsid w:val="00E4609C"/>
    <w:rsid w:val="00E51390"/>
    <w:rsid w:val="00E5203D"/>
    <w:rsid w:val="00E73ECA"/>
    <w:rsid w:val="00E743CA"/>
    <w:rsid w:val="00E751B8"/>
    <w:rsid w:val="00E754E9"/>
    <w:rsid w:val="00E83C9F"/>
    <w:rsid w:val="00E8435A"/>
    <w:rsid w:val="00E91595"/>
    <w:rsid w:val="00E91E8C"/>
    <w:rsid w:val="00E94444"/>
    <w:rsid w:val="00E95EDD"/>
    <w:rsid w:val="00E968B8"/>
    <w:rsid w:val="00EA331A"/>
    <w:rsid w:val="00EA636A"/>
    <w:rsid w:val="00EC5D47"/>
    <w:rsid w:val="00EC6B32"/>
    <w:rsid w:val="00ED119E"/>
    <w:rsid w:val="00ED2520"/>
    <w:rsid w:val="00ED7D5B"/>
    <w:rsid w:val="00EE3EE1"/>
    <w:rsid w:val="00EE44B1"/>
    <w:rsid w:val="00F02C6E"/>
    <w:rsid w:val="00F0309F"/>
    <w:rsid w:val="00F102EB"/>
    <w:rsid w:val="00F109B6"/>
    <w:rsid w:val="00F1441B"/>
    <w:rsid w:val="00F16796"/>
    <w:rsid w:val="00F412F8"/>
    <w:rsid w:val="00F444E5"/>
    <w:rsid w:val="00F46E2B"/>
    <w:rsid w:val="00F50064"/>
    <w:rsid w:val="00F52024"/>
    <w:rsid w:val="00F529B5"/>
    <w:rsid w:val="00F604E7"/>
    <w:rsid w:val="00F61D26"/>
    <w:rsid w:val="00F64297"/>
    <w:rsid w:val="00F76DF4"/>
    <w:rsid w:val="00F82F66"/>
    <w:rsid w:val="00F8635D"/>
    <w:rsid w:val="00FA2B4D"/>
    <w:rsid w:val="00FB6EED"/>
    <w:rsid w:val="00FC5790"/>
    <w:rsid w:val="00FD0EAA"/>
    <w:rsid w:val="00FD25E6"/>
    <w:rsid w:val="00FE2A6C"/>
    <w:rsid w:val="00FE4D4F"/>
    <w:rsid w:val="00FE5370"/>
    <w:rsid w:val="00FE6697"/>
    <w:rsid w:val="00FF63F6"/>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8357-51A2-41AA-A5F5-6D88C2A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3F0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C8"/>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rsid w:val="00A414C8"/>
    <w:rPr>
      <w:vertAlign w:val="superscript"/>
    </w:rPr>
  </w:style>
  <w:style w:type="paragraph" w:styleId="Header">
    <w:name w:val="header"/>
    <w:basedOn w:val="Normal"/>
    <w:link w:val="HeaderChar"/>
    <w:uiPriority w:val="99"/>
    <w:unhideWhenUsed/>
    <w:rsid w:val="00CC5A54"/>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5A54"/>
    <w:rPr>
      <w:lang w:val="ro-RO"/>
    </w:rPr>
  </w:style>
  <w:style w:type="paragraph" w:styleId="Footer">
    <w:name w:val="footer"/>
    <w:basedOn w:val="Normal"/>
    <w:link w:val="FooterChar"/>
    <w:uiPriority w:val="99"/>
    <w:unhideWhenUsed/>
    <w:rsid w:val="00CC5A54"/>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5A54"/>
    <w:rPr>
      <w:lang w:val="ro-RO"/>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3A0271"/>
    <w:pPr>
      <w:spacing w:after="0" w:line="240" w:lineRule="auto"/>
    </w:pPr>
    <w:rPr>
      <w:sz w:val="20"/>
      <w:szCs w:val="20"/>
      <w:lang w:val="en-US"/>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3A0271"/>
    <w:rPr>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D4170D"/>
    <w:pPr>
      <w:spacing w:line="240" w:lineRule="exact"/>
    </w:pPr>
    <w:rPr>
      <w:vertAlign w:val="superscript"/>
      <w:lang w:val="en-US"/>
    </w:rPr>
  </w:style>
  <w:style w:type="character" w:customStyle="1" w:styleId="Heading1Char">
    <w:name w:val="Heading 1 Char"/>
    <w:basedOn w:val="DefaultParagraphFont"/>
    <w:link w:val="Heading1"/>
    <w:uiPriority w:val="9"/>
    <w:rsid w:val="003F0933"/>
    <w:rPr>
      <w:rFonts w:asciiTheme="majorHAnsi" w:eastAsiaTheme="majorEastAsia" w:hAnsiTheme="majorHAnsi" w:cstheme="majorBidi"/>
      <w:color w:val="2E74B5" w:themeColor="accent1" w:themeShade="BF"/>
      <w:sz w:val="32"/>
      <w:szCs w:val="32"/>
      <w:lang w:val="ro-RO"/>
    </w:rPr>
  </w:style>
  <w:style w:type="character" w:styleId="Hyperlink">
    <w:name w:val="Hyperlink"/>
    <w:basedOn w:val="DefaultParagraphFont"/>
    <w:uiPriority w:val="99"/>
    <w:unhideWhenUsed/>
    <w:rsid w:val="00753A16"/>
    <w:rPr>
      <w:color w:val="0563C1" w:themeColor="hyperlink"/>
      <w:u w:val="single"/>
    </w:rPr>
  </w:style>
  <w:style w:type="character" w:styleId="CommentReference">
    <w:name w:val="annotation reference"/>
    <w:basedOn w:val="DefaultParagraphFont"/>
    <w:uiPriority w:val="99"/>
    <w:semiHidden/>
    <w:unhideWhenUsed/>
    <w:rsid w:val="009F5D09"/>
    <w:rPr>
      <w:sz w:val="16"/>
      <w:szCs w:val="16"/>
    </w:rPr>
  </w:style>
  <w:style w:type="paragraph" w:styleId="CommentText">
    <w:name w:val="annotation text"/>
    <w:basedOn w:val="Normal"/>
    <w:link w:val="CommentTextChar"/>
    <w:uiPriority w:val="99"/>
    <w:semiHidden/>
    <w:unhideWhenUsed/>
    <w:rsid w:val="009F5D09"/>
    <w:pPr>
      <w:spacing w:line="240" w:lineRule="auto"/>
    </w:pPr>
    <w:rPr>
      <w:sz w:val="20"/>
      <w:szCs w:val="20"/>
    </w:rPr>
  </w:style>
  <w:style w:type="character" w:customStyle="1" w:styleId="CommentTextChar">
    <w:name w:val="Comment Text Char"/>
    <w:basedOn w:val="DefaultParagraphFont"/>
    <w:link w:val="CommentText"/>
    <w:uiPriority w:val="99"/>
    <w:semiHidden/>
    <w:rsid w:val="009F5D09"/>
    <w:rPr>
      <w:sz w:val="20"/>
      <w:szCs w:val="20"/>
      <w:lang w:val="ro-RO"/>
    </w:rPr>
  </w:style>
  <w:style w:type="paragraph" w:styleId="CommentSubject">
    <w:name w:val="annotation subject"/>
    <w:basedOn w:val="CommentText"/>
    <w:next w:val="CommentText"/>
    <w:link w:val="CommentSubjectChar"/>
    <w:uiPriority w:val="99"/>
    <w:semiHidden/>
    <w:unhideWhenUsed/>
    <w:rsid w:val="009F5D09"/>
    <w:rPr>
      <w:b/>
      <w:bCs/>
    </w:rPr>
  </w:style>
  <w:style w:type="character" w:customStyle="1" w:styleId="CommentSubjectChar">
    <w:name w:val="Comment Subject Char"/>
    <w:basedOn w:val="CommentTextChar"/>
    <w:link w:val="CommentSubject"/>
    <w:uiPriority w:val="99"/>
    <w:semiHidden/>
    <w:rsid w:val="009F5D09"/>
    <w:rPr>
      <w:b/>
      <w:bCs/>
      <w:sz w:val="20"/>
      <w:szCs w:val="20"/>
      <w:lang w:val="ro-RO"/>
    </w:rPr>
  </w:style>
  <w:style w:type="paragraph" w:styleId="BalloonText">
    <w:name w:val="Balloon Text"/>
    <w:basedOn w:val="Normal"/>
    <w:link w:val="BalloonTextChar"/>
    <w:uiPriority w:val="99"/>
    <w:semiHidden/>
    <w:unhideWhenUsed/>
    <w:rsid w:val="009F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09"/>
    <w:rPr>
      <w:rFonts w:ascii="Segoe UI" w:hAnsi="Segoe UI" w:cs="Segoe UI"/>
      <w:sz w:val="18"/>
      <w:szCs w:val="18"/>
      <w:lang w:val="ro-RO"/>
    </w:rPr>
  </w:style>
  <w:style w:type="paragraph" w:styleId="NoSpacing">
    <w:name w:val="No Spacing"/>
    <w:uiPriority w:val="1"/>
    <w:qFormat/>
    <w:rsid w:val="00C45885"/>
    <w:pPr>
      <w:spacing w:after="0" w:line="240" w:lineRule="auto"/>
    </w:pPr>
    <w:rPr>
      <w:lang w:val="ro-RO"/>
    </w:rPr>
  </w:style>
  <w:style w:type="paragraph" w:customStyle="1" w:styleId="Default">
    <w:name w:val="Default"/>
    <w:rsid w:val="003D21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1B81-8C3E-487E-9A54-6B7A9088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3</cp:revision>
  <cp:lastPrinted>2022-09-05T09:40:00Z</cp:lastPrinted>
  <dcterms:created xsi:type="dcterms:W3CDTF">2022-09-12T07:07:00Z</dcterms:created>
  <dcterms:modified xsi:type="dcterms:W3CDTF">2022-09-13T13:44:00Z</dcterms:modified>
</cp:coreProperties>
</file>